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59E52" w14:textId="44A6A040" w:rsidR="002169C8" w:rsidRDefault="00712EA7" w:rsidP="00DD2F1E">
      <w:pPr>
        <w:spacing w:line="480" w:lineRule="auto"/>
      </w:pPr>
      <w:r>
        <w:rPr>
          <w:noProof/>
          <w:lang w:eastAsia="nl-NL"/>
        </w:rPr>
        <w:drawing>
          <wp:inline distT="0" distB="0" distL="0" distR="0" wp14:anchorId="3958D1A5" wp14:editId="1223442F">
            <wp:extent cx="6167755" cy="5481955"/>
            <wp:effectExtent l="0" t="0" r="29845" b="29845"/>
            <wp:docPr id="1" name="Grafie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Start w:id="0" w:name="_GoBack"/>
      <w:bookmarkEnd w:id="0"/>
    </w:p>
    <w:sectPr w:rsidR="002169C8" w:rsidSect="0096297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haparral Pro">
    <w:altName w:val="Times New Roman"/>
    <w:charset w:val="00"/>
    <w:family w:val="auto"/>
    <w:pitch w:val="variable"/>
    <w:sig w:usb0="00000007" w:usb1="00000001" w:usb2="00000000" w:usb3="00000000" w:csb0="00000093" w:csb1="00000000"/>
  </w:font>
  <w:font w:name="BlissRegula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E589E"/>
    <w:multiLevelType w:val="hybridMultilevel"/>
    <w:tmpl w:val="DAD239B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43F318B"/>
    <w:multiLevelType w:val="hybridMultilevel"/>
    <w:tmpl w:val="C6E6D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62346"/>
    <w:multiLevelType w:val="hybridMultilevel"/>
    <w:tmpl w:val="CC30D7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5DF179E"/>
    <w:multiLevelType w:val="hybridMultilevel"/>
    <w:tmpl w:val="9D789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901EE5"/>
    <w:multiLevelType w:val="hybridMultilevel"/>
    <w:tmpl w:val="99F4A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2D1D88"/>
    <w:multiLevelType w:val="hybridMultilevel"/>
    <w:tmpl w:val="4A9463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411EC3"/>
    <w:multiLevelType w:val="hybridMultilevel"/>
    <w:tmpl w:val="A69E7972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61C9362A"/>
    <w:multiLevelType w:val="hybridMultilevel"/>
    <w:tmpl w:val="4970E3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2AA3F07"/>
    <w:multiLevelType w:val="hybridMultilevel"/>
    <w:tmpl w:val="0406B01E"/>
    <w:lvl w:ilvl="0" w:tplc="0409000F">
      <w:start w:val="1"/>
      <w:numFmt w:val="decimal"/>
      <w:lvlText w:val="%1."/>
      <w:lvlJc w:val="left"/>
      <w:pPr>
        <w:ind w:left="3821" w:hanging="360"/>
      </w:pPr>
    </w:lvl>
    <w:lvl w:ilvl="1" w:tplc="04090019" w:tentative="1">
      <w:start w:val="1"/>
      <w:numFmt w:val="lowerLetter"/>
      <w:lvlText w:val="%2."/>
      <w:lvlJc w:val="left"/>
      <w:pPr>
        <w:ind w:left="4541" w:hanging="360"/>
      </w:pPr>
    </w:lvl>
    <w:lvl w:ilvl="2" w:tplc="0409001B" w:tentative="1">
      <w:start w:val="1"/>
      <w:numFmt w:val="lowerRoman"/>
      <w:lvlText w:val="%3."/>
      <w:lvlJc w:val="right"/>
      <w:pPr>
        <w:ind w:left="5261" w:hanging="180"/>
      </w:pPr>
    </w:lvl>
    <w:lvl w:ilvl="3" w:tplc="0409000F" w:tentative="1">
      <w:start w:val="1"/>
      <w:numFmt w:val="decimal"/>
      <w:lvlText w:val="%4."/>
      <w:lvlJc w:val="left"/>
      <w:pPr>
        <w:ind w:left="5981" w:hanging="360"/>
      </w:pPr>
    </w:lvl>
    <w:lvl w:ilvl="4" w:tplc="04090019" w:tentative="1">
      <w:start w:val="1"/>
      <w:numFmt w:val="lowerLetter"/>
      <w:lvlText w:val="%5."/>
      <w:lvlJc w:val="left"/>
      <w:pPr>
        <w:ind w:left="6701" w:hanging="360"/>
      </w:pPr>
    </w:lvl>
    <w:lvl w:ilvl="5" w:tplc="0409001B" w:tentative="1">
      <w:start w:val="1"/>
      <w:numFmt w:val="lowerRoman"/>
      <w:lvlText w:val="%6."/>
      <w:lvlJc w:val="right"/>
      <w:pPr>
        <w:ind w:left="7421" w:hanging="180"/>
      </w:pPr>
    </w:lvl>
    <w:lvl w:ilvl="6" w:tplc="0409000F" w:tentative="1">
      <w:start w:val="1"/>
      <w:numFmt w:val="decimal"/>
      <w:lvlText w:val="%7."/>
      <w:lvlJc w:val="left"/>
      <w:pPr>
        <w:ind w:left="8141" w:hanging="360"/>
      </w:pPr>
    </w:lvl>
    <w:lvl w:ilvl="7" w:tplc="04090019" w:tentative="1">
      <w:start w:val="1"/>
      <w:numFmt w:val="lowerLetter"/>
      <w:lvlText w:val="%8."/>
      <w:lvlJc w:val="left"/>
      <w:pPr>
        <w:ind w:left="8861" w:hanging="360"/>
      </w:pPr>
    </w:lvl>
    <w:lvl w:ilvl="8" w:tplc="0409001B" w:tentative="1">
      <w:start w:val="1"/>
      <w:numFmt w:val="lowerRoman"/>
      <w:lvlText w:val="%9."/>
      <w:lvlJc w:val="right"/>
      <w:pPr>
        <w:ind w:left="9581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8"/>
  </w:num>
  <w:num w:numId="5">
    <w:abstractNumId w:val="6"/>
  </w:num>
  <w:num w:numId="6">
    <w:abstractNumId w:val="4"/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314"/>
    <w:rsid w:val="001745F3"/>
    <w:rsid w:val="001F65DE"/>
    <w:rsid w:val="002169C8"/>
    <w:rsid w:val="005B3C14"/>
    <w:rsid w:val="00712EA7"/>
    <w:rsid w:val="008A0314"/>
    <w:rsid w:val="00962973"/>
    <w:rsid w:val="00A526EB"/>
    <w:rsid w:val="00DD2F1E"/>
    <w:rsid w:val="00F4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0D9F11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8A0314"/>
    <w:rPr>
      <w:lang w:val="en-US" w:eastAsia="ja-JP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Normaal"/>
    <w:uiPriority w:val="34"/>
    <w:qFormat/>
    <w:rsid w:val="008A0314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8A0314"/>
    <w:rPr>
      <w:color w:val="808080"/>
    </w:rPr>
  </w:style>
  <w:style w:type="paragraph" w:styleId="Ballontekst">
    <w:name w:val="Balloon Text"/>
    <w:basedOn w:val="Normaal"/>
    <w:link w:val="BallontekstTeken"/>
    <w:uiPriority w:val="99"/>
    <w:semiHidden/>
    <w:unhideWhenUsed/>
    <w:rsid w:val="008A0314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8A0314"/>
    <w:rPr>
      <w:rFonts w:ascii="Lucida Grande" w:hAnsi="Lucida Grande" w:cs="Lucida Grande"/>
      <w:sz w:val="18"/>
      <w:szCs w:val="18"/>
      <w:lang w:val="en-US" w:eastAsia="ja-JP"/>
    </w:rPr>
  </w:style>
  <w:style w:type="table" w:styleId="Tabelraster">
    <w:name w:val="Table Grid"/>
    <w:basedOn w:val="Standaardtabel"/>
    <w:uiPriority w:val="59"/>
    <w:rsid w:val="008A0314"/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alweb">
    <w:name w:val="Normal (Web)"/>
    <w:basedOn w:val="Normaal"/>
    <w:uiPriority w:val="99"/>
    <w:semiHidden/>
    <w:unhideWhenUsed/>
    <w:rsid w:val="008A0314"/>
    <w:pPr>
      <w:spacing w:before="100" w:beforeAutospacing="1" w:after="100" w:afterAutospacing="1"/>
    </w:pPr>
    <w:rPr>
      <w:rFonts w:ascii="Times" w:hAnsi="Times" w:cs="Times New Roman"/>
      <w:sz w:val="20"/>
      <w:szCs w:val="20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A0314"/>
    <w:rPr>
      <w:sz w:val="18"/>
      <w:szCs w:val="18"/>
    </w:rPr>
  </w:style>
  <w:style w:type="paragraph" w:styleId="Tekstopmerking">
    <w:name w:val="annotation text"/>
    <w:basedOn w:val="Normaal"/>
    <w:link w:val="TekstopmerkingTeken"/>
    <w:uiPriority w:val="99"/>
    <w:semiHidden/>
    <w:unhideWhenUsed/>
    <w:rsid w:val="008A0314"/>
  </w:style>
  <w:style w:type="character" w:customStyle="1" w:styleId="TekstopmerkingTeken">
    <w:name w:val="Tekst opmerking Teken"/>
    <w:basedOn w:val="Standaardalinea-lettertype"/>
    <w:link w:val="Tekstopmerking"/>
    <w:uiPriority w:val="99"/>
    <w:semiHidden/>
    <w:rsid w:val="008A0314"/>
    <w:rPr>
      <w:lang w:val="en-US" w:eastAsia="ja-JP"/>
    </w:rPr>
  </w:style>
  <w:style w:type="paragraph" w:styleId="Onderwerpvanopmerking">
    <w:name w:val="annotation subject"/>
    <w:basedOn w:val="Tekstopmerking"/>
    <w:next w:val="Tekstopmerking"/>
    <w:link w:val="OnderwerpvanopmerkingTeken"/>
    <w:uiPriority w:val="99"/>
    <w:semiHidden/>
    <w:unhideWhenUsed/>
    <w:rsid w:val="008A0314"/>
    <w:rPr>
      <w:b/>
      <w:bCs/>
      <w:sz w:val="20"/>
      <w:szCs w:val="20"/>
    </w:rPr>
  </w:style>
  <w:style w:type="character" w:customStyle="1" w:styleId="OnderwerpvanopmerkingTeken">
    <w:name w:val="Onderwerp van opmerking Teken"/>
    <w:basedOn w:val="TekstopmerkingTeken"/>
    <w:link w:val="Onderwerpvanopmerking"/>
    <w:uiPriority w:val="99"/>
    <w:semiHidden/>
    <w:rsid w:val="008A0314"/>
    <w:rPr>
      <w:b/>
      <w:bCs/>
      <w:sz w:val="20"/>
      <w:szCs w:val="20"/>
      <w:lang w:val="en-US" w:eastAsia="ja-JP"/>
    </w:rPr>
  </w:style>
  <w:style w:type="paragraph" w:styleId="Koptekst">
    <w:name w:val="header"/>
    <w:basedOn w:val="Normaal"/>
    <w:link w:val="Kop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KoptekstTeken">
    <w:name w:val="Koptekst Teken"/>
    <w:basedOn w:val="Standaardalinea-lettertype"/>
    <w:link w:val="Koptekst"/>
    <w:uiPriority w:val="99"/>
    <w:rsid w:val="008A0314"/>
    <w:rPr>
      <w:lang w:val="en-US" w:eastAsia="ja-JP"/>
    </w:rPr>
  </w:style>
  <w:style w:type="paragraph" w:styleId="Voettekst">
    <w:name w:val="footer"/>
    <w:basedOn w:val="Normaal"/>
    <w:link w:val="VoettekstTeken"/>
    <w:uiPriority w:val="99"/>
    <w:unhideWhenUsed/>
    <w:rsid w:val="008A0314"/>
    <w:pPr>
      <w:tabs>
        <w:tab w:val="center" w:pos="4680"/>
        <w:tab w:val="right" w:pos="9360"/>
      </w:tabs>
    </w:pPr>
  </w:style>
  <w:style w:type="character" w:customStyle="1" w:styleId="VoettekstTeken">
    <w:name w:val="Voettekst Teken"/>
    <w:basedOn w:val="Standaardalinea-lettertype"/>
    <w:link w:val="Voettekst"/>
    <w:uiPriority w:val="99"/>
    <w:rsid w:val="008A0314"/>
    <w:rPr>
      <w:lang w:val="en-US" w:eastAsia="ja-JP"/>
    </w:rPr>
  </w:style>
  <w:style w:type="paragraph" w:customStyle="1" w:styleId="Default">
    <w:name w:val="Default"/>
    <w:rsid w:val="008A0314"/>
    <w:pPr>
      <w:widowControl w:val="0"/>
      <w:autoSpaceDE w:val="0"/>
      <w:autoSpaceDN w:val="0"/>
      <w:adjustRightInd w:val="0"/>
    </w:pPr>
    <w:rPr>
      <w:rFonts w:ascii="Chaparral Pro" w:hAnsi="Chaparral Pro" w:cs="Chaparral Pro"/>
      <w:color w:val="000000"/>
      <w:lang w:val="en-US" w:eastAsia="ja-JP"/>
    </w:rPr>
  </w:style>
  <w:style w:type="paragraph" w:customStyle="1" w:styleId="EndNoteBibliographyTitle">
    <w:name w:val="EndNote Bibliography Title"/>
    <w:basedOn w:val="Normaal"/>
    <w:rsid w:val="008A0314"/>
    <w:pPr>
      <w:jc w:val="center"/>
    </w:pPr>
    <w:rPr>
      <w:rFonts w:ascii="Cambria" w:hAnsi="Cambria"/>
      <w:lang w:val="nl-NL"/>
    </w:rPr>
  </w:style>
  <w:style w:type="paragraph" w:customStyle="1" w:styleId="EndNoteBibliography">
    <w:name w:val="EndNote Bibliography"/>
    <w:basedOn w:val="Normaal"/>
    <w:rsid w:val="008A0314"/>
    <w:rPr>
      <w:rFonts w:ascii="Cambria" w:hAnsi="Cambria"/>
      <w:lang w:val="nl-NL"/>
    </w:rPr>
  </w:style>
  <w:style w:type="paragraph" w:styleId="Geenafstand">
    <w:name w:val="No Spacing"/>
    <w:uiPriority w:val="1"/>
    <w:qFormat/>
    <w:rsid w:val="008A0314"/>
    <w:rPr>
      <w:rFonts w:eastAsiaTheme="minorHAnsi"/>
      <w:sz w:val="22"/>
      <w:szCs w:val="22"/>
      <w:lang w:val="en-GB" w:eastAsia="en-US"/>
    </w:rPr>
  </w:style>
  <w:style w:type="character" w:styleId="Hyperlink">
    <w:name w:val="Hyperlink"/>
    <w:basedOn w:val="Standaardalinea-lettertype"/>
    <w:uiPriority w:val="99"/>
    <w:unhideWhenUsed/>
    <w:rsid w:val="008A0314"/>
    <w:rPr>
      <w:color w:val="0000FF" w:themeColor="hyperlink"/>
      <w:u w:val="single"/>
    </w:rPr>
  </w:style>
  <w:style w:type="character" w:styleId="Paginanummer">
    <w:name w:val="page number"/>
    <w:basedOn w:val="Standaardalinea-lettertype"/>
    <w:uiPriority w:val="99"/>
    <w:semiHidden/>
    <w:unhideWhenUsed/>
    <w:rsid w:val="008A0314"/>
  </w:style>
  <w:style w:type="paragraph" w:customStyle="1" w:styleId="SX-Affiliation">
    <w:name w:val="SX-Affiliation"/>
    <w:basedOn w:val="Normaal"/>
    <w:next w:val="Normaal"/>
    <w:qFormat/>
    <w:rsid w:val="008A0314"/>
    <w:pPr>
      <w:spacing w:after="160" w:line="190" w:lineRule="exact"/>
    </w:pPr>
    <w:rPr>
      <w:rFonts w:ascii="BlissRegular" w:eastAsia="Times New Roman" w:hAnsi="BlissRegular" w:cs="Times New Roman"/>
      <w:sz w:val="16"/>
      <w:szCs w:val="20"/>
      <w:lang w:eastAsia="en-US"/>
    </w:rPr>
  </w:style>
  <w:style w:type="paragraph" w:styleId="Revisie">
    <w:name w:val="Revision"/>
    <w:hidden/>
    <w:uiPriority w:val="99"/>
    <w:semiHidden/>
    <w:rsid w:val="008A0314"/>
    <w:rPr>
      <w:lang w:val="en-US" w:eastAsia="ja-JP"/>
    </w:rPr>
  </w:style>
  <w:style w:type="character" w:styleId="Regelnummer">
    <w:name w:val="line number"/>
    <w:basedOn w:val="Standaardalinea-lettertype"/>
    <w:uiPriority w:val="99"/>
    <w:semiHidden/>
    <w:unhideWhenUsed/>
    <w:rsid w:val="008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chart" Target="charts/chart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Macintosh%20SSD:Users:carolienruesen:Documents:Mijn%20documenten:TB:TBM:WGS%20Mtb:Analyses:First%20seven%20batches:171106_Gene_files_paired_and_unpaired_genomes_merge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nl-NL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Sheet1!$LS$1</c:f>
              <c:strCache>
                <c:ptCount val="1"/>
                <c:pt idx="0">
                  <c:v>P.value2</c:v>
                </c:pt>
              </c:strCache>
            </c:strRef>
          </c:tx>
          <c:spPr>
            <a:ln w="47625">
              <a:noFill/>
            </a:ln>
          </c:spPr>
          <c:marker>
            <c:spPr>
              <a:solidFill>
                <a:schemeClr val="tx1"/>
              </a:solidFill>
              <a:ln>
                <a:noFill/>
              </a:ln>
            </c:spPr>
          </c:marker>
          <c:dPt>
            <c:idx val="1"/>
            <c:marker>
              <c:spPr>
                <a:solidFill>
                  <a:srgbClr val="FF0000"/>
                </a:solidFill>
                <a:ln>
                  <a:noFill/>
                </a:ln>
              </c:spPr>
            </c:marker>
            <c:bubble3D val="0"/>
          </c:dPt>
          <c:dPt>
            <c:idx val="3"/>
            <c:bubble3D val="0"/>
          </c:dPt>
          <c:dLbls>
            <c:dLbl>
              <c:idx val="1"/>
              <c:layout>
                <c:manualLayout>
                  <c:x val="-0.00583941605839416"/>
                  <c:y val="-0.0277777777777779"/>
                </c:manualLayout>
              </c:layout>
              <c:tx>
                <c:rich>
                  <a:bodyPr/>
                  <a:lstStyle/>
                  <a:p>
                    <a:r>
                      <a:rPr lang="nl-NL" sz="1100" b="1"/>
                      <a:t>Rv0218</a:t>
                    </a:r>
                    <a:endParaRPr lang="nl-NL" sz="1200" b="1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delete val="1"/>
            </c:dLbl>
            <c:txPr>
              <a:bodyPr/>
              <a:lstStyle/>
              <a:p>
                <a:pPr>
                  <a:defRPr sz="1100"/>
                </a:pPr>
                <a:endParaRPr lang="nl-NL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</c:dLbls>
          <c:xVal>
            <c:numRef>
              <c:f>Sheet1!$DJ$2:$DJ$1565</c:f>
              <c:numCache>
                <c:formatCode>General</c:formatCode>
                <c:ptCount val="1564"/>
                <c:pt idx="0">
                  <c:v>0.004</c:v>
                </c:pt>
                <c:pt idx="1">
                  <c:v>0.007</c:v>
                </c:pt>
                <c:pt idx="2">
                  <c:v>0.031</c:v>
                </c:pt>
                <c:pt idx="3">
                  <c:v>0.05</c:v>
                </c:pt>
                <c:pt idx="4">
                  <c:v>0.052</c:v>
                </c:pt>
                <c:pt idx="5">
                  <c:v>0.059</c:v>
                </c:pt>
                <c:pt idx="6">
                  <c:v>0.066</c:v>
                </c:pt>
                <c:pt idx="7">
                  <c:v>0.068</c:v>
                </c:pt>
                <c:pt idx="8">
                  <c:v>0.07</c:v>
                </c:pt>
                <c:pt idx="9">
                  <c:v>0.072</c:v>
                </c:pt>
                <c:pt idx="10">
                  <c:v>0.077</c:v>
                </c:pt>
                <c:pt idx="11">
                  <c:v>0.077</c:v>
                </c:pt>
                <c:pt idx="12">
                  <c:v>0.079</c:v>
                </c:pt>
                <c:pt idx="13">
                  <c:v>0.081</c:v>
                </c:pt>
                <c:pt idx="14">
                  <c:v>0.081</c:v>
                </c:pt>
                <c:pt idx="15">
                  <c:v>0.09</c:v>
                </c:pt>
                <c:pt idx="16">
                  <c:v>0.098</c:v>
                </c:pt>
                <c:pt idx="17">
                  <c:v>0.101</c:v>
                </c:pt>
                <c:pt idx="18">
                  <c:v>0.102</c:v>
                </c:pt>
                <c:pt idx="19">
                  <c:v>0.106</c:v>
                </c:pt>
                <c:pt idx="20">
                  <c:v>0.114</c:v>
                </c:pt>
                <c:pt idx="21">
                  <c:v>0.117</c:v>
                </c:pt>
                <c:pt idx="22">
                  <c:v>0.117</c:v>
                </c:pt>
                <c:pt idx="23">
                  <c:v>0.117</c:v>
                </c:pt>
                <c:pt idx="24">
                  <c:v>0.121</c:v>
                </c:pt>
                <c:pt idx="25">
                  <c:v>0.121</c:v>
                </c:pt>
                <c:pt idx="26">
                  <c:v>0.121</c:v>
                </c:pt>
                <c:pt idx="27">
                  <c:v>0.121</c:v>
                </c:pt>
                <c:pt idx="28">
                  <c:v>0.121</c:v>
                </c:pt>
                <c:pt idx="29">
                  <c:v>0.122</c:v>
                </c:pt>
                <c:pt idx="30">
                  <c:v>0.123</c:v>
                </c:pt>
                <c:pt idx="31">
                  <c:v>0.123</c:v>
                </c:pt>
                <c:pt idx="32">
                  <c:v>0.125</c:v>
                </c:pt>
                <c:pt idx="33">
                  <c:v>0.125</c:v>
                </c:pt>
                <c:pt idx="34">
                  <c:v>0.128</c:v>
                </c:pt>
                <c:pt idx="35">
                  <c:v>0.129</c:v>
                </c:pt>
                <c:pt idx="36">
                  <c:v>0.13</c:v>
                </c:pt>
                <c:pt idx="37">
                  <c:v>0.132</c:v>
                </c:pt>
                <c:pt idx="38">
                  <c:v>0.135</c:v>
                </c:pt>
                <c:pt idx="39">
                  <c:v>0.136</c:v>
                </c:pt>
                <c:pt idx="40">
                  <c:v>0.142</c:v>
                </c:pt>
                <c:pt idx="41">
                  <c:v>0.144</c:v>
                </c:pt>
                <c:pt idx="42">
                  <c:v>0.146</c:v>
                </c:pt>
                <c:pt idx="43">
                  <c:v>0.147</c:v>
                </c:pt>
                <c:pt idx="44">
                  <c:v>0.147</c:v>
                </c:pt>
                <c:pt idx="45">
                  <c:v>0.152</c:v>
                </c:pt>
                <c:pt idx="46">
                  <c:v>0.152</c:v>
                </c:pt>
                <c:pt idx="47">
                  <c:v>0.156</c:v>
                </c:pt>
                <c:pt idx="48">
                  <c:v>0.156</c:v>
                </c:pt>
                <c:pt idx="49">
                  <c:v>0.157</c:v>
                </c:pt>
                <c:pt idx="50">
                  <c:v>0.158</c:v>
                </c:pt>
                <c:pt idx="51">
                  <c:v>0.159</c:v>
                </c:pt>
                <c:pt idx="52">
                  <c:v>0.16</c:v>
                </c:pt>
                <c:pt idx="53">
                  <c:v>0.162</c:v>
                </c:pt>
                <c:pt idx="54">
                  <c:v>0.163</c:v>
                </c:pt>
                <c:pt idx="55">
                  <c:v>0.164</c:v>
                </c:pt>
                <c:pt idx="56">
                  <c:v>0.165</c:v>
                </c:pt>
                <c:pt idx="57">
                  <c:v>0.166</c:v>
                </c:pt>
                <c:pt idx="58">
                  <c:v>0.167</c:v>
                </c:pt>
                <c:pt idx="59">
                  <c:v>0.169</c:v>
                </c:pt>
                <c:pt idx="60">
                  <c:v>0.17</c:v>
                </c:pt>
                <c:pt idx="61">
                  <c:v>0.172</c:v>
                </c:pt>
                <c:pt idx="62">
                  <c:v>0.173</c:v>
                </c:pt>
                <c:pt idx="63">
                  <c:v>0.174</c:v>
                </c:pt>
                <c:pt idx="64">
                  <c:v>0.174</c:v>
                </c:pt>
                <c:pt idx="65">
                  <c:v>0.174</c:v>
                </c:pt>
                <c:pt idx="66">
                  <c:v>0.175</c:v>
                </c:pt>
                <c:pt idx="67">
                  <c:v>0.175</c:v>
                </c:pt>
                <c:pt idx="68">
                  <c:v>0.175</c:v>
                </c:pt>
                <c:pt idx="69">
                  <c:v>0.176</c:v>
                </c:pt>
                <c:pt idx="70">
                  <c:v>0.177</c:v>
                </c:pt>
                <c:pt idx="71">
                  <c:v>0.177</c:v>
                </c:pt>
                <c:pt idx="72">
                  <c:v>0.177</c:v>
                </c:pt>
                <c:pt idx="73">
                  <c:v>0.177</c:v>
                </c:pt>
                <c:pt idx="74">
                  <c:v>0.177</c:v>
                </c:pt>
                <c:pt idx="75">
                  <c:v>0.18</c:v>
                </c:pt>
                <c:pt idx="76">
                  <c:v>0.181</c:v>
                </c:pt>
                <c:pt idx="77">
                  <c:v>0.182</c:v>
                </c:pt>
                <c:pt idx="78">
                  <c:v>0.182</c:v>
                </c:pt>
                <c:pt idx="79">
                  <c:v>0.182</c:v>
                </c:pt>
                <c:pt idx="80">
                  <c:v>0.184</c:v>
                </c:pt>
                <c:pt idx="81">
                  <c:v>0.184</c:v>
                </c:pt>
                <c:pt idx="82">
                  <c:v>0.185</c:v>
                </c:pt>
                <c:pt idx="83">
                  <c:v>0.185</c:v>
                </c:pt>
                <c:pt idx="84">
                  <c:v>0.186</c:v>
                </c:pt>
                <c:pt idx="85">
                  <c:v>0.186</c:v>
                </c:pt>
                <c:pt idx="86">
                  <c:v>0.186</c:v>
                </c:pt>
                <c:pt idx="87">
                  <c:v>0.187</c:v>
                </c:pt>
                <c:pt idx="88">
                  <c:v>0.187</c:v>
                </c:pt>
                <c:pt idx="89">
                  <c:v>0.188</c:v>
                </c:pt>
                <c:pt idx="90">
                  <c:v>0.189</c:v>
                </c:pt>
                <c:pt idx="91">
                  <c:v>0.189</c:v>
                </c:pt>
                <c:pt idx="92">
                  <c:v>0.191</c:v>
                </c:pt>
                <c:pt idx="93">
                  <c:v>0.192</c:v>
                </c:pt>
                <c:pt idx="94">
                  <c:v>0.194</c:v>
                </c:pt>
                <c:pt idx="95">
                  <c:v>0.194</c:v>
                </c:pt>
                <c:pt idx="96">
                  <c:v>0.194</c:v>
                </c:pt>
                <c:pt idx="97">
                  <c:v>0.195</c:v>
                </c:pt>
                <c:pt idx="98">
                  <c:v>0.196</c:v>
                </c:pt>
                <c:pt idx="99">
                  <c:v>0.196</c:v>
                </c:pt>
                <c:pt idx="100">
                  <c:v>0.197</c:v>
                </c:pt>
                <c:pt idx="101">
                  <c:v>0.197</c:v>
                </c:pt>
                <c:pt idx="102">
                  <c:v>0.198</c:v>
                </c:pt>
                <c:pt idx="103">
                  <c:v>0.198</c:v>
                </c:pt>
                <c:pt idx="104">
                  <c:v>0.2</c:v>
                </c:pt>
                <c:pt idx="105">
                  <c:v>0.201</c:v>
                </c:pt>
                <c:pt idx="106">
                  <c:v>0.201</c:v>
                </c:pt>
                <c:pt idx="107">
                  <c:v>0.201</c:v>
                </c:pt>
                <c:pt idx="108">
                  <c:v>0.201</c:v>
                </c:pt>
                <c:pt idx="109">
                  <c:v>0.202</c:v>
                </c:pt>
                <c:pt idx="110">
                  <c:v>0.203</c:v>
                </c:pt>
                <c:pt idx="111">
                  <c:v>0.205</c:v>
                </c:pt>
                <c:pt idx="112">
                  <c:v>0.205</c:v>
                </c:pt>
                <c:pt idx="113">
                  <c:v>0.206</c:v>
                </c:pt>
                <c:pt idx="114">
                  <c:v>0.206</c:v>
                </c:pt>
                <c:pt idx="115">
                  <c:v>0.207</c:v>
                </c:pt>
                <c:pt idx="116">
                  <c:v>0.207</c:v>
                </c:pt>
                <c:pt idx="117">
                  <c:v>0.208</c:v>
                </c:pt>
                <c:pt idx="118">
                  <c:v>0.208</c:v>
                </c:pt>
                <c:pt idx="119">
                  <c:v>0.209</c:v>
                </c:pt>
                <c:pt idx="120">
                  <c:v>0.21</c:v>
                </c:pt>
                <c:pt idx="121">
                  <c:v>0.21</c:v>
                </c:pt>
                <c:pt idx="122">
                  <c:v>0.211</c:v>
                </c:pt>
                <c:pt idx="123">
                  <c:v>0.213</c:v>
                </c:pt>
                <c:pt idx="124">
                  <c:v>0.213</c:v>
                </c:pt>
                <c:pt idx="125">
                  <c:v>0.213</c:v>
                </c:pt>
                <c:pt idx="126">
                  <c:v>0.214</c:v>
                </c:pt>
                <c:pt idx="127">
                  <c:v>0.214</c:v>
                </c:pt>
                <c:pt idx="128">
                  <c:v>0.215</c:v>
                </c:pt>
                <c:pt idx="129">
                  <c:v>0.215</c:v>
                </c:pt>
                <c:pt idx="130">
                  <c:v>0.216</c:v>
                </c:pt>
                <c:pt idx="131">
                  <c:v>0.216</c:v>
                </c:pt>
                <c:pt idx="132">
                  <c:v>0.216</c:v>
                </c:pt>
                <c:pt idx="133">
                  <c:v>0.216</c:v>
                </c:pt>
                <c:pt idx="134">
                  <c:v>0.217</c:v>
                </c:pt>
                <c:pt idx="135">
                  <c:v>0.217</c:v>
                </c:pt>
                <c:pt idx="136">
                  <c:v>0.217</c:v>
                </c:pt>
                <c:pt idx="137">
                  <c:v>0.219</c:v>
                </c:pt>
                <c:pt idx="138">
                  <c:v>0.22</c:v>
                </c:pt>
                <c:pt idx="139">
                  <c:v>0.22</c:v>
                </c:pt>
                <c:pt idx="140">
                  <c:v>0.22</c:v>
                </c:pt>
                <c:pt idx="141">
                  <c:v>0.22</c:v>
                </c:pt>
                <c:pt idx="142">
                  <c:v>0.221</c:v>
                </c:pt>
                <c:pt idx="143">
                  <c:v>0.221</c:v>
                </c:pt>
                <c:pt idx="144">
                  <c:v>0.221</c:v>
                </c:pt>
                <c:pt idx="145">
                  <c:v>0.222</c:v>
                </c:pt>
                <c:pt idx="146">
                  <c:v>0.223</c:v>
                </c:pt>
                <c:pt idx="147">
                  <c:v>0.224</c:v>
                </c:pt>
                <c:pt idx="148">
                  <c:v>0.225</c:v>
                </c:pt>
                <c:pt idx="149">
                  <c:v>0.225</c:v>
                </c:pt>
                <c:pt idx="150">
                  <c:v>0.226</c:v>
                </c:pt>
                <c:pt idx="151">
                  <c:v>0.226</c:v>
                </c:pt>
                <c:pt idx="152">
                  <c:v>0.227</c:v>
                </c:pt>
                <c:pt idx="153">
                  <c:v>0.227</c:v>
                </c:pt>
                <c:pt idx="154">
                  <c:v>0.227</c:v>
                </c:pt>
                <c:pt idx="155">
                  <c:v>0.228</c:v>
                </c:pt>
                <c:pt idx="156">
                  <c:v>0.228</c:v>
                </c:pt>
                <c:pt idx="157">
                  <c:v>0.229</c:v>
                </c:pt>
                <c:pt idx="158">
                  <c:v>0.229</c:v>
                </c:pt>
                <c:pt idx="159">
                  <c:v>0.229</c:v>
                </c:pt>
                <c:pt idx="160">
                  <c:v>0.229</c:v>
                </c:pt>
                <c:pt idx="161">
                  <c:v>0.229</c:v>
                </c:pt>
                <c:pt idx="162">
                  <c:v>0.229</c:v>
                </c:pt>
                <c:pt idx="163">
                  <c:v>0.229</c:v>
                </c:pt>
                <c:pt idx="164">
                  <c:v>0.23</c:v>
                </c:pt>
                <c:pt idx="165">
                  <c:v>0.231</c:v>
                </c:pt>
                <c:pt idx="166">
                  <c:v>0.231</c:v>
                </c:pt>
                <c:pt idx="167">
                  <c:v>0.231</c:v>
                </c:pt>
                <c:pt idx="168">
                  <c:v>0.231</c:v>
                </c:pt>
                <c:pt idx="169">
                  <c:v>0.232</c:v>
                </c:pt>
                <c:pt idx="170">
                  <c:v>0.233</c:v>
                </c:pt>
                <c:pt idx="171">
                  <c:v>0.233</c:v>
                </c:pt>
                <c:pt idx="172">
                  <c:v>0.233</c:v>
                </c:pt>
                <c:pt idx="173">
                  <c:v>0.234</c:v>
                </c:pt>
                <c:pt idx="174">
                  <c:v>0.234</c:v>
                </c:pt>
                <c:pt idx="175">
                  <c:v>0.235</c:v>
                </c:pt>
                <c:pt idx="176">
                  <c:v>0.235</c:v>
                </c:pt>
                <c:pt idx="177">
                  <c:v>0.235</c:v>
                </c:pt>
                <c:pt idx="178">
                  <c:v>0.235</c:v>
                </c:pt>
                <c:pt idx="179">
                  <c:v>0.236</c:v>
                </c:pt>
                <c:pt idx="180">
                  <c:v>0.236</c:v>
                </c:pt>
                <c:pt idx="181">
                  <c:v>0.237</c:v>
                </c:pt>
                <c:pt idx="182">
                  <c:v>0.238</c:v>
                </c:pt>
                <c:pt idx="183">
                  <c:v>0.238</c:v>
                </c:pt>
                <c:pt idx="184">
                  <c:v>0.239</c:v>
                </c:pt>
                <c:pt idx="185">
                  <c:v>0.239</c:v>
                </c:pt>
                <c:pt idx="186">
                  <c:v>0.239</c:v>
                </c:pt>
                <c:pt idx="187">
                  <c:v>0.24</c:v>
                </c:pt>
                <c:pt idx="188">
                  <c:v>0.24</c:v>
                </c:pt>
                <c:pt idx="189">
                  <c:v>0.24</c:v>
                </c:pt>
                <c:pt idx="190">
                  <c:v>0.24</c:v>
                </c:pt>
                <c:pt idx="191">
                  <c:v>0.24</c:v>
                </c:pt>
                <c:pt idx="192">
                  <c:v>0.241</c:v>
                </c:pt>
                <c:pt idx="193">
                  <c:v>0.241</c:v>
                </c:pt>
                <c:pt idx="194">
                  <c:v>0.241</c:v>
                </c:pt>
                <c:pt idx="195">
                  <c:v>0.242</c:v>
                </c:pt>
                <c:pt idx="196">
                  <c:v>0.242</c:v>
                </c:pt>
                <c:pt idx="197">
                  <c:v>0.242</c:v>
                </c:pt>
                <c:pt idx="198">
                  <c:v>0.242</c:v>
                </c:pt>
                <c:pt idx="199">
                  <c:v>0.242</c:v>
                </c:pt>
                <c:pt idx="200">
                  <c:v>0.243</c:v>
                </c:pt>
                <c:pt idx="201">
                  <c:v>0.244</c:v>
                </c:pt>
                <c:pt idx="202">
                  <c:v>0.244</c:v>
                </c:pt>
                <c:pt idx="203">
                  <c:v>0.244</c:v>
                </c:pt>
                <c:pt idx="204">
                  <c:v>0.245</c:v>
                </c:pt>
                <c:pt idx="205">
                  <c:v>0.245</c:v>
                </c:pt>
                <c:pt idx="206">
                  <c:v>0.245</c:v>
                </c:pt>
                <c:pt idx="207">
                  <c:v>0.245</c:v>
                </c:pt>
                <c:pt idx="208">
                  <c:v>0.245</c:v>
                </c:pt>
                <c:pt idx="209">
                  <c:v>0.245</c:v>
                </c:pt>
                <c:pt idx="210">
                  <c:v>0.246</c:v>
                </c:pt>
                <c:pt idx="211">
                  <c:v>0.246</c:v>
                </c:pt>
                <c:pt idx="212">
                  <c:v>0.246</c:v>
                </c:pt>
                <c:pt idx="213">
                  <c:v>0.246</c:v>
                </c:pt>
                <c:pt idx="214">
                  <c:v>0.246</c:v>
                </c:pt>
                <c:pt idx="215">
                  <c:v>0.247</c:v>
                </c:pt>
                <c:pt idx="216">
                  <c:v>0.247</c:v>
                </c:pt>
                <c:pt idx="217">
                  <c:v>0.247</c:v>
                </c:pt>
                <c:pt idx="218">
                  <c:v>0.248</c:v>
                </c:pt>
                <c:pt idx="219">
                  <c:v>0.248</c:v>
                </c:pt>
                <c:pt idx="220">
                  <c:v>0.248</c:v>
                </c:pt>
                <c:pt idx="221">
                  <c:v>0.248</c:v>
                </c:pt>
                <c:pt idx="222">
                  <c:v>0.249</c:v>
                </c:pt>
                <c:pt idx="223">
                  <c:v>0.249</c:v>
                </c:pt>
                <c:pt idx="224">
                  <c:v>0.249</c:v>
                </c:pt>
                <c:pt idx="225">
                  <c:v>0.25</c:v>
                </c:pt>
                <c:pt idx="226">
                  <c:v>0.251</c:v>
                </c:pt>
                <c:pt idx="227">
                  <c:v>0.251</c:v>
                </c:pt>
                <c:pt idx="228">
                  <c:v>0.252</c:v>
                </c:pt>
                <c:pt idx="229">
                  <c:v>0.252</c:v>
                </c:pt>
                <c:pt idx="230">
                  <c:v>0.252</c:v>
                </c:pt>
                <c:pt idx="231">
                  <c:v>0.253</c:v>
                </c:pt>
                <c:pt idx="232">
                  <c:v>0.254</c:v>
                </c:pt>
                <c:pt idx="233">
                  <c:v>0.255</c:v>
                </c:pt>
                <c:pt idx="234">
                  <c:v>0.255</c:v>
                </c:pt>
                <c:pt idx="235">
                  <c:v>0.256</c:v>
                </c:pt>
                <c:pt idx="236">
                  <c:v>0.256</c:v>
                </c:pt>
                <c:pt idx="237">
                  <c:v>0.256</c:v>
                </c:pt>
                <c:pt idx="238">
                  <c:v>0.257</c:v>
                </c:pt>
                <c:pt idx="239">
                  <c:v>0.257</c:v>
                </c:pt>
                <c:pt idx="240">
                  <c:v>0.258</c:v>
                </c:pt>
                <c:pt idx="241">
                  <c:v>0.258</c:v>
                </c:pt>
                <c:pt idx="242">
                  <c:v>0.258</c:v>
                </c:pt>
                <c:pt idx="243">
                  <c:v>0.258</c:v>
                </c:pt>
                <c:pt idx="244">
                  <c:v>0.258</c:v>
                </c:pt>
                <c:pt idx="245">
                  <c:v>0.259</c:v>
                </c:pt>
                <c:pt idx="246">
                  <c:v>0.259</c:v>
                </c:pt>
                <c:pt idx="247">
                  <c:v>0.26</c:v>
                </c:pt>
                <c:pt idx="248">
                  <c:v>0.26</c:v>
                </c:pt>
                <c:pt idx="249">
                  <c:v>0.26</c:v>
                </c:pt>
                <c:pt idx="250">
                  <c:v>0.261</c:v>
                </c:pt>
                <c:pt idx="251">
                  <c:v>0.261</c:v>
                </c:pt>
                <c:pt idx="252">
                  <c:v>0.261</c:v>
                </c:pt>
                <c:pt idx="253">
                  <c:v>0.261</c:v>
                </c:pt>
                <c:pt idx="254">
                  <c:v>0.261</c:v>
                </c:pt>
                <c:pt idx="255">
                  <c:v>0.262</c:v>
                </c:pt>
                <c:pt idx="256">
                  <c:v>0.262</c:v>
                </c:pt>
                <c:pt idx="257">
                  <c:v>0.262</c:v>
                </c:pt>
                <c:pt idx="258">
                  <c:v>0.263</c:v>
                </c:pt>
                <c:pt idx="259">
                  <c:v>0.263</c:v>
                </c:pt>
                <c:pt idx="260">
                  <c:v>0.263</c:v>
                </c:pt>
                <c:pt idx="261">
                  <c:v>0.263</c:v>
                </c:pt>
                <c:pt idx="262">
                  <c:v>0.263</c:v>
                </c:pt>
                <c:pt idx="263">
                  <c:v>0.263</c:v>
                </c:pt>
                <c:pt idx="264">
                  <c:v>0.265</c:v>
                </c:pt>
                <c:pt idx="265">
                  <c:v>0.265</c:v>
                </c:pt>
                <c:pt idx="266">
                  <c:v>0.265</c:v>
                </c:pt>
                <c:pt idx="267">
                  <c:v>0.266</c:v>
                </c:pt>
                <c:pt idx="268">
                  <c:v>0.266</c:v>
                </c:pt>
                <c:pt idx="269">
                  <c:v>0.266</c:v>
                </c:pt>
                <c:pt idx="270">
                  <c:v>0.266</c:v>
                </c:pt>
                <c:pt idx="271">
                  <c:v>0.267</c:v>
                </c:pt>
                <c:pt idx="272">
                  <c:v>0.267</c:v>
                </c:pt>
                <c:pt idx="273">
                  <c:v>0.267</c:v>
                </c:pt>
                <c:pt idx="274">
                  <c:v>0.268</c:v>
                </c:pt>
                <c:pt idx="275">
                  <c:v>0.268</c:v>
                </c:pt>
                <c:pt idx="276">
                  <c:v>0.268</c:v>
                </c:pt>
                <c:pt idx="277">
                  <c:v>0.268</c:v>
                </c:pt>
                <c:pt idx="278">
                  <c:v>0.268</c:v>
                </c:pt>
                <c:pt idx="279">
                  <c:v>0.269</c:v>
                </c:pt>
                <c:pt idx="280">
                  <c:v>0.269</c:v>
                </c:pt>
                <c:pt idx="281">
                  <c:v>0.269</c:v>
                </c:pt>
                <c:pt idx="282">
                  <c:v>0.269</c:v>
                </c:pt>
                <c:pt idx="283">
                  <c:v>0.269</c:v>
                </c:pt>
                <c:pt idx="284">
                  <c:v>0.27</c:v>
                </c:pt>
                <c:pt idx="285">
                  <c:v>0.27</c:v>
                </c:pt>
                <c:pt idx="286">
                  <c:v>0.27</c:v>
                </c:pt>
                <c:pt idx="287">
                  <c:v>0.27</c:v>
                </c:pt>
                <c:pt idx="288">
                  <c:v>0.271</c:v>
                </c:pt>
                <c:pt idx="289">
                  <c:v>0.271</c:v>
                </c:pt>
                <c:pt idx="290">
                  <c:v>0.272</c:v>
                </c:pt>
                <c:pt idx="291">
                  <c:v>0.272</c:v>
                </c:pt>
                <c:pt idx="292">
                  <c:v>0.272</c:v>
                </c:pt>
                <c:pt idx="293">
                  <c:v>0.273</c:v>
                </c:pt>
                <c:pt idx="294">
                  <c:v>0.273</c:v>
                </c:pt>
                <c:pt idx="295">
                  <c:v>0.274</c:v>
                </c:pt>
                <c:pt idx="296">
                  <c:v>0.274</c:v>
                </c:pt>
                <c:pt idx="297">
                  <c:v>0.274</c:v>
                </c:pt>
                <c:pt idx="298">
                  <c:v>0.274</c:v>
                </c:pt>
                <c:pt idx="299">
                  <c:v>0.275</c:v>
                </c:pt>
                <c:pt idx="300">
                  <c:v>0.275</c:v>
                </c:pt>
                <c:pt idx="301">
                  <c:v>0.276</c:v>
                </c:pt>
                <c:pt idx="302">
                  <c:v>0.276</c:v>
                </c:pt>
                <c:pt idx="303">
                  <c:v>0.276</c:v>
                </c:pt>
                <c:pt idx="304">
                  <c:v>0.276</c:v>
                </c:pt>
                <c:pt idx="305">
                  <c:v>0.276</c:v>
                </c:pt>
                <c:pt idx="306">
                  <c:v>0.276</c:v>
                </c:pt>
                <c:pt idx="307">
                  <c:v>0.276</c:v>
                </c:pt>
                <c:pt idx="308">
                  <c:v>0.276</c:v>
                </c:pt>
                <c:pt idx="309">
                  <c:v>0.277</c:v>
                </c:pt>
                <c:pt idx="310">
                  <c:v>0.277</c:v>
                </c:pt>
                <c:pt idx="311">
                  <c:v>0.278</c:v>
                </c:pt>
                <c:pt idx="312">
                  <c:v>0.278</c:v>
                </c:pt>
                <c:pt idx="313">
                  <c:v>0.278</c:v>
                </c:pt>
                <c:pt idx="314">
                  <c:v>0.279</c:v>
                </c:pt>
                <c:pt idx="315">
                  <c:v>0.279</c:v>
                </c:pt>
                <c:pt idx="316">
                  <c:v>0.279</c:v>
                </c:pt>
                <c:pt idx="317">
                  <c:v>0.279</c:v>
                </c:pt>
                <c:pt idx="318">
                  <c:v>0.28</c:v>
                </c:pt>
                <c:pt idx="319">
                  <c:v>0.28</c:v>
                </c:pt>
                <c:pt idx="320">
                  <c:v>0.28</c:v>
                </c:pt>
                <c:pt idx="321">
                  <c:v>0.28</c:v>
                </c:pt>
                <c:pt idx="322">
                  <c:v>0.281</c:v>
                </c:pt>
                <c:pt idx="323">
                  <c:v>0.281</c:v>
                </c:pt>
                <c:pt idx="324">
                  <c:v>0.281</c:v>
                </c:pt>
                <c:pt idx="325">
                  <c:v>0.281</c:v>
                </c:pt>
                <c:pt idx="326">
                  <c:v>0.282</c:v>
                </c:pt>
                <c:pt idx="327">
                  <c:v>0.282</c:v>
                </c:pt>
                <c:pt idx="328">
                  <c:v>0.282</c:v>
                </c:pt>
                <c:pt idx="329">
                  <c:v>0.282</c:v>
                </c:pt>
                <c:pt idx="330">
                  <c:v>0.283</c:v>
                </c:pt>
                <c:pt idx="331">
                  <c:v>0.283</c:v>
                </c:pt>
                <c:pt idx="332">
                  <c:v>0.284</c:v>
                </c:pt>
                <c:pt idx="333">
                  <c:v>0.284</c:v>
                </c:pt>
                <c:pt idx="334">
                  <c:v>0.284</c:v>
                </c:pt>
                <c:pt idx="335">
                  <c:v>0.285</c:v>
                </c:pt>
                <c:pt idx="336">
                  <c:v>0.285</c:v>
                </c:pt>
                <c:pt idx="337">
                  <c:v>0.286</c:v>
                </c:pt>
                <c:pt idx="338">
                  <c:v>0.286</c:v>
                </c:pt>
                <c:pt idx="339">
                  <c:v>0.286</c:v>
                </c:pt>
                <c:pt idx="340">
                  <c:v>0.286</c:v>
                </c:pt>
                <c:pt idx="341">
                  <c:v>0.286</c:v>
                </c:pt>
                <c:pt idx="342">
                  <c:v>0.287</c:v>
                </c:pt>
                <c:pt idx="343">
                  <c:v>0.287</c:v>
                </c:pt>
                <c:pt idx="344">
                  <c:v>0.287</c:v>
                </c:pt>
                <c:pt idx="345">
                  <c:v>0.287</c:v>
                </c:pt>
                <c:pt idx="346">
                  <c:v>0.288</c:v>
                </c:pt>
                <c:pt idx="347">
                  <c:v>0.288</c:v>
                </c:pt>
                <c:pt idx="348">
                  <c:v>0.288</c:v>
                </c:pt>
                <c:pt idx="349">
                  <c:v>0.288</c:v>
                </c:pt>
                <c:pt idx="350">
                  <c:v>0.29</c:v>
                </c:pt>
                <c:pt idx="351">
                  <c:v>0.29</c:v>
                </c:pt>
                <c:pt idx="352">
                  <c:v>0.29</c:v>
                </c:pt>
                <c:pt idx="353">
                  <c:v>0.29</c:v>
                </c:pt>
                <c:pt idx="354">
                  <c:v>0.291</c:v>
                </c:pt>
                <c:pt idx="355">
                  <c:v>0.292</c:v>
                </c:pt>
                <c:pt idx="356">
                  <c:v>0.292</c:v>
                </c:pt>
                <c:pt idx="357">
                  <c:v>0.292</c:v>
                </c:pt>
                <c:pt idx="358">
                  <c:v>0.292</c:v>
                </c:pt>
                <c:pt idx="359">
                  <c:v>0.292</c:v>
                </c:pt>
                <c:pt idx="360">
                  <c:v>0.293</c:v>
                </c:pt>
                <c:pt idx="361">
                  <c:v>0.293</c:v>
                </c:pt>
                <c:pt idx="362">
                  <c:v>0.294</c:v>
                </c:pt>
                <c:pt idx="363">
                  <c:v>0.294</c:v>
                </c:pt>
                <c:pt idx="364">
                  <c:v>0.294</c:v>
                </c:pt>
                <c:pt idx="365">
                  <c:v>0.294</c:v>
                </c:pt>
                <c:pt idx="366">
                  <c:v>0.294</c:v>
                </c:pt>
                <c:pt idx="367">
                  <c:v>0.295</c:v>
                </c:pt>
                <c:pt idx="368">
                  <c:v>0.295</c:v>
                </c:pt>
                <c:pt idx="369">
                  <c:v>0.295</c:v>
                </c:pt>
                <c:pt idx="370">
                  <c:v>0.295</c:v>
                </c:pt>
                <c:pt idx="371">
                  <c:v>0.295</c:v>
                </c:pt>
                <c:pt idx="372">
                  <c:v>0.295</c:v>
                </c:pt>
                <c:pt idx="373">
                  <c:v>0.296</c:v>
                </c:pt>
                <c:pt idx="374">
                  <c:v>0.297</c:v>
                </c:pt>
                <c:pt idx="375">
                  <c:v>0.297</c:v>
                </c:pt>
                <c:pt idx="376">
                  <c:v>0.297</c:v>
                </c:pt>
                <c:pt idx="377">
                  <c:v>0.297</c:v>
                </c:pt>
                <c:pt idx="378">
                  <c:v>0.297</c:v>
                </c:pt>
                <c:pt idx="379">
                  <c:v>0.298</c:v>
                </c:pt>
                <c:pt idx="380">
                  <c:v>0.298</c:v>
                </c:pt>
                <c:pt idx="381">
                  <c:v>0.298</c:v>
                </c:pt>
                <c:pt idx="382">
                  <c:v>0.298</c:v>
                </c:pt>
                <c:pt idx="383">
                  <c:v>0.298</c:v>
                </c:pt>
                <c:pt idx="384">
                  <c:v>0.299</c:v>
                </c:pt>
                <c:pt idx="385">
                  <c:v>0.299</c:v>
                </c:pt>
                <c:pt idx="386">
                  <c:v>0.299</c:v>
                </c:pt>
                <c:pt idx="387">
                  <c:v>0.299</c:v>
                </c:pt>
                <c:pt idx="388">
                  <c:v>0.299</c:v>
                </c:pt>
                <c:pt idx="389">
                  <c:v>0.299</c:v>
                </c:pt>
                <c:pt idx="390">
                  <c:v>0.3</c:v>
                </c:pt>
                <c:pt idx="391">
                  <c:v>0.3</c:v>
                </c:pt>
                <c:pt idx="392">
                  <c:v>0.301</c:v>
                </c:pt>
                <c:pt idx="393">
                  <c:v>0.302</c:v>
                </c:pt>
                <c:pt idx="394">
                  <c:v>0.303</c:v>
                </c:pt>
                <c:pt idx="395">
                  <c:v>0.303</c:v>
                </c:pt>
                <c:pt idx="396">
                  <c:v>0.304</c:v>
                </c:pt>
                <c:pt idx="397">
                  <c:v>0.304</c:v>
                </c:pt>
                <c:pt idx="398">
                  <c:v>0.305</c:v>
                </c:pt>
                <c:pt idx="399">
                  <c:v>0.305</c:v>
                </c:pt>
                <c:pt idx="400">
                  <c:v>0.305</c:v>
                </c:pt>
                <c:pt idx="401">
                  <c:v>0.305</c:v>
                </c:pt>
                <c:pt idx="402">
                  <c:v>0.305</c:v>
                </c:pt>
                <c:pt idx="403">
                  <c:v>0.305</c:v>
                </c:pt>
                <c:pt idx="404">
                  <c:v>0.306</c:v>
                </c:pt>
                <c:pt idx="405">
                  <c:v>0.306</c:v>
                </c:pt>
                <c:pt idx="406">
                  <c:v>0.308</c:v>
                </c:pt>
                <c:pt idx="407">
                  <c:v>0.309</c:v>
                </c:pt>
                <c:pt idx="408">
                  <c:v>0.309</c:v>
                </c:pt>
                <c:pt idx="409">
                  <c:v>0.309</c:v>
                </c:pt>
                <c:pt idx="410">
                  <c:v>0.309</c:v>
                </c:pt>
                <c:pt idx="411">
                  <c:v>0.31</c:v>
                </c:pt>
                <c:pt idx="412">
                  <c:v>0.31</c:v>
                </c:pt>
                <c:pt idx="413">
                  <c:v>0.31</c:v>
                </c:pt>
                <c:pt idx="414">
                  <c:v>0.31</c:v>
                </c:pt>
                <c:pt idx="415">
                  <c:v>0.31</c:v>
                </c:pt>
                <c:pt idx="416">
                  <c:v>0.31</c:v>
                </c:pt>
                <c:pt idx="417">
                  <c:v>0.31</c:v>
                </c:pt>
                <c:pt idx="418">
                  <c:v>0.31</c:v>
                </c:pt>
                <c:pt idx="419">
                  <c:v>0.311</c:v>
                </c:pt>
                <c:pt idx="420">
                  <c:v>0.311</c:v>
                </c:pt>
                <c:pt idx="421">
                  <c:v>0.311</c:v>
                </c:pt>
                <c:pt idx="422">
                  <c:v>0.311</c:v>
                </c:pt>
                <c:pt idx="423">
                  <c:v>0.311</c:v>
                </c:pt>
                <c:pt idx="424">
                  <c:v>0.312</c:v>
                </c:pt>
                <c:pt idx="425">
                  <c:v>0.312</c:v>
                </c:pt>
                <c:pt idx="426">
                  <c:v>0.313</c:v>
                </c:pt>
                <c:pt idx="427">
                  <c:v>0.313</c:v>
                </c:pt>
                <c:pt idx="428">
                  <c:v>0.313</c:v>
                </c:pt>
                <c:pt idx="429">
                  <c:v>0.314</c:v>
                </c:pt>
                <c:pt idx="430">
                  <c:v>0.314</c:v>
                </c:pt>
                <c:pt idx="431">
                  <c:v>0.314</c:v>
                </c:pt>
                <c:pt idx="432">
                  <c:v>0.314</c:v>
                </c:pt>
                <c:pt idx="433">
                  <c:v>0.315</c:v>
                </c:pt>
                <c:pt idx="434">
                  <c:v>0.315</c:v>
                </c:pt>
                <c:pt idx="435">
                  <c:v>0.315</c:v>
                </c:pt>
                <c:pt idx="436">
                  <c:v>0.315</c:v>
                </c:pt>
                <c:pt idx="437">
                  <c:v>0.315</c:v>
                </c:pt>
                <c:pt idx="438">
                  <c:v>0.316</c:v>
                </c:pt>
                <c:pt idx="439">
                  <c:v>0.316</c:v>
                </c:pt>
                <c:pt idx="440">
                  <c:v>0.316</c:v>
                </c:pt>
                <c:pt idx="441">
                  <c:v>0.316</c:v>
                </c:pt>
                <c:pt idx="442">
                  <c:v>0.316</c:v>
                </c:pt>
                <c:pt idx="443">
                  <c:v>0.316</c:v>
                </c:pt>
                <c:pt idx="444">
                  <c:v>0.317</c:v>
                </c:pt>
                <c:pt idx="445">
                  <c:v>0.317</c:v>
                </c:pt>
                <c:pt idx="446">
                  <c:v>0.317</c:v>
                </c:pt>
                <c:pt idx="447">
                  <c:v>0.317</c:v>
                </c:pt>
                <c:pt idx="448">
                  <c:v>0.318</c:v>
                </c:pt>
                <c:pt idx="449">
                  <c:v>0.318</c:v>
                </c:pt>
                <c:pt idx="450">
                  <c:v>0.318</c:v>
                </c:pt>
                <c:pt idx="451">
                  <c:v>0.318</c:v>
                </c:pt>
                <c:pt idx="452">
                  <c:v>0.319</c:v>
                </c:pt>
                <c:pt idx="453">
                  <c:v>0.319</c:v>
                </c:pt>
                <c:pt idx="454">
                  <c:v>0.32</c:v>
                </c:pt>
                <c:pt idx="455">
                  <c:v>0.321</c:v>
                </c:pt>
                <c:pt idx="456">
                  <c:v>0.321</c:v>
                </c:pt>
                <c:pt idx="457">
                  <c:v>0.321</c:v>
                </c:pt>
                <c:pt idx="458">
                  <c:v>0.322</c:v>
                </c:pt>
                <c:pt idx="459">
                  <c:v>0.322</c:v>
                </c:pt>
                <c:pt idx="460">
                  <c:v>0.322</c:v>
                </c:pt>
                <c:pt idx="461">
                  <c:v>0.322</c:v>
                </c:pt>
                <c:pt idx="462">
                  <c:v>0.323</c:v>
                </c:pt>
                <c:pt idx="463">
                  <c:v>0.323</c:v>
                </c:pt>
                <c:pt idx="464">
                  <c:v>0.323</c:v>
                </c:pt>
                <c:pt idx="465">
                  <c:v>0.324</c:v>
                </c:pt>
                <c:pt idx="466">
                  <c:v>0.324</c:v>
                </c:pt>
                <c:pt idx="467">
                  <c:v>0.325</c:v>
                </c:pt>
                <c:pt idx="468">
                  <c:v>0.325</c:v>
                </c:pt>
                <c:pt idx="469">
                  <c:v>0.325</c:v>
                </c:pt>
                <c:pt idx="470">
                  <c:v>0.325</c:v>
                </c:pt>
                <c:pt idx="471">
                  <c:v>0.325</c:v>
                </c:pt>
                <c:pt idx="472">
                  <c:v>0.325</c:v>
                </c:pt>
                <c:pt idx="473">
                  <c:v>0.326</c:v>
                </c:pt>
                <c:pt idx="474">
                  <c:v>0.326</c:v>
                </c:pt>
                <c:pt idx="475">
                  <c:v>0.326</c:v>
                </c:pt>
                <c:pt idx="476">
                  <c:v>0.327</c:v>
                </c:pt>
                <c:pt idx="477">
                  <c:v>0.327</c:v>
                </c:pt>
                <c:pt idx="478">
                  <c:v>0.327</c:v>
                </c:pt>
                <c:pt idx="479">
                  <c:v>0.327</c:v>
                </c:pt>
                <c:pt idx="480">
                  <c:v>0.327</c:v>
                </c:pt>
                <c:pt idx="481">
                  <c:v>0.327</c:v>
                </c:pt>
                <c:pt idx="482">
                  <c:v>0.327</c:v>
                </c:pt>
                <c:pt idx="483">
                  <c:v>0.327</c:v>
                </c:pt>
                <c:pt idx="484">
                  <c:v>0.327</c:v>
                </c:pt>
                <c:pt idx="485">
                  <c:v>0.327</c:v>
                </c:pt>
                <c:pt idx="486">
                  <c:v>0.327</c:v>
                </c:pt>
                <c:pt idx="487">
                  <c:v>0.327</c:v>
                </c:pt>
                <c:pt idx="488">
                  <c:v>0.328</c:v>
                </c:pt>
                <c:pt idx="489">
                  <c:v>0.328</c:v>
                </c:pt>
                <c:pt idx="490">
                  <c:v>0.328</c:v>
                </c:pt>
                <c:pt idx="491">
                  <c:v>0.328</c:v>
                </c:pt>
                <c:pt idx="492">
                  <c:v>0.328</c:v>
                </c:pt>
                <c:pt idx="493">
                  <c:v>0.328</c:v>
                </c:pt>
                <c:pt idx="494">
                  <c:v>0.329</c:v>
                </c:pt>
                <c:pt idx="495">
                  <c:v>0.329</c:v>
                </c:pt>
                <c:pt idx="496">
                  <c:v>0.329</c:v>
                </c:pt>
                <c:pt idx="497">
                  <c:v>0.329</c:v>
                </c:pt>
                <c:pt idx="498">
                  <c:v>0.329</c:v>
                </c:pt>
                <c:pt idx="499">
                  <c:v>0.33</c:v>
                </c:pt>
                <c:pt idx="500">
                  <c:v>0.33</c:v>
                </c:pt>
                <c:pt idx="501">
                  <c:v>0.33</c:v>
                </c:pt>
                <c:pt idx="502">
                  <c:v>0.33</c:v>
                </c:pt>
                <c:pt idx="503">
                  <c:v>0.33</c:v>
                </c:pt>
                <c:pt idx="504">
                  <c:v>0.331</c:v>
                </c:pt>
                <c:pt idx="505">
                  <c:v>0.331</c:v>
                </c:pt>
                <c:pt idx="506">
                  <c:v>0.331</c:v>
                </c:pt>
                <c:pt idx="507">
                  <c:v>0.331</c:v>
                </c:pt>
                <c:pt idx="508">
                  <c:v>0.331</c:v>
                </c:pt>
                <c:pt idx="509">
                  <c:v>0.332</c:v>
                </c:pt>
                <c:pt idx="510">
                  <c:v>0.332</c:v>
                </c:pt>
                <c:pt idx="511">
                  <c:v>0.332</c:v>
                </c:pt>
                <c:pt idx="512">
                  <c:v>0.332</c:v>
                </c:pt>
                <c:pt idx="513">
                  <c:v>0.333</c:v>
                </c:pt>
                <c:pt idx="514">
                  <c:v>0.333</c:v>
                </c:pt>
                <c:pt idx="515">
                  <c:v>0.334</c:v>
                </c:pt>
                <c:pt idx="516">
                  <c:v>0.334</c:v>
                </c:pt>
                <c:pt idx="517">
                  <c:v>0.334</c:v>
                </c:pt>
                <c:pt idx="518">
                  <c:v>0.334</c:v>
                </c:pt>
                <c:pt idx="519">
                  <c:v>0.335</c:v>
                </c:pt>
                <c:pt idx="520">
                  <c:v>0.335</c:v>
                </c:pt>
                <c:pt idx="521">
                  <c:v>0.335</c:v>
                </c:pt>
                <c:pt idx="522">
                  <c:v>0.336</c:v>
                </c:pt>
                <c:pt idx="523">
                  <c:v>0.336</c:v>
                </c:pt>
                <c:pt idx="524">
                  <c:v>0.336</c:v>
                </c:pt>
                <c:pt idx="525">
                  <c:v>0.336</c:v>
                </c:pt>
                <c:pt idx="526">
                  <c:v>0.337</c:v>
                </c:pt>
                <c:pt idx="527">
                  <c:v>0.337</c:v>
                </c:pt>
                <c:pt idx="528">
                  <c:v>0.337</c:v>
                </c:pt>
                <c:pt idx="529">
                  <c:v>0.337</c:v>
                </c:pt>
                <c:pt idx="530">
                  <c:v>0.338</c:v>
                </c:pt>
                <c:pt idx="531">
                  <c:v>0.338</c:v>
                </c:pt>
                <c:pt idx="532">
                  <c:v>0.338</c:v>
                </c:pt>
                <c:pt idx="533">
                  <c:v>0.338</c:v>
                </c:pt>
                <c:pt idx="534">
                  <c:v>0.338</c:v>
                </c:pt>
                <c:pt idx="535">
                  <c:v>0.339</c:v>
                </c:pt>
                <c:pt idx="536">
                  <c:v>0.339</c:v>
                </c:pt>
                <c:pt idx="537">
                  <c:v>0.339</c:v>
                </c:pt>
                <c:pt idx="538">
                  <c:v>0.339</c:v>
                </c:pt>
                <c:pt idx="539">
                  <c:v>0.34</c:v>
                </c:pt>
                <c:pt idx="540">
                  <c:v>0.34</c:v>
                </c:pt>
                <c:pt idx="541">
                  <c:v>0.34</c:v>
                </c:pt>
                <c:pt idx="542">
                  <c:v>0.34</c:v>
                </c:pt>
                <c:pt idx="543">
                  <c:v>0.34</c:v>
                </c:pt>
                <c:pt idx="544">
                  <c:v>0.341</c:v>
                </c:pt>
                <c:pt idx="545">
                  <c:v>0.341</c:v>
                </c:pt>
                <c:pt idx="546">
                  <c:v>0.342</c:v>
                </c:pt>
                <c:pt idx="547">
                  <c:v>0.342</c:v>
                </c:pt>
                <c:pt idx="548">
                  <c:v>0.342</c:v>
                </c:pt>
                <c:pt idx="549">
                  <c:v>0.342</c:v>
                </c:pt>
                <c:pt idx="550">
                  <c:v>0.343</c:v>
                </c:pt>
                <c:pt idx="551">
                  <c:v>0.343</c:v>
                </c:pt>
                <c:pt idx="552">
                  <c:v>0.343</c:v>
                </c:pt>
                <c:pt idx="553">
                  <c:v>0.343</c:v>
                </c:pt>
                <c:pt idx="554">
                  <c:v>0.344</c:v>
                </c:pt>
                <c:pt idx="555">
                  <c:v>0.344</c:v>
                </c:pt>
                <c:pt idx="556">
                  <c:v>0.344</c:v>
                </c:pt>
                <c:pt idx="557">
                  <c:v>0.344</c:v>
                </c:pt>
                <c:pt idx="558">
                  <c:v>0.345</c:v>
                </c:pt>
                <c:pt idx="559">
                  <c:v>0.346</c:v>
                </c:pt>
                <c:pt idx="560">
                  <c:v>0.346</c:v>
                </c:pt>
                <c:pt idx="561">
                  <c:v>0.346</c:v>
                </c:pt>
                <c:pt idx="562">
                  <c:v>0.347</c:v>
                </c:pt>
                <c:pt idx="563">
                  <c:v>0.347</c:v>
                </c:pt>
                <c:pt idx="564">
                  <c:v>0.347</c:v>
                </c:pt>
                <c:pt idx="565">
                  <c:v>0.347</c:v>
                </c:pt>
                <c:pt idx="566">
                  <c:v>0.348</c:v>
                </c:pt>
                <c:pt idx="567">
                  <c:v>0.348</c:v>
                </c:pt>
                <c:pt idx="568">
                  <c:v>0.348</c:v>
                </c:pt>
                <c:pt idx="569">
                  <c:v>0.348</c:v>
                </c:pt>
                <c:pt idx="570">
                  <c:v>0.348</c:v>
                </c:pt>
                <c:pt idx="571">
                  <c:v>0.349</c:v>
                </c:pt>
                <c:pt idx="572">
                  <c:v>0.349</c:v>
                </c:pt>
                <c:pt idx="573">
                  <c:v>0.349</c:v>
                </c:pt>
                <c:pt idx="574">
                  <c:v>0.35</c:v>
                </c:pt>
                <c:pt idx="575">
                  <c:v>0.35</c:v>
                </c:pt>
                <c:pt idx="576">
                  <c:v>0.35</c:v>
                </c:pt>
                <c:pt idx="577">
                  <c:v>0.351</c:v>
                </c:pt>
                <c:pt idx="578">
                  <c:v>0.351</c:v>
                </c:pt>
                <c:pt idx="579">
                  <c:v>0.351</c:v>
                </c:pt>
                <c:pt idx="580">
                  <c:v>0.351</c:v>
                </c:pt>
                <c:pt idx="581">
                  <c:v>0.351</c:v>
                </c:pt>
                <c:pt idx="582">
                  <c:v>0.351</c:v>
                </c:pt>
                <c:pt idx="583">
                  <c:v>0.352</c:v>
                </c:pt>
                <c:pt idx="584">
                  <c:v>0.352</c:v>
                </c:pt>
                <c:pt idx="585">
                  <c:v>0.353</c:v>
                </c:pt>
                <c:pt idx="586">
                  <c:v>0.353</c:v>
                </c:pt>
                <c:pt idx="587">
                  <c:v>0.353</c:v>
                </c:pt>
                <c:pt idx="588">
                  <c:v>0.353</c:v>
                </c:pt>
                <c:pt idx="589">
                  <c:v>0.354</c:v>
                </c:pt>
                <c:pt idx="590">
                  <c:v>0.354</c:v>
                </c:pt>
                <c:pt idx="591">
                  <c:v>0.354</c:v>
                </c:pt>
                <c:pt idx="592">
                  <c:v>0.355</c:v>
                </c:pt>
                <c:pt idx="593">
                  <c:v>0.355</c:v>
                </c:pt>
                <c:pt idx="594">
                  <c:v>0.356</c:v>
                </c:pt>
                <c:pt idx="595">
                  <c:v>0.356</c:v>
                </c:pt>
                <c:pt idx="596">
                  <c:v>0.356</c:v>
                </c:pt>
                <c:pt idx="597">
                  <c:v>0.356</c:v>
                </c:pt>
                <c:pt idx="598">
                  <c:v>0.356</c:v>
                </c:pt>
                <c:pt idx="599">
                  <c:v>0.356</c:v>
                </c:pt>
                <c:pt idx="600">
                  <c:v>0.357</c:v>
                </c:pt>
                <c:pt idx="601">
                  <c:v>0.357</c:v>
                </c:pt>
                <c:pt idx="602">
                  <c:v>0.358</c:v>
                </c:pt>
                <c:pt idx="603">
                  <c:v>0.358</c:v>
                </c:pt>
                <c:pt idx="604">
                  <c:v>0.358</c:v>
                </c:pt>
                <c:pt idx="605">
                  <c:v>0.358</c:v>
                </c:pt>
                <c:pt idx="606">
                  <c:v>0.359</c:v>
                </c:pt>
                <c:pt idx="607">
                  <c:v>0.359</c:v>
                </c:pt>
                <c:pt idx="608">
                  <c:v>0.36</c:v>
                </c:pt>
                <c:pt idx="609">
                  <c:v>0.36</c:v>
                </c:pt>
                <c:pt idx="610">
                  <c:v>0.36</c:v>
                </c:pt>
                <c:pt idx="611">
                  <c:v>0.36</c:v>
                </c:pt>
                <c:pt idx="612">
                  <c:v>0.36</c:v>
                </c:pt>
                <c:pt idx="613">
                  <c:v>0.362</c:v>
                </c:pt>
                <c:pt idx="614">
                  <c:v>0.362</c:v>
                </c:pt>
                <c:pt idx="615">
                  <c:v>0.362</c:v>
                </c:pt>
                <c:pt idx="616">
                  <c:v>0.362</c:v>
                </c:pt>
                <c:pt idx="617">
                  <c:v>0.362</c:v>
                </c:pt>
                <c:pt idx="618">
                  <c:v>0.363</c:v>
                </c:pt>
                <c:pt idx="619">
                  <c:v>0.363</c:v>
                </c:pt>
                <c:pt idx="620">
                  <c:v>0.363</c:v>
                </c:pt>
                <c:pt idx="621">
                  <c:v>0.363</c:v>
                </c:pt>
                <c:pt idx="622">
                  <c:v>0.363</c:v>
                </c:pt>
                <c:pt idx="623">
                  <c:v>0.363</c:v>
                </c:pt>
                <c:pt idx="624">
                  <c:v>0.363</c:v>
                </c:pt>
                <c:pt idx="625">
                  <c:v>0.363</c:v>
                </c:pt>
                <c:pt idx="626">
                  <c:v>0.364</c:v>
                </c:pt>
                <c:pt idx="627">
                  <c:v>0.364</c:v>
                </c:pt>
                <c:pt idx="628">
                  <c:v>0.364</c:v>
                </c:pt>
                <c:pt idx="629">
                  <c:v>0.365</c:v>
                </c:pt>
                <c:pt idx="630">
                  <c:v>0.365</c:v>
                </c:pt>
                <c:pt idx="631">
                  <c:v>0.365</c:v>
                </c:pt>
                <c:pt idx="632">
                  <c:v>0.366</c:v>
                </c:pt>
                <c:pt idx="633">
                  <c:v>0.366</c:v>
                </c:pt>
                <c:pt idx="634">
                  <c:v>0.366</c:v>
                </c:pt>
                <c:pt idx="635">
                  <c:v>0.366</c:v>
                </c:pt>
                <c:pt idx="636">
                  <c:v>0.367</c:v>
                </c:pt>
                <c:pt idx="637">
                  <c:v>0.367</c:v>
                </c:pt>
                <c:pt idx="638">
                  <c:v>0.367</c:v>
                </c:pt>
                <c:pt idx="639">
                  <c:v>0.368</c:v>
                </c:pt>
                <c:pt idx="640">
                  <c:v>0.368</c:v>
                </c:pt>
                <c:pt idx="641">
                  <c:v>0.368</c:v>
                </c:pt>
                <c:pt idx="642">
                  <c:v>0.368</c:v>
                </c:pt>
                <c:pt idx="643">
                  <c:v>0.368</c:v>
                </c:pt>
                <c:pt idx="644">
                  <c:v>0.369</c:v>
                </c:pt>
                <c:pt idx="645">
                  <c:v>0.369</c:v>
                </c:pt>
                <c:pt idx="646">
                  <c:v>0.369</c:v>
                </c:pt>
                <c:pt idx="647">
                  <c:v>0.369</c:v>
                </c:pt>
                <c:pt idx="648">
                  <c:v>0.37</c:v>
                </c:pt>
                <c:pt idx="649">
                  <c:v>0.37</c:v>
                </c:pt>
                <c:pt idx="650">
                  <c:v>0.37</c:v>
                </c:pt>
                <c:pt idx="651">
                  <c:v>0.371</c:v>
                </c:pt>
                <c:pt idx="652">
                  <c:v>0.371</c:v>
                </c:pt>
                <c:pt idx="653">
                  <c:v>0.371</c:v>
                </c:pt>
                <c:pt idx="654">
                  <c:v>0.371</c:v>
                </c:pt>
                <c:pt idx="655">
                  <c:v>0.371</c:v>
                </c:pt>
                <c:pt idx="656">
                  <c:v>0.372</c:v>
                </c:pt>
                <c:pt idx="657">
                  <c:v>0.372</c:v>
                </c:pt>
                <c:pt idx="658">
                  <c:v>0.372</c:v>
                </c:pt>
                <c:pt idx="659">
                  <c:v>0.373</c:v>
                </c:pt>
                <c:pt idx="660">
                  <c:v>0.373</c:v>
                </c:pt>
                <c:pt idx="661">
                  <c:v>0.373</c:v>
                </c:pt>
                <c:pt idx="662">
                  <c:v>0.374</c:v>
                </c:pt>
                <c:pt idx="663">
                  <c:v>0.374</c:v>
                </c:pt>
                <c:pt idx="664">
                  <c:v>0.374</c:v>
                </c:pt>
                <c:pt idx="665">
                  <c:v>0.374</c:v>
                </c:pt>
                <c:pt idx="666">
                  <c:v>0.374</c:v>
                </c:pt>
                <c:pt idx="667">
                  <c:v>0.374</c:v>
                </c:pt>
                <c:pt idx="668">
                  <c:v>0.374</c:v>
                </c:pt>
                <c:pt idx="669">
                  <c:v>0.374</c:v>
                </c:pt>
                <c:pt idx="670">
                  <c:v>0.374</c:v>
                </c:pt>
                <c:pt idx="671">
                  <c:v>0.375</c:v>
                </c:pt>
                <c:pt idx="672">
                  <c:v>0.375</c:v>
                </c:pt>
                <c:pt idx="673">
                  <c:v>0.375</c:v>
                </c:pt>
                <c:pt idx="674">
                  <c:v>0.375</c:v>
                </c:pt>
                <c:pt idx="675">
                  <c:v>0.375</c:v>
                </c:pt>
                <c:pt idx="676">
                  <c:v>0.375</c:v>
                </c:pt>
                <c:pt idx="677">
                  <c:v>0.375</c:v>
                </c:pt>
                <c:pt idx="678">
                  <c:v>0.375</c:v>
                </c:pt>
                <c:pt idx="679">
                  <c:v>0.375</c:v>
                </c:pt>
                <c:pt idx="680">
                  <c:v>0.375</c:v>
                </c:pt>
                <c:pt idx="681">
                  <c:v>0.375</c:v>
                </c:pt>
                <c:pt idx="682">
                  <c:v>0.376</c:v>
                </c:pt>
                <c:pt idx="683">
                  <c:v>0.376</c:v>
                </c:pt>
                <c:pt idx="684">
                  <c:v>0.376</c:v>
                </c:pt>
                <c:pt idx="685">
                  <c:v>0.376</c:v>
                </c:pt>
                <c:pt idx="686">
                  <c:v>0.376</c:v>
                </c:pt>
                <c:pt idx="687">
                  <c:v>0.376</c:v>
                </c:pt>
                <c:pt idx="688">
                  <c:v>0.377</c:v>
                </c:pt>
                <c:pt idx="689">
                  <c:v>0.377</c:v>
                </c:pt>
                <c:pt idx="690">
                  <c:v>0.377</c:v>
                </c:pt>
                <c:pt idx="691">
                  <c:v>0.377</c:v>
                </c:pt>
                <c:pt idx="692">
                  <c:v>0.378</c:v>
                </c:pt>
                <c:pt idx="693">
                  <c:v>0.378</c:v>
                </c:pt>
                <c:pt idx="694">
                  <c:v>0.379</c:v>
                </c:pt>
                <c:pt idx="695">
                  <c:v>0.38</c:v>
                </c:pt>
                <c:pt idx="696">
                  <c:v>0.38</c:v>
                </c:pt>
                <c:pt idx="697">
                  <c:v>0.38</c:v>
                </c:pt>
                <c:pt idx="698">
                  <c:v>0.381</c:v>
                </c:pt>
                <c:pt idx="699">
                  <c:v>0.381</c:v>
                </c:pt>
                <c:pt idx="700">
                  <c:v>0.382</c:v>
                </c:pt>
                <c:pt idx="701">
                  <c:v>0.382</c:v>
                </c:pt>
                <c:pt idx="702">
                  <c:v>0.383</c:v>
                </c:pt>
                <c:pt idx="703">
                  <c:v>0.383</c:v>
                </c:pt>
                <c:pt idx="704">
                  <c:v>0.384</c:v>
                </c:pt>
                <c:pt idx="705">
                  <c:v>0.384</c:v>
                </c:pt>
                <c:pt idx="706">
                  <c:v>0.384</c:v>
                </c:pt>
                <c:pt idx="707">
                  <c:v>0.384</c:v>
                </c:pt>
                <c:pt idx="708">
                  <c:v>0.384</c:v>
                </c:pt>
                <c:pt idx="709">
                  <c:v>0.384</c:v>
                </c:pt>
                <c:pt idx="710">
                  <c:v>0.384</c:v>
                </c:pt>
                <c:pt idx="711">
                  <c:v>0.384</c:v>
                </c:pt>
                <c:pt idx="712">
                  <c:v>0.385</c:v>
                </c:pt>
                <c:pt idx="713">
                  <c:v>0.385</c:v>
                </c:pt>
                <c:pt idx="714">
                  <c:v>0.385</c:v>
                </c:pt>
                <c:pt idx="715">
                  <c:v>0.386</c:v>
                </c:pt>
                <c:pt idx="716">
                  <c:v>0.386</c:v>
                </c:pt>
                <c:pt idx="717">
                  <c:v>0.386</c:v>
                </c:pt>
                <c:pt idx="718">
                  <c:v>0.386</c:v>
                </c:pt>
                <c:pt idx="719">
                  <c:v>0.387</c:v>
                </c:pt>
                <c:pt idx="720">
                  <c:v>0.387</c:v>
                </c:pt>
                <c:pt idx="721">
                  <c:v>0.388</c:v>
                </c:pt>
                <c:pt idx="722">
                  <c:v>0.388</c:v>
                </c:pt>
                <c:pt idx="723">
                  <c:v>0.389</c:v>
                </c:pt>
                <c:pt idx="724">
                  <c:v>0.389</c:v>
                </c:pt>
                <c:pt idx="725">
                  <c:v>0.389</c:v>
                </c:pt>
                <c:pt idx="726">
                  <c:v>0.389</c:v>
                </c:pt>
                <c:pt idx="727">
                  <c:v>0.389</c:v>
                </c:pt>
                <c:pt idx="728">
                  <c:v>0.39</c:v>
                </c:pt>
                <c:pt idx="729">
                  <c:v>0.39</c:v>
                </c:pt>
                <c:pt idx="730">
                  <c:v>0.39</c:v>
                </c:pt>
                <c:pt idx="731">
                  <c:v>0.391</c:v>
                </c:pt>
                <c:pt idx="732">
                  <c:v>0.392</c:v>
                </c:pt>
                <c:pt idx="733">
                  <c:v>0.392</c:v>
                </c:pt>
                <c:pt idx="734">
                  <c:v>0.392</c:v>
                </c:pt>
                <c:pt idx="735">
                  <c:v>0.393</c:v>
                </c:pt>
                <c:pt idx="736">
                  <c:v>0.393</c:v>
                </c:pt>
                <c:pt idx="737">
                  <c:v>0.394</c:v>
                </c:pt>
                <c:pt idx="738">
                  <c:v>0.394</c:v>
                </c:pt>
                <c:pt idx="739">
                  <c:v>0.394</c:v>
                </c:pt>
                <c:pt idx="740">
                  <c:v>0.394</c:v>
                </c:pt>
                <c:pt idx="741">
                  <c:v>0.395</c:v>
                </c:pt>
                <c:pt idx="742">
                  <c:v>0.395</c:v>
                </c:pt>
                <c:pt idx="743">
                  <c:v>0.395</c:v>
                </c:pt>
                <c:pt idx="744">
                  <c:v>0.395</c:v>
                </c:pt>
                <c:pt idx="745">
                  <c:v>0.397</c:v>
                </c:pt>
                <c:pt idx="746">
                  <c:v>0.397</c:v>
                </c:pt>
                <c:pt idx="747">
                  <c:v>0.397</c:v>
                </c:pt>
                <c:pt idx="748">
                  <c:v>0.397</c:v>
                </c:pt>
                <c:pt idx="749">
                  <c:v>0.397</c:v>
                </c:pt>
                <c:pt idx="750">
                  <c:v>0.398</c:v>
                </c:pt>
                <c:pt idx="751">
                  <c:v>0.399</c:v>
                </c:pt>
                <c:pt idx="752">
                  <c:v>0.399</c:v>
                </c:pt>
                <c:pt idx="753">
                  <c:v>0.399</c:v>
                </c:pt>
                <c:pt idx="754">
                  <c:v>0.399</c:v>
                </c:pt>
                <c:pt idx="755">
                  <c:v>0.399</c:v>
                </c:pt>
                <c:pt idx="756">
                  <c:v>0.4</c:v>
                </c:pt>
                <c:pt idx="757">
                  <c:v>0.4</c:v>
                </c:pt>
                <c:pt idx="758">
                  <c:v>0.4</c:v>
                </c:pt>
                <c:pt idx="759">
                  <c:v>0.4</c:v>
                </c:pt>
                <c:pt idx="760">
                  <c:v>0.401</c:v>
                </c:pt>
                <c:pt idx="761">
                  <c:v>0.401</c:v>
                </c:pt>
                <c:pt idx="762">
                  <c:v>0.401</c:v>
                </c:pt>
                <c:pt idx="763">
                  <c:v>0.401</c:v>
                </c:pt>
                <c:pt idx="764">
                  <c:v>0.401</c:v>
                </c:pt>
                <c:pt idx="765">
                  <c:v>0.402</c:v>
                </c:pt>
                <c:pt idx="766">
                  <c:v>0.402</c:v>
                </c:pt>
                <c:pt idx="767">
                  <c:v>0.402</c:v>
                </c:pt>
                <c:pt idx="768">
                  <c:v>0.402</c:v>
                </c:pt>
                <c:pt idx="769">
                  <c:v>0.402</c:v>
                </c:pt>
                <c:pt idx="770">
                  <c:v>0.402</c:v>
                </c:pt>
                <c:pt idx="771">
                  <c:v>0.402</c:v>
                </c:pt>
                <c:pt idx="772">
                  <c:v>0.403</c:v>
                </c:pt>
                <c:pt idx="773">
                  <c:v>0.403</c:v>
                </c:pt>
                <c:pt idx="774">
                  <c:v>0.403</c:v>
                </c:pt>
                <c:pt idx="775">
                  <c:v>0.405</c:v>
                </c:pt>
                <c:pt idx="776">
                  <c:v>0.405</c:v>
                </c:pt>
                <c:pt idx="777">
                  <c:v>0.405</c:v>
                </c:pt>
                <c:pt idx="778">
                  <c:v>0.405</c:v>
                </c:pt>
                <c:pt idx="779">
                  <c:v>0.405</c:v>
                </c:pt>
                <c:pt idx="780">
                  <c:v>0.406</c:v>
                </c:pt>
                <c:pt idx="781">
                  <c:v>0.407</c:v>
                </c:pt>
                <c:pt idx="782">
                  <c:v>0.407</c:v>
                </c:pt>
                <c:pt idx="783">
                  <c:v>0.407</c:v>
                </c:pt>
                <c:pt idx="784">
                  <c:v>0.408</c:v>
                </c:pt>
                <c:pt idx="785">
                  <c:v>0.409</c:v>
                </c:pt>
                <c:pt idx="786">
                  <c:v>0.409</c:v>
                </c:pt>
                <c:pt idx="787">
                  <c:v>0.409</c:v>
                </c:pt>
                <c:pt idx="788">
                  <c:v>0.411</c:v>
                </c:pt>
                <c:pt idx="789">
                  <c:v>0.411</c:v>
                </c:pt>
                <c:pt idx="790">
                  <c:v>0.411</c:v>
                </c:pt>
                <c:pt idx="791">
                  <c:v>0.412</c:v>
                </c:pt>
                <c:pt idx="792">
                  <c:v>0.412</c:v>
                </c:pt>
                <c:pt idx="793">
                  <c:v>0.412</c:v>
                </c:pt>
                <c:pt idx="794">
                  <c:v>0.412</c:v>
                </c:pt>
                <c:pt idx="795">
                  <c:v>0.413</c:v>
                </c:pt>
                <c:pt idx="796">
                  <c:v>0.413</c:v>
                </c:pt>
                <c:pt idx="797">
                  <c:v>0.414</c:v>
                </c:pt>
                <c:pt idx="798">
                  <c:v>0.414</c:v>
                </c:pt>
                <c:pt idx="799">
                  <c:v>0.415</c:v>
                </c:pt>
                <c:pt idx="800">
                  <c:v>0.415</c:v>
                </c:pt>
                <c:pt idx="801">
                  <c:v>0.416</c:v>
                </c:pt>
                <c:pt idx="802">
                  <c:v>0.416</c:v>
                </c:pt>
                <c:pt idx="803">
                  <c:v>0.416</c:v>
                </c:pt>
                <c:pt idx="804">
                  <c:v>0.417</c:v>
                </c:pt>
                <c:pt idx="805">
                  <c:v>0.418</c:v>
                </c:pt>
                <c:pt idx="806">
                  <c:v>0.418</c:v>
                </c:pt>
                <c:pt idx="807">
                  <c:v>0.418</c:v>
                </c:pt>
                <c:pt idx="808">
                  <c:v>0.419</c:v>
                </c:pt>
                <c:pt idx="809">
                  <c:v>0.42</c:v>
                </c:pt>
                <c:pt idx="810">
                  <c:v>0.42</c:v>
                </c:pt>
                <c:pt idx="811">
                  <c:v>0.421</c:v>
                </c:pt>
                <c:pt idx="812">
                  <c:v>0.425</c:v>
                </c:pt>
                <c:pt idx="813">
                  <c:v>0.425</c:v>
                </c:pt>
                <c:pt idx="814">
                  <c:v>0.425</c:v>
                </c:pt>
                <c:pt idx="815">
                  <c:v>0.426</c:v>
                </c:pt>
                <c:pt idx="816">
                  <c:v>0.426</c:v>
                </c:pt>
                <c:pt idx="817">
                  <c:v>0.426</c:v>
                </c:pt>
                <c:pt idx="818">
                  <c:v>0.426</c:v>
                </c:pt>
                <c:pt idx="819">
                  <c:v>0.426</c:v>
                </c:pt>
                <c:pt idx="820">
                  <c:v>0.427</c:v>
                </c:pt>
                <c:pt idx="821">
                  <c:v>0.428</c:v>
                </c:pt>
                <c:pt idx="822">
                  <c:v>0.428</c:v>
                </c:pt>
                <c:pt idx="823">
                  <c:v>0.428</c:v>
                </c:pt>
                <c:pt idx="824">
                  <c:v>0.429</c:v>
                </c:pt>
                <c:pt idx="825">
                  <c:v>0.43</c:v>
                </c:pt>
                <c:pt idx="826">
                  <c:v>0.43</c:v>
                </c:pt>
                <c:pt idx="827">
                  <c:v>0.43</c:v>
                </c:pt>
                <c:pt idx="828">
                  <c:v>0.432</c:v>
                </c:pt>
                <c:pt idx="829">
                  <c:v>0.432</c:v>
                </c:pt>
                <c:pt idx="830">
                  <c:v>0.434</c:v>
                </c:pt>
                <c:pt idx="831">
                  <c:v>0.434</c:v>
                </c:pt>
                <c:pt idx="832">
                  <c:v>0.435</c:v>
                </c:pt>
                <c:pt idx="833">
                  <c:v>0.438</c:v>
                </c:pt>
                <c:pt idx="834">
                  <c:v>0.438</c:v>
                </c:pt>
                <c:pt idx="835">
                  <c:v>0.438</c:v>
                </c:pt>
                <c:pt idx="836">
                  <c:v>0.44</c:v>
                </c:pt>
                <c:pt idx="837">
                  <c:v>0.441</c:v>
                </c:pt>
                <c:pt idx="838">
                  <c:v>0.442</c:v>
                </c:pt>
                <c:pt idx="839">
                  <c:v>0.443</c:v>
                </c:pt>
                <c:pt idx="840">
                  <c:v>0.443</c:v>
                </c:pt>
                <c:pt idx="841">
                  <c:v>0.444</c:v>
                </c:pt>
                <c:pt idx="842">
                  <c:v>0.445</c:v>
                </c:pt>
                <c:pt idx="843">
                  <c:v>0.447</c:v>
                </c:pt>
                <c:pt idx="844">
                  <c:v>0.449</c:v>
                </c:pt>
                <c:pt idx="845">
                  <c:v>0.449</c:v>
                </c:pt>
                <c:pt idx="846">
                  <c:v>0.45</c:v>
                </c:pt>
                <c:pt idx="847">
                  <c:v>0.45</c:v>
                </c:pt>
                <c:pt idx="848">
                  <c:v>0.45</c:v>
                </c:pt>
                <c:pt idx="849">
                  <c:v>0.451</c:v>
                </c:pt>
                <c:pt idx="850">
                  <c:v>0.453</c:v>
                </c:pt>
                <c:pt idx="851">
                  <c:v>0.454</c:v>
                </c:pt>
                <c:pt idx="852">
                  <c:v>0.456</c:v>
                </c:pt>
                <c:pt idx="853">
                  <c:v>0.458</c:v>
                </c:pt>
                <c:pt idx="854">
                  <c:v>0.459</c:v>
                </c:pt>
                <c:pt idx="855">
                  <c:v>0.46</c:v>
                </c:pt>
                <c:pt idx="856">
                  <c:v>0.46</c:v>
                </c:pt>
                <c:pt idx="857">
                  <c:v>0.461</c:v>
                </c:pt>
                <c:pt idx="858">
                  <c:v>0.461</c:v>
                </c:pt>
                <c:pt idx="859">
                  <c:v>0.462</c:v>
                </c:pt>
                <c:pt idx="860">
                  <c:v>0.463</c:v>
                </c:pt>
                <c:pt idx="861">
                  <c:v>0.464</c:v>
                </c:pt>
                <c:pt idx="862">
                  <c:v>0.464</c:v>
                </c:pt>
                <c:pt idx="863">
                  <c:v>0.466</c:v>
                </c:pt>
                <c:pt idx="864">
                  <c:v>0.466</c:v>
                </c:pt>
                <c:pt idx="865">
                  <c:v>0.466</c:v>
                </c:pt>
                <c:pt idx="866">
                  <c:v>0.467</c:v>
                </c:pt>
                <c:pt idx="867">
                  <c:v>0.467</c:v>
                </c:pt>
                <c:pt idx="868">
                  <c:v>0.468</c:v>
                </c:pt>
                <c:pt idx="869">
                  <c:v>0.468</c:v>
                </c:pt>
                <c:pt idx="870">
                  <c:v>0.468</c:v>
                </c:pt>
                <c:pt idx="871">
                  <c:v>0.468</c:v>
                </c:pt>
                <c:pt idx="872">
                  <c:v>0.47</c:v>
                </c:pt>
                <c:pt idx="873">
                  <c:v>0.471</c:v>
                </c:pt>
                <c:pt idx="874">
                  <c:v>0.471</c:v>
                </c:pt>
                <c:pt idx="875">
                  <c:v>0.471</c:v>
                </c:pt>
                <c:pt idx="876">
                  <c:v>0.471</c:v>
                </c:pt>
                <c:pt idx="877">
                  <c:v>0.472</c:v>
                </c:pt>
                <c:pt idx="878">
                  <c:v>0.472</c:v>
                </c:pt>
                <c:pt idx="879">
                  <c:v>0.473</c:v>
                </c:pt>
                <c:pt idx="880">
                  <c:v>0.473</c:v>
                </c:pt>
                <c:pt idx="881">
                  <c:v>0.473</c:v>
                </c:pt>
                <c:pt idx="882">
                  <c:v>0.474</c:v>
                </c:pt>
                <c:pt idx="883">
                  <c:v>0.474</c:v>
                </c:pt>
                <c:pt idx="884">
                  <c:v>0.474</c:v>
                </c:pt>
                <c:pt idx="885">
                  <c:v>0.474</c:v>
                </c:pt>
                <c:pt idx="886">
                  <c:v>0.474</c:v>
                </c:pt>
                <c:pt idx="887">
                  <c:v>0.475</c:v>
                </c:pt>
                <c:pt idx="888">
                  <c:v>0.475</c:v>
                </c:pt>
                <c:pt idx="889">
                  <c:v>0.475</c:v>
                </c:pt>
                <c:pt idx="890">
                  <c:v>0.475</c:v>
                </c:pt>
                <c:pt idx="891">
                  <c:v>0.475</c:v>
                </c:pt>
                <c:pt idx="892">
                  <c:v>0.475</c:v>
                </c:pt>
                <c:pt idx="893">
                  <c:v>0.476</c:v>
                </c:pt>
                <c:pt idx="894">
                  <c:v>0.476</c:v>
                </c:pt>
                <c:pt idx="895">
                  <c:v>0.476</c:v>
                </c:pt>
                <c:pt idx="896">
                  <c:v>0.476</c:v>
                </c:pt>
                <c:pt idx="897">
                  <c:v>0.476</c:v>
                </c:pt>
                <c:pt idx="898">
                  <c:v>0.477</c:v>
                </c:pt>
                <c:pt idx="899">
                  <c:v>0.477</c:v>
                </c:pt>
                <c:pt idx="900">
                  <c:v>0.478</c:v>
                </c:pt>
                <c:pt idx="901">
                  <c:v>0.478</c:v>
                </c:pt>
                <c:pt idx="902">
                  <c:v>0.479</c:v>
                </c:pt>
                <c:pt idx="903">
                  <c:v>0.479</c:v>
                </c:pt>
                <c:pt idx="904">
                  <c:v>0.479</c:v>
                </c:pt>
                <c:pt idx="905">
                  <c:v>0.479</c:v>
                </c:pt>
                <c:pt idx="906">
                  <c:v>0.479</c:v>
                </c:pt>
                <c:pt idx="907">
                  <c:v>0.479</c:v>
                </c:pt>
                <c:pt idx="908">
                  <c:v>0.48</c:v>
                </c:pt>
                <c:pt idx="909">
                  <c:v>0.48</c:v>
                </c:pt>
                <c:pt idx="910">
                  <c:v>0.48</c:v>
                </c:pt>
                <c:pt idx="911">
                  <c:v>0.48</c:v>
                </c:pt>
                <c:pt idx="912">
                  <c:v>0.48</c:v>
                </c:pt>
                <c:pt idx="913">
                  <c:v>0.481</c:v>
                </c:pt>
                <c:pt idx="914">
                  <c:v>0.481</c:v>
                </c:pt>
                <c:pt idx="915">
                  <c:v>0.481</c:v>
                </c:pt>
                <c:pt idx="916">
                  <c:v>0.481</c:v>
                </c:pt>
                <c:pt idx="917">
                  <c:v>0.481</c:v>
                </c:pt>
                <c:pt idx="918">
                  <c:v>0.481</c:v>
                </c:pt>
                <c:pt idx="919">
                  <c:v>0.481</c:v>
                </c:pt>
                <c:pt idx="920">
                  <c:v>0.481</c:v>
                </c:pt>
                <c:pt idx="921">
                  <c:v>0.481</c:v>
                </c:pt>
                <c:pt idx="922">
                  <c:v>0.482</c:v>
                </c:pt>
                <c:pt idx="923">
                  <c:v>0.482</c:v>
                </c:pt>
                <c:pt idx="924">
                  <c:v>0.482</c:v>
                </c:pt>
                <c:pt idx="925">
                  <c:v>0.482</c:v>
                </c:pt>
                <c:pt idx="926">
                  <c:v>0.482</c:v>
                </c:pt>
                <c:pt idx="927">
                  <c:v>0.482</c:v>
                </c:pt>
                <c:pt idx="928">
                  <c:v>0.483</c:v>
                </c:pt>
                <c:pt idx="929">
                  <c:v>0.483</c:v>
                </c:pt>
                <c:pt idx="930">
                  <c:v>0.483</c:v>
                </c:pt>
                <c:pt idx="931">
                  <c:v>0.483</c:v>
                </c:pt>
                <c:pt idx="932">
                  <c:v>0.483</c:v>
                </c:pt>
                <c:pt idx="933">
                  <c:v>0.483</c:v>
                </c:pt>
                <c:pt idx="934">
                  <c:v>0.483</c:v>
                </c:pt>
                <c:pt idx="935">
                  <c:v>0.483</c:v>
                </c:pt>
                <c:pt idx="936">
                  <c:v>0.483</c:v>
                </c:pt>
                <c:pt idx="937">
                  <c:v>0.483</c:v>
                </c:pt>
                <c:pt idx="938">
                  <c:v>0.483</c:v>
                </c:pt>
                <c:pt idx="939">
                  <c:v>0.484</c:v>
                </c:pt>
                <c:pt idx="940">
                  <c:v>0.484</c:v>
                </c:pt>
                <c:pt idx="941">
                  <c:v>0.484</c:v>
                </c:pt>
                <c:pt idx="942">
                  <c:v>0.484</c:v>
                </c:pt>
                <c:pt idx="943">
                  <c:v>0.484</c:v>
                </c:pt>
                <c:pt idx="944">
                  <c:v>0.484</c:v>
                </c:pt>
                <c:pt idx="945">
                  <c:v>0.484</c:v>
                </c:pt>
                <c:pt idx="946">
                  <c:v>0.485</c:v>
                </c:pt>
                <c:pt idx="947">
                  <c:v>0.485</c:v>
                </c:pt>
                <c:pt idx="948">
                  <c:v>0.485</c:v>
                </c:pt>
                <c:pt idx="949">
                  <c:v>0.485</c:v>
                </c:pt>
                <c:pt idx="950">
                  <c:v>0.486</c:v>
                </c:pt>
                <c:pt idx="951">
                  <c:v>0.486</c:v>
                </c:pt>
                <c:pt idx="952">
                  <c:v>0.486</c:v>
                </c:pt>
                <c:pt idx="953">
                  <c:v>0.486</c:v>
                </c:pt>
                <c:pt idx="954">
                  <c:v>0.486</c:v>
                </c:pt>
                <c:pt idx="955">
                  <c:v>0.486</c:v>
                </c:pt>
                <c:pt idx="956">
                  <c:v>0.486</c:v>
                </c:pt>
                <c:pt idx="957">
                  <c:v>0.486</c:v>
                </c:pt>
                <c:pt idx="958">
                  <c:v>0.486</c:v>
                </c:pt>
                <c:pt idx="959">
                  <c:v>0.486</c:v>
                </c:pt>
                <c:pt idx="960">
                  <c:v>0.486</c:v>
                </c:pt>
                <c:pt idx="961">
                  <c:v>0.486</c:v>
                </c:pt>
                <c:pt idx="962">
                  <c:v>0.486</c:v>
                </c:pt>
                <c:pt idx="963">
                  <c:v>0.487</c:v>
                </c:pt>
                <c:pt idx="964">
                  <c:v>0.487</c:v>
                </c:pt>
                <c:pt idx="965">
                  <c:v>0.487</c:v>
                </c:pt>
                <c:pt idx="966">
                  <c:v>0.487</c:v>
                </c:pt>
                <c:pt idx="967">
                  <c:v>0.487</c:v>
                </c:pt>
                <c:pt idx="968">
                  <c:v>0.487</c:v>
                </c:pt>
                <c:pt idx="969">
                  <c:v>0.487</c:v>
                </c:pt>
                <c:pt idx="970">
                  <c:v>0.487</c:v>
                </c:pt>
                <c:pt idx="971">
                  <c:v>0.487</c:v>
                </c:pt>
                <c:pt idx="972">
                  <c:v>0.487</c:v>
                </c:pt>
                <c:pt idx="973">
                  <c:v>0.487</c:v>
                </c:pt>
                <c:pt idx="974">
                  <c:v>0.487</c:v>
                </c:pt>
                <c:pt idx="975">
                  <c:v>0.487</c:v>
                </c:pt>
                <c:pt idx="976">
                  <c:v>0.487</c:v>
                </c:pt>
                <c:pt idx="977">
                  <c:v>0.488</c:v>
                </c:pt>
                <c:pt idx="978">
                  <c:v>0.488</c:v>
                </c:pt>
                <c:pt idx="979">
                  <c:v>0.488</c:v>
                </c:pt>
                <c:pt idx="980">
                  <c:v>0.488</c:v>
                </c:pt>
                <c:pt idx="981">
                  <c:v>0.488</c:v>
                </c:pt>
                <c:pt idx="982">
                  <c:v>0.488</c:v>
                </c:pt>
                <c:pt idx="983">
                  <c:v>0.488</c:v>
                </c:pt>
                <c:pt idx="984">
                  <c:v>0.488</c:v>
                </c:pt>
                <c:pt idx="985">
                  <c:v>0.488</c:v>
                </c:pt>
                <c:pt idx="986">
                  <c:v>0.488</c:v>
                </c:pt>
                <c:pt idx="987">
                  <c:v>0.488</c:v>
                </c:pt>
                <c:pt idx="988">
                  <c:v>0.488</c:v>
                </c:pt>
                <c:pt idx="989">
                  <c:v>0.488</c:v>
                </c:pt>
                <c:pt idx="990">
                  <c:v>0.488</c:v>
                </c:pt>
                <c:pt idx="991">
                  <c:v>0.489</c:v>
                </c:pt>
                <c:pt idx="992">
                  <c:v>0.489</c:v>
                </c:pt>
                <c:pt idx="993">
                  <c:v>0.489</c:v>
                </c:pt>
                <c:pt idx="994">
                  <c:v>0.489</c:v>
                </c:pt>
                <c:pt idx="995">
                  <c:v>0.489</c:v>
                </c:pt>
                <c:pt idx="996">
                  <c:v>0.489</c:v>
                </c:pt>
                <c:pt idx="997">
                  <c:v>0.489</c:v>
                </c:pt>
                <c:pt idx="998">
                  <c:v>0.489</c:v>
                </c:pt>
                <c:pt idx="999">
                  <c:v>0.489</c:v>
                </c:pt>
                <c:pt idx="1000">
                  <c:v>0.489</c:v>
                </c:pt>
                <c:pt idx="1001">
                  <c:v>0.489</c:v>
                </c:pt>
                <c:pt idx="1002">
                  <c:v>0.489</c:v>
                </c:pt>
                <c:pt idx="1003">
                  <c:v>0.489</c:v>
                </c:pt>
                <c:pt idx="1004">
                  <c:v>0.489</c:v>
                </c:pt>
                <c:pt idx="1005">
                  <c:v>0.489</c:v>
                </c:pt>
                <c:pt idx="1006">
                  <c:v>0.489</c:v>
                </c:pt>
                <c:pt idx="1007">
                  <c:v>0.489</c:v>
                </c:pt>
                <c:pt idx="1008">
                  <c:v>0.489</c:v>
                </c:pt>
                <c:pt idx="1009">
                  <c:v>0.489</c:v>
                </c:pt>
                <c:pt idx="1010">
                  <c:v>0.489</c:v>
                </c:pt>
                <c:pt idx="1011">
                  <c:v>0.489</c:v>
                </c:pt>
                <c:pt idx="1012">
                  <c:v>0.489</c:v>
                </c:pt>
                <c:pt idx="1013">
                  <c:v>0.489</c:v>
                </c:pt>
                <c:pt idx="1014">
                  <c:v>0.49</c:v>
                </c:pt>
                <c:pt idx="1015">
                  <c:v>0.49</c:v>
                </c:pt>
                <c:pt idx="1016">
                  <c:v>0.49</c:v>
                </c:pt>
                <c:pt idx="1017">
                  <c:v>0.49</c:v>
                </c:pt>
                <c:pt idx="1018">
                  <c:v>0.49</c:v>
                </c:pt>
                <c:pt idx="1019">
                  <c:v>0.49</c:v>
                </c:pt>
                <c:pt idx="1020">
                  <c:v>0.49</c:v>
                </c:pt>
                <c:pt idx="1021">
                  <c:v>0.49</c:v>
                </c:pt>
                <c:pt idx="1022">
                  <c:v>0.49</c:v>
                </c:pt>
                <c:pt idx="1023">
                  <c:v>0.49</c:v>
                </c:pt>
                <c:pt idx="1024">
                  <c:v>0.49</c:v>
                </c:pt>
                <c:pt idx="1025">
                  <c:v>0.49</c:v>
                </c:pt>
                <c:pt idx="1026">
                  <c:v>0.49</c:v>
                </c:pt>
                <c:pt idx="1027">
                  <c:v>0.491</c:v>
                </c:pt>
                <c:pt idx="1028">
                  <c:v>0.491</c:v>
                </c:pt>
                <c:pt idx="1029">
                  <c:v>0.491</c:v>
                </c:pt>
                <c:pt idx="1030">
                  <c:v>0.491</c:v>
                </c:pt>
                <c:pt idx="1031">
                  <c:v>0.491</c:v>
                </c:pt>
                <c:pt idx="1032">
                  <c:v>0.491</c:v>
                </c:pt>
                <c:pt idx="1033">
                  <c:v>0.491</c:v>
                </c:pt>
                <c:pt idx="1034">
                  <c:v>0.491</c:v>
                </c:pt>
                <c:pt idx="1035">
                  <c:v>0.491</c:v>
                </c:pt>
                <c:pt idx="1036">
                  <c:v>0.491</c:v>
                </c:pt>
                <c:pt idx="1037">
                  <c:v>0.491</c:v>
                </c:pt>
                <c:pt idx="1038">
                  <c:v>0.491</c:v>
                </c:pt>
                <c:pt idx="1039">
                  <c:v>0.491</c:v>
                </c:pt>
                <c:pt idx="1040">
                  <c:v>0.491</c:v>
                </c:pt>
                <c:pt idx="1041">
                  <c:v>0.491</c:v>
                </c:pt>
                <c:pt idx="1042">
                  <c:v>0.492</c:v>
                </c:pt>
                <c:pt idx="1043">
                  <c:v>0.492</c:v>
                </c:pt>
                <c:pt idx="1044">
                  <c:v>0.492</c:v>
                </c:pt>
                <c:pt idx="1045">
                  <c:v>0.492</c:v>
                </c:pt>
                <c:pt idx="1046">
                  <c:v>0.492</c:v>
                </c:pt>
                <c:pt idx="1047">
                  <c:v>0.492</c:v>
                </c:pt>
                <c:pt idx="1048">
                  <c:v>0.492</c:v>
                </c:pt>
                <c:pt idx="1049">
                  <c:v>0.492</c:v>
                </c:pt>
                <c:pt idx="1050">
                  <c:v>0.492</c:v>
                </c:pt>
                <c:pt idx="1051">
                  <c:v>0.492</c:v>
                </c:pt>
                <c:pt idx="1052">
                  <c:v>0.492</c:v>
                </c:pt>
                <c:pt idx="1053">
                  <c:v>0.492</c:v>
                </c:pt>
                <c:pt idx="1054">
                  <c:v>0.492</c:v>
                </c:pt>
                <c:pt idx="1055">
                  <c:v>0.492</c:v>
                </c:pt>
                <c:pt idx="1056">
                  <c:v>0.492</c:v>
                </c:pt>
                <c:pt idx="1057">
                  <c:v>0.492</c:v>
                </c:pt>
                <c:pt idx="1058">
                  <c:v>0.492</c:v>
                </c:pt>
                <c:pt idx="1059">
                  <c:v>0.492</c:v>
                </c:pt>
                <c:pt idx="1060">
                  <c:v>0.492</c:v>
                </c:pt>
                <c:pt idx="1061">
                  <c:v>0.493</c:v>
                </c:pt>
                <c:pt idx="1062">
                  <c:v>0.493</c:v>
                </c:pt>
                <c:pt idx="1063">
                  <c:v>0.493</c:v>
                </c:pt>
                <c:pt idx="1064">
                  <c:v>0.493</c:v>
                </c:pt>
                <c:pt idx="1065">
                  <c:v>0.493</c:v>
                </c:pt>
                <c:pt idx="1066">
                  <c:v>0.493</c:v>
                </c:pt>
                <c:pt idx="1067">
                  <c:v>0.493</c:v>
                </c:pt>
                <c:pt idx="1068">
                  <c:v>0.493</c:v>
                </c:pt>
                <c:pt idx="1069">
                  <c:v>0.493</c:v>
                </c:pt>
                <c:pt idx="1070">
                  <c:v>0.493</c:v>
                </c:pt>
                <c:pt idx="1071">
                  <c:v>0.493</c:v>
                </c:pt>
                <c:pt idx="1072">
                  <c:v>0.493</c:v>
                </c:pt>
                <c:pt idx="1073">
                  <c:v>0.493</c:v>
                </c:pt>
                <c:pt idx="1074">
                  <c:v>0.494</c:v>
                </c:pt>
                <c:pt idx="1075">
                  <c:v>0.494</c:v>
                </c:pt>
                <c:pt idx="1076">
                  <c:v>0.494</c:v>
                </c:pt>
                <c:pt idx="1077">
                  <c:v>0.494</c:v>
                </c:pt>
                <c:pt idx="1078">
                  <c:v>0.494</c:v>
                </c:pt>
                <c:pt idx="1079">
                  <c:v>0.494</c:v>
                </c:pt>
                <c:pt idx="1080">
                  <c:v>0.494</c:v>
                </c:pt>
                <c:pt idx="1081">
                  <c:v>0.494</c:v>
                </c:pt>
                <c:pt idx="1082">
                  <c:v>0.494</c:v>
                </c:pt>
                <c:pt idx="1083">
                  <c:v>0.494</c:v>
                </c:pt>
                <c:pt idx="1084">
                  <c:v>0.494</c:v>
                </c:pt>
                <c:pt idx="1085">
                  <c:v>0.494</c:v>
                </c:pt>
                <c:pt idx="1086">
                  <c:v>0.494</c:v>
                </c:pt>
                <c:pt idx="1087">
                  <c:v>0.494</c:v>
                </c:pt>
                <c:pt idx="1088">
                  <c:v>0.494</c:v>
                </c:pt>
                <c:pt idx="1089">
                  <c:v>0.495</c:v>
                </c:pt>
                <c:pt idx="1090">
                  <c:v>0.495</c:v>
                </c:pt>
                <c:pt idx="1091">
                  <c:v>0.495</c:v>
                </c:pt>
                <c:pt idx="1092">
                  <c:v>0.495</c:v>
                </c:pt>
                <c:pt idx="1093">
                  <c:v>0.495</c:v>
                </c:pt>
                <c:pt idx="1094">
                  <c:v>0.495</c:v>
                </c:pt>
                <c:pt idx="1095">
                  <c:v>0.495</c:v>
                </c:pt>
                <c:pt idx="1096">
                  <c:v>0.495</c:v>
                </c:pt>
                <c:pt idx="1097">
                  <c:v>0.495</c:v>
                </c:pt>
                <c:pt idx="1098">
                  <c:v>0.495</c:v>
                </c:pt>
                <c:pt idx="1099">
                  <c:v>0.495</c:v>
                </c:pt>
                <c:pt idx="1100">
                  <c:v>0.495</c:v>
                </c:pt>
                <c:pt idx="1101">
                  <c:v>0.495</c:v>
                </c:pt>
                <c:pt idx="1102">
                  <c:v>0.495</c:v>
                </c:pt>
                <c:pt idx="1103">
                  <c:v>0.495</c:v>
                </c:pt>
                <c:pt idx="1104">
                  <c:v>0.495</c:v>
                </c:pt>
                <c:pt idx="1105">
                  <c:v>0.495</c:v>
                </c:pt>
                <c:pt idx="1106">
                  <c:v>0.495</c:v>
                </c:pt>
                <c:pt idx="1107">
                  <c:v>0.496</c:v>
                </c:pt>
                <c:pt idx="1108">
                  <c:v>0.496</c:v>
                </c:pt>
                <c:pt idx="1109">
                  <c:v>0.496</c:v>
                </c:pt>
                <c:pt idx="1110">
                  <c:v>0.496</c:v>
                </c:pt>
                <c:pt idx="1111">
                  <c:v>0.496</c:v>
                </c:pt>
                <c:pt idx="1112">
                  <c:v>0.496</c:v>
                </c:pt>
                <c:pt idx="1113">
                  <c:v>0.496</c:v>
                </c:pt>
                <c:pt idx="1114">
                  <c:v>0.496</c:v>
                </c:pt>
                <c:pt idx="1115">
                  <c:v>0.496</c:v>
                </c:pt>
                <c:pt idx="1116">
                  <c:v>0.496</c:v>
                </c:pt>
                <c:pt idx="1117">
                  <c:v>0.496</c:v>
                </c:pt>
                <c:pt idx="1118">
                  <c:v>0.496</c:v>
                </c:pt>
                <c:pt idx="1119">
                  <c:v>0.496</c:v>
                </c:pt>
                <c:pt idx="1120">
                  <c:v>0.496</c:v>
                </c:pt>
                <c:pt idx="1121">
                  <c:v>0.496</c:v>
                </c:pt>
                <c:pt idx="1122">
                  <c:v>0.496</c:v>
                </c:pt>
                <c:pt idx="1123">
                  <c:v>0.496</c:v>
                </c:pt>
                <c:pt idx="1124">
                  <c:v>0.496</c:v>
                </c:pt>
                <c:pt idx="1125">
                  <c:v>0.496</c:v>
                </c:pt>
                <c:pt idx="1126">
                  <c:v>0.496</c:v>
                </c:pt>
                <c:pt idx="1127">
                  <c:v>0.496</c:v>
                </c:pt>
                <c:pt idx="1128">
                  <c:v>0.496</c:v>
                </c:pt>
                <c:pt idx="1129">
                  <c:v>0.496</c:v>
                </c:pt>
                <c:pt idx="1130">
                  <c:v>0.496</c:v>
                </c:pt>
                <c:pt idx="1131">
                  <c:v>0.496</c:v>
                </c:pt>
                <c:pt idx="1132">
                  <c:v>0.496</c:v>
                </c:pt>
                <c:pt idx="1133">
                  <c:v>0.497</c:v>
                </c:pt>
                <c:pt idx="1134">
                  <c:v>0.497</c:v>
                </c:pt>
                <c:pt idx="1135">
                  <c:v>0.497</c:v>
                </c:pt>
                <c:pt idx="1136">
                  <c:v>0.497</c:v>
                </c:pt>
                <c:pt idx="1137">
                  <c:v>0.497</c:v>
                </c:pt>
                <c:pt idx="1138">
                  <c:v>0.497</c:v>
                </c:pt>
                <c:pt idx="1139">
                  <c:v>0.497</c:v>
                </c:pt>
                <c:pt idx="1140">
                  <c:v>0.497</c:v>
                </c:pt>
                <c:pt idx="1141">
                  <c:v>0.497</c:v>
                </c:pt>
                <c:pt idx="1142">
                  <c:v>0.497</c:v>
                </c:pt>
                <c:pt idx="1143">
                  <c:v>0.497</c:v>
                </c:pt>
                <c:pt idx="1144">
                  <c:v>0.497</c:v>
                </c:pt>
                <c:pt idx="1145">
                  <c:v>0.497</c:v>
                </c:pt>
                <c:pt idx="1146">
                  <c:v>0.497</c:v>
                </c:pt>
                <c:pt idx="1147">
                  <c:v>0.497</c:v>
                </c:pt>
                <c:pt idx="1148">
                  <c:v>0.498</c:v>
                </c:pt>
                <c:pt idx="1149">
                  <c:v>0.498</c:v>
                </c:pt>
                <c:pt idx="1150">
                  <c:v>0.498</c:v>
                </c:pt>
                <c:pt idx="1151">
                  <c:v>0.498</c:v>
                </c:pt>
                <c:pt idx="1152">
                  <c:v>0.498</c:v>
                </c:pt>
                <c:pt idx="1153">
                  <c:v>0.498</c:v>
                </c:pt>
                <c:pt idx="1154">
                  <c:v>0.498</c:v>
                </c:pt>
                <c:pt idx="1155">
                  <c:v>0.498</c:v>
                </c:pt>
                <c:pt idx="1156">
                  <c:v>0.498</c:v>
                </c:pt>
                <c:pt idx="1157">
                  <c:v>0.498</c:v>
                </c:pt>
                <c:pt idx="1158">
                  <c:v>0.498</c:v>
                </c:pt>
                <c:pt idx="1159">
                  <c:v>0.498</c:v>
                </c:pt>
                <c:pt idx="1160">
                  <c:v>0.498</c:v>
                </c:pt>
                <c:pt idx="1161">
                  <c:v>0.499</c:v>
                </c:pt>
                <c:pt idx="1162">
                  <c:v>0.499</c:v>
                </c:pt>
                <c:pt idx="1163">
                  <c:v>0.499</c:v>
                </c:pt>
                <c:pt idx="1164">
                  <c:v>0.499</c:v>
                </c:pt>
                <c:pt idx="1165">
                  <c:v>0.499</c:v>
                </c:pt>
                <c:pt idx="1166">
                  <c:v>0.499</c:v>
                </c:pt>
                <c:pt idx="1167">
                  <c:v>0.499</c:v>
                </c:pt>
                <c:pt idx="1168">
                  <c:v>0.499</c:v>
                </c:pt>
                <c:pt idx="1169">
                  <c:v>0.499</c:v>
                </c:pt>
                <c:pt idx="1170">
                  <c:v>0.499</c:v>
                </c:pt>
                <c:pt idx="1171">
                  <c:v>0.499</c:v>
                </c:pt>
                <c:pt idx="1172">
                  <c:v>0.499</c:v>
                </c:pt>
                <c:pt idx="1173">
                  <c:v>0.499</c:v>
                </c:pt>
                <c:pt idx="1174">
                  <c:v>0.499</c:v>
                </c:pt>
                <c:pt idx="1175">
                  <c:v>0.499</c:v>
                </c:pt>
                <c:pt idx="1176">
                  <c:v>0.499</c:v>
                </c:pt>
                <c:pt idx="1177">
                  <c:v>0.499</c:v>
                </c:pt>
                <c:pt idx="1178">
                  <c:v>0.499</c:v>
                </c:pt>
                <c:pt idx="1179">
                  <c:v>0.499</c:v>
                </c:pt>
                <c:pt idx="1180">
                  <c:v>0.499</c:v>
                </c:pt>
                <c:pt idx="1181">
                  <c:v>0.499</c:v>
                </c:pt>
                <c:pt idx="1182">
                  <c:v>0.5</c:v>
                </c:pt>
                <c:pt idx="1183">
                  <c:v>0.5</c:v>
                </c:pt>
                <c:pt idx="1184">
                  <c:v>0.5</c:v>
                </c:pt>
                <c:pt idx="1185">
                  <c:v>0.5</c:v>
                </c:pt>
                <c:pt idx="1186">
                  <c:v>0.5</c:v>
                </c:pt>
                <c:pt idx="1187">
                  <c:v>0.5</c:v>
                </c:pt>
                <c:pt idx="1188">
                  <c:v>0.5</c:v>
                </c:pt>
                <c:pt idx="1189">
                  <c:v>0.5</c:v>
                </c:pt>
                <c:pt idx="1190">
                  <c:v>0.5</c:v>
                </c:pt>
                <c:pt idx="1191">
                  <c:v>0.5</c:v>
                </c:pt>
                <c:pt idx="1192">
                  <c:v>0.5</c:v>
                </c:pt>
                <c:pt idx="1193">
                  <c:v>0.5</c:v>
                </c:pt>
                <c:pt idx="1194">
                  <c:v>0.5</c:v>
                </c:pt>
                <c:pt idx="1195">
                  <c:v>0.5</c:v>
                </c:pt>
                <c:pt idx="1196">
                  <c:v>0.5</c:v>
                </c:pt>
                <c:pt idx="1197">
                  <c:v>0.5</c:v>
                </c:pt>
                <c:pt idx="1198">
                  <c:v>0.5</c:v>
                </c:pt>
                <c:pt idx="1199">
                  <c:v>0.5</c:v>
                </c:pt>
                <c:pt idx="1200">
                  <c:v>0.5</c:v>
                </c:pt>
                <c:pt idx="1201">
                  <c:v>0.5</c:v>
                </c:pt>
                <c:pt idx="1202">
                  <c:v>0.5</c:v>
                </c:pt>
                <c:pt idx="1203">
                  <c:v>0.5</c:v>
                </c:pt>
                <c:pt idx="1204">
                  <c:v>0.5</c:v>
                </c:pt>
                <c:pt idx="1205">
                  <c:v>0.501</c:v>
                </c:pt>
                <c:pt idx="1206">
                  <c:v>0.501</c:v>
                </c:pt>
                <c:pt idx="1207">
                  <c:v>0.501</c:v>
                </c:pt>
                <c:pt idx="1208">
                  <c:v>0.501</c:v>
                </c:pt>
                <c:pt idx="1209">
                  <c:v>0.501</c:v>
                </c:pt>
                <c:pt idx="1210">
                  <c:v>0.501</c:v>
                </c:pt>
                <c:pt idx="1211">
                  <c:v>0.501</c:v>
                </c:pt>
                <c:pt idx="1212">
                  <c:v>0.501</c:v>
                </c:pt>
                <c:pt idx="1213">
                  <c:v>0.501</c:v>
                </c:pt>
                <c:pt idx="1214">
                  <c:v>0.501</c:v>
                </c:pt>
                <c:pt idx="1215">
                  <c:v>0.501</c:v>
                </c:pt>
                <c:pt idx="1216">
                  <c:v>0.501</c:v>
                </c:pt>
                <c:pt idx="1217">
                  <c:v>0.501</c:v>
                </c:pt>
                <c:pt idx="1218">
                  <c:v>0.501</c:v>
                </c:pt>
                <c:pt idx="1219">
                  <c:v>0.501</c:v>
                </c:pt>
                <c:pt idx="1220">
                  <c:v>0.501</c:v>
                </c:pt>
                <c:pt idx="1221">
                  <c:v>0.501</c:v>
                </c:pt>
                <c:pt idx="1222">
                  <c:v>0.501</c:v>
                </c:pt>
                <c:pt idx="1223">
                  <c:v>0.501</c:v>
                </c:pt>
                <c:pt idx="1224">
                  <c:v>0.501</c:v>
                </c:pt>
                <c:pt idx="1225">
                  <c:v>0.501</c:v>
                </c:pt>
                <c:pt idx="1226">
                  <c:v>0.501</c:v>
                </c:pt>
                <c:pt idx="1227">
                  <c:v>0.502</c:v>
                </c:pt>
                <c:pt idx="1228">
                  <c:v>0.502</c:v>
                </c:pt>
                <c:pt idx="1229">
                  <c:v>0.502</c:v>
                </c:pt>
                <c:pt idx="1230">
                  <c:v>0.502</c:v>
                </c:pt>
                <c:pt idx="1231">
                  <c:v>0.502</c:v>
                </c:pt>
                <c:pt idx="1232">
                  <c:v>0.502</c:v>
                </c:pt>
                <c:pt idx="1233">
                  <c:v>0.502</c:v>
                </c:pt>
                <c:pt idx="1234">
                  <c:v>0.502</c:v>
                </c:pt>
                <c:pt idx="1235">
                  <c:v>0.502</c:v>
                </c:pt>
                <c:pt idx="1236">
                  <c:v>0.502</c:v>
                </c:pt>
                <c:pt idx="1237">
                  <c:v>0.502</c:v>
                </c:pt>
                <c:pt idx="1238">
                  <c:v>0.502</c:v>
                </c:pt>
                <c:pt idx="1239">
                  <c:v>0.502</c:v>
                </c:pt>
                <c:pt idx="1240">
                  <c:v>0.502</c:v>
                </c:pt>
                <c:pt idx="1241">
                  <c:v>0.502</c:v>
                </c:pt>
                <c:pt idx="1242">
                  <c:v>0.502</c:v>
                </c:pt>
                <c:pt idx="1243">
                  <c:v>0.502</c:v>
                </c:pt>
                <c:pt idx="1244">
                  <c:v>0.502</c:v>
                </c:pt>
                <c:pt idx="1245">
                  <c:v>0.503</c:v>
                </c:pt>
                <c:pt idx="1246">
                  <c:v>0.503</c:v>
                </c:pt>
                <c:pt idx="1247">
                  <c:v>0.503</c:v>
                </c:pt>
                <c:pt idx="1248">
                  <c:v>0.503</c:v>
                </c:pt>
                <c:pt idx="1249">
                  <c:v>0.503</c:v>
                </c:pt>
                <c:pt idx="1250">
                  <c:v>0.503</c:v>
                </c:pt>
                <c:pt idx="1251">
                  <c:v>0.503</c:v>
                </c:pt>
                <c:pt idx="1252">
                  <c:v>0.503</c:v>
                </c:pt>
                <c:pt idx="1253">
                  <c:v>0.503</c:v>
                </c:pt>
                <c:pt idx="1254">
                  <c:v>0.503</c:v>
                </c:pt>
                <c:pt idx="1255">
                  <c:v>0.503</c:v>
                </c:pt>
                <c:pt idx="1256">
                  <c:v>0.503</c:v>
                </c:pt>
                <c:pt idx="1257">
                  <c:v>0.503</c:v>
                </c:pt>
                <c:pt idx="1258">
                  <c:v>0.503</c:v>
                </c:pt>
                <c:pt idx="1259">
                  <c:v>0.503</c:v>
                </c:pt>
                <c:pt idx="1260">
                  <c:v>0.503</c:v>
                </c:pt>
                <c:pt idx="1261">
                  <c:v>0.503</c:v>
                </c:pt>
                <c:pt idx="1262">
                  <c:v>0.503</c:v>
                </c:pt>
                <c:pt idx="1263">
                  <c:v>0.503</c:v>
                </c:pt>
                <c:pt idx="1264">
                  <c:v>0.503</c:v>
                </c:pt>
                <c:pt idx="1265">
                  <c:v>0.504</c:v>
                </c:pt>
                <c:pt idx="1266">
                  <c:v>0.504</c:v>
                </c:pt>
                <c:pt idx="1267">
                  <c:v>0.504</c:v>
                </c:pt>
                <c:pt idx="1268">
                  <c:v>0.504</c:v>
                </c:pt>
                <c:pt idx="1269">
                  <c:v>0.504</c:v>
                </c:pt>
                <c:pt idx="1270">
                  <c:v>0.504</c:v>
                </c:pt>
                <c:pt idx="1271">
                  <c:v>0.504</c:v>
                </c:pt>
                <c:pt idx="1272">
                  <c:v>0.504</c:v>
                </c:pt>
                <c:pt idx="1273">
                  <c:v>0.504</c:v>
                </c:pt>
                <c:pt idx="1274">
                  <c:v>0.504</c:v>
                </c:pt>
                <c:pt idx="1275">
                  <c:v>0.504</c:v>
                </c:pt>
                <c:pt idx="1276">
                  <c:v>0.504</c:v>
                </c:pt>
                <c:pt idx="1277">
                  <c:v>0.504</c:v>
                </c:pt>
                <c:pt idx="1278">
                  <c:v>0.504</c:v>
                </c:pt>
                <c:pt idx="1279">
                  <c:v>0.504</c:v>
                </c:pt>
                <c:pt idx="1280">
                  <c:v>0.504</c:v>
                </c:pt>
                <c:pt idx="1281">
                  <c:v>0.504</c:v>
                </c:pt>
                <c:pt idx="1282">
                  <c:v>0.505</c:v>
                </c:pt>
                <c:pt idx="1283">
                  <c:v>0.505</c:v>
                </c:pt>
                <c:pt idx="1284">
                  <c:v>0.505</c:v>
                </c:pt>
                <c:pt idx="1285">
                  <c:v>0.505</c:v>
                </c:pt>
                <c:pt idx="1286">
                  <c:v>0.505</c:v>
                </c:pt>
                <c:pt idx="1287">
                  <c:v>0.505</c:v>
                </c:pt>
                <c:pt idx="1288">
                  <c:v>0.505</c:v>
                </c:pt>
                <c:pt idx="1289">
                  <c:v>0.505</c:v>
                </c:pt>
                <c:pt idx="1290">
                  <c:v>0.505</c:v>
                </c:pt>
                <c:pt idx="1291">
                  <c:v>0.505</c:v>
                </c:pt>
                <c:pt idx="1292">
                  <c:v>0.505</c:v>
                </c:pt>
                <c:pt idx="1293">
                  <c:v>0.505</c:v>
                </c:pt>
                <c:pt idx="1294">
                  <c:v>0.505</c:v>
                </c:pt>
                <c:pt idx="1295">
                  <c:v>0.505</c:v>
                </c:pt>
                <c:pt idx="1296">
                  <c:v>0.505</c:v>
                </c:pt>
                <c:pt idx="1297">
                  <c:v>0.505</c:v>
                </c:pt>
                <c:pt idx="1298">
                  <c:v>0.505</c:v>
                </c:pt>
                <c:pt idx="1299">
                  <c:v>0.505</c:v>
                </c:pt>
                <c:pt idx="1300">
                  <c:v>0.505</c:v>
                </c:pt>
                <c:pt idx="1301">
                  <c:v>0.505</c:v>
                </c:pt>
                <c:pt idx="1302">
                  <c:v>0.506</c:v>
                </c:pt>
                <c:pt idx="1303">
                  <c:v>0.506</c:v>
                </c:pt>
                <c:pt idx="1304">
                  <c:v>0.506</c:v>
                </c:pt>
                <c:pt idx="1305">
                  <c:v>0.506</c:v>
                </c:pt>
                <c:pt idx="1306">
                  <c:v>0.506</c:v>
                </c:pt>
                <c:pt idx="1307">
                  <c:v>0.506</c:v>
                </c:pt>
                <c:pt idx="1308">
                  <c:v>0.506</c:v>
                </c:pt>
                <c:pt idx="1309">
                  <c:v>0.506</c:v>
                </c:pt>
                <c:pt idx="1310">
                  <c:v>0.506</c:v>
                </c:pt>
                <c:pt idx="1311">
                  <c:v>0.506</c:v>
                </c:pt>
                <c:pt idx="1312">
                  <c:v>0.506</c:v>
                </c:pt>
                <c:pt idx="1313">
                  <c:v>0.506</c:v>
                </c:pt>
                <c:pt idx="1314">
                  <c:v>0.507</c:v>
                </c:pt>
                <c:pt idx="1315">
                  <c:v>0.507</c:v>
                </c:pt>
                <c:pt idx="1316">
                  <c:v>0.507</c:v>
                </c:pt>
                <c:pt idx="1317">
                  <c:v>0.507</c:v>
                </c:pt>
                <c:pt idx="1318">
                  <c:v>0.507</c:v>
                </c:pt>
                <c:pt idx="1319">
                  <c:v>0.507</c:v>
                </c:pt>
                <c:pt idx="1320">
                  <c:v>0.507</c:v>
                </c:pt>
                <c:pt idx="1321">
                  <c:v>0.507</c:v>
                </c:pt>
                <c:pt idx="1322">
                  <c:v>0.507</c:v>
                </c:pt>
                <c:pt idx="1323">
                  <c:v>0.507</c:v>
                </c:pt>
                <c:pt idx="1324">
                  <c:v>0.507</c:v>
                </c:pt>
                <c:pt idx="1325">
                  <c:v>0.507</c:v>
                </c:pt>
                <c:pt idx="1326">
                  <c:v>0.507</c:v>
                </c:pt>
                <c:pt idx="1327">
                  <c:v>0.508</c:v>
                </c:pt>
                <c:pt idx="1328">
                  <c:v>0.508</c:v>
                </c:pt>
                <c:pt idx="1329">
                  <c:v>0.508</c:v>
                </c:pt>
                <c:pt idx="1330">
                  <c:v>0.508</c:v>
                </c:pt>
                <c:pt idx="1331">
                  <c:v>0.508</c:v>
                </c:pt>
                <c:pt idx="1332">
                  <c:v>0.508</c:v>
                </c:pt>
                <c:pt idx="1333">
                  <c:v>0.508</c:v>
                </c:pt>
                <c:pt idx="1334">
                  <c:v>0.508</c:v>
                </c:pt>
                <c:pt idx="1335">
                  <c:v>0.508</c:v>
                </c:pt>
                <c:pt idx="1336">
                  <c:v>0.508</c:v>
                </c:pt>
                <c:pt idx="1337">
                  <c:v>0.508</c:v>
                </c:pt>
                <c:pt idx="1338">
                  <c:v>0.508</c:v>
                </c:pt>
                <c:pt idx="1339">
                  <c:v>0.508</c:v>
                </c:pt>
                <c:pt idx="1340">
                  <c:v>0.508</c:v>
                </c:pt>
                <c:pt idx="1341">
                  <c:v>0.508</c:v>
                </c:pt>
                <c:pt idx="1342">
                  <c:v>0.508</c:v>
                </c:pt>
                <c:pt idx="1343">
                  <c:v>0.508</c:v>
                </c:pt>
                <c:pt idx="1344">
                  <c:v>0.508</c:v>
                </c:pt>
                <c:pt idx="1345">
                  <c:v>0.508</c:v>
                </c:pt>
                <c:pt idx="1346">
                  <c:v>0.509</c:v>
                </c:pt>
                <c:pt idx="1347">
                  <c:v>0.509</c:v>
                </c:pt>
                <c:pt idx="1348">
                  <c:v>0.509</c:v>
                </c:pt>
                <c:pt idx="1349">
                  <c:v>0.509</c:v>
                </c:pt>
                <c:pt idx="1350">
                  <c:v>0.509</c:v>
                </c:pt>
                <c:pt idx="1351">
                  <c:v>0.509</c:v>
                </c:pt>
                <c:pt idx="1352">
                  <c:v>0.509</c:v>
                </c:pt>
                <c:pt idx="1353">
                  <c:v>0.509</c:v>
                </c:pt>
                <c:pt idx="1354">
                  <c:v>0.509</c:v>
                </c:pt>
                <c:pt idx="1355">
                  <c:v>0.509</c:v>
                </c:pt>
                <c:pt idx="1356">
                  <c:v>0.509</c:v>
                </c:pt>
                <c:pt idx="1357">
                  <c:v>0.509</c:v>
                </c:pt>
                <c:pt idx="1358">
                  <c:v>0.509</c:v>
                </c:pt>
                <c:pt idx="1359">
                  <c:v>0.509</c:v>
                </c:pt>
                <c:pt idx="1360">
                  <c:v>0.509</c:v>
                </c:pt>
                <c:pt idx="1361">
                  <c:v>0.509</c:v>
                </c:pt>
                <c:pt idx="1362">
                  <c:v>0.51</c:v>
                </c:pt>
                <c:pt idx="1363">
                  <c:v>0.51</c:v>
                </c:pt>
                <c:pt idx="1364">
                  <c:v>0.51</c:v>
                </c:pt>
                <c:pt idx="1365">
                  <c:v>0.51</c:v>
                </c:pt>
                <c:pt idx="1366">
                  <c:v>0.51</c:v>
                </c:pt>
                <c:pt idx="1367">
                  <c:v>0.51</c:v>
                </c:pt>
                <c:pt idx="1368">
                  <c:v>0.51</c:v>
                </c:pt>
                <c:pt idx="1369">
                  <c:v>0.51</c:v>
                </c:pt>
                <c:pt idx="1370">
                  <c:v>0.51</c:v>
                </c:pt>
                <c:pt idx="1371">
                  <c:v>0.51</c:v>
                </c:pt>
                <c:pt idx="1372">
                  <c:v>0.51</c:v>
                </c:pt>
                <c:pt idx="1373">
                  <c:v>0.51</c:v>
                </c:pt>
                <c:pt idx="1374">
                  <c:v>0.51</c:v>
                </c:pt>
                <c:pt idx="1375">
                  <c:v>0.511</c:v>
                </c:pt>
                <c:pt idx="1376">
                  <c:v>0.511</c:v>
                </c:pt>
                <c:pt idx="1377">
                  <c:v>0.511</c:v>
                </c:pt>
                <c:pt idx="1378">
                  <c:v>0.511</c:v>
                </c:pt>
                <c:pt idx="1379">
                  <c:v>0.511</c:v>
                </c:pt>
                <c:pt idx="1380">
                  <c:v>0.511</c:v>
                </c:pt>
                <c:pt idx="1381">
                  <c:v>0.511</c:v>
                </c:pt>
                <c:pt idx="1382">
                  <c:v>0.511</c:v>
                </c:pt>
                <c:pt idx="1383">
                  <c:v>0.511</c:v>
                </c:pt>
                <c:pt idx="1384">
                  <c:v>0.511</c:v>
                </c:pt>
                <c:pt idx="1385">
                  <c:v>0.511</c:v>
                </c:pt>
                <c:pt idx="1386">
                  <c:v>0.512</c:v>
                </c:pt>
                <c:pt idx="1387">
                  <c:v>0.512</c:v>
                </c:pt>
                <c:pt idx="1388">
                  <c:v>0.512</c:v>
                </c:pt>
                <c:pt idx="1389">
                  <c:v>0.512</c:v>
                </c:pt>
                <c:pt idx="1390">
                  <c:v>0.512</c:v>
                </c:pt>
                <c:pt idx="1391">
                  <c:v>0.512</c:v>
                </c:pt>
                <c:pt idx="1392">
                  <c:v>0.512</c:v>
                </c:pt>
                <c:pt idx="1393">
                  <c:v>0.512</c:v>
                </c:pt>
                <c:pt idx="1394">
                  <c:v>0.512</c:v>
                </c:pt>
                <c:pt idx="1395">
                  <c:v>0.512</c:v>
                </c:pt>
                <c:pt idx="1396">
                  <c:v>0.513</c:v>
                </c:pt>
                <c:pt idx="1397">
                  <c:v>0.513</c:v>
                </c:pt>
                <c:pt idx="1398">
                  <c:v>0.513</c:v>
                </c:pt>
                <c:pt idx="1399">
                  <c:v>0.513</c:v>
                </c:pt>
                <c:pt idx="1400">
                  <c:v>0.513</c:v>
                </c:pt>
                <c:pt idx="1401">
                  <c:v>0.513</c:v>
                </c:pt>
                <c:pt idx="1402">
                  <c:v>0.513</c:v>
                </c:pt>
                <c:pt idx="1403">
                  <c:v>0.514</c:v>
                </c:pt>
                <c:pt idx="1404">
                  <c:v>0.514</c:v>
                </c:pt>
                <c:pt idx="1405">
                  <c:v>0.514</c:v>
                </c:pt>
                <c:pt idx="1406">
                  <c:v>0.514</c:v>
                </c:pt>
                <c:pt idx="1407">
                  <c:v>0.514</c:v>
                </c:pt>
                <c:pt idx="1408">
                  <c:v>0.514</c:v>
                </c:pt>
                <c:pt idx="1409">
                  <c:v>0.514</c:v>
                </c:pt>
                <c:pt idx="1410">
                  <c:v>0.514</c:v>
                </c:pt>
                <c:pt idx="1411">
                  <c:v>0.514</c:v>
                </c:pt>
                <c:pt idx="1412">
                  <c:v>0.514</c:v>
                </c:pt>
                <c:pt idx="1413">
                  <c:v>0.514</c:v>
                </c:pt>
                <c:pt idx="1414">
                  <c:v>0.514</c:v>
                </c:pt>
                <c:pt idx="1415">
                  <c:v>0.514</c:v>
                </c:pt>
                <c:pt idx="1416">
                  <c:v>0.514</c:v>
                </c:pt>
                <c:pt idx="1417">
                  <c:v>0.515</c:v>
                </c:pt>
                <c:pt idx="1418">
                  <c:v>0.515</c:v>
                </c:pt>
                <c:pt idx="1419">
                  <c:v>0.515</c:v>
                </c:pt>
                <c:pt idx="1420">
                  <c:v>0.515</c:v>
                </c:pt>
                <c:pt idx="1421">
                  <c:v>0.515</c:v>
                </c:pt>
                <c:pt idx="1422">
                  <c:v>0.515</c:v>
                </c:pt>
                <c:pt idx="1423">
                  <c:v>0.515</c:v>
                </c:pt>
                <c:pt idx="1424">
                  <c:v>0.515</c:v>
                </c:pt>
                <c:pt idx="1425">
                  <c:v>0.515</c:v>
                </c:pt>
                <c:pt idx="1426">
                  <c:v>0.515</c:v>
                </c:pt>
                <c:pt idx="1427">
                  <c:v>0.515</c:v>
                </c:pt>
                <c:pt idx="1428">
                  <c:v>0.515</c:v>
                </c:pt>
                <c:pt idx="1429">
                  <c:v>0.516</c:v>
                </c:pt>
                <c:pt idx="1430">
                  <c:v>0.516</c:v>
                </c:pt>
                <c:pt idx="1431">
                  <c:v>0.516</c:v>
                </c:pt>
                <c:pt idx="1432">
                  <c:v>0.516</c:v>
                </c:pt>
                <c:pt idx="1433">
                  <c:v>0.516</c:v>
                </c:pt>
                <c:pt idx="1434">
                  <c:v>0.516</c:v>
                </c:pt>
                <c:pt idx="1435">
                  <c:v>0.516</c:v>
                </c:pt>
                <c:pt idx="1436">
                  <c:v>0.516</c:v>
                </c:pt>
                <c:pt idx="1437">
                  <c:v>0.516</c:v>
                </c:pt>
                <c:pt idx="1438">
                  <c:v>0.516</c:v>
                </c:pt>
                <c:pt idx="1439">
                  <c:v>0.516</c:v>
                </c:pt>
                <c:pt idx="1440">
                  <c:v>0.516</c:v>
                </c:pt>
                <c:pt idx="1441">
                  <c:v>0.517</c:v>
                </c:pt>
                <c:pt idx="1442">
                  <c:v>0.517</c:v>
                </c:pt>
                <c:pt idx="1443">
                  <c:v>0.517</c:v>
                </c:pt>
                <c:pt idx="1444">
                  <c:v>0.517</c:v>
                </c:pt>
                <c:pt idx="1445">
                  <c:v>0.517</c:v>
                </c:pt>
                <c:pt idx="1446">
                  <c:v>0.517</c:v>
                </c:pt>
                <c:pt idx="1447">
                  <c:v>0.517</c:v>
                </c:pt>
                <c:pt idx="1448">
                  <c:v>0.517</c:v>
                </c:pt>
                <c:pt idx="1449">
                  <c:v>0.517</c:v>
                </c:pt>
                <c:pt idx="1450">
                  <c:v>0.517</c:v>
                </c:pt>
                <c:pt idx="1451">
                  <c:v>0.517</c:v>
                </c:pt>
                <c:pt idx="1452">
                  <c:v>0.518</c:v>
                </c:pt>
                <c:pt idx="1453">
                  <c:v>0.518</c:v>
                </c:pt>
                <c:pt idx="1454">
                  <c:v>0.518</c:v>
                </c:pt>
                <c:pt idx="1455">
                  <c:v>0.518</c:v>
                </c:pt>
                <c:pt idx="1456">
                  <c:v>0.518</c:v>
                </c:pt>
                <c:pt idx="1457">
                  <c:v>0.518</c:v>
                </c:pt>
                <c:pt idx="1458">
                  <c:v>0.518</c:v>
                </c:pt>
                <c:pt idx="1459">
                  <c:v>0.518</c:v>
                </c:pt>
                <c:pt idx="1460">
                  <c:v>0.518</c:v>
                </c:pt>
                <c:pt idx="1461">
                  <c:v>0.518</c:v>
                </c:pt>
                <c:pt idx="1462">
                  <c:v>0.518</c:v>
                </c:pt>
                <c:pt idx="1463">
                  <c:v>0.518</c:v>
                </c:pt>
                <c:pt idx="1464">
                  <c:v>0.519</c:v>
                </c:pt>
                <c:pt idx="1465">
                  <c:v>0.519</c:v>
                </c:pt>
                <c:pt idx="1466">
                  <c:v>0.519</c:v>
                </c:pt>
                <c:pt idx="1467">
                  <c:v>0.519</c:v>
                </c:pt>
                <c:pt idx="1468">
                  <c:v>0.519</c:v>
                </c:pt>
                <c:pt idx="1469">
                  <c:v>0.519</c:v>
                </c:pt>
                <c:pt idx="1470">
                  <c:v>0.519</c:v>
                </c:pt>
                <c:pt idx="1471">
                  <c:v>0.519</c:v>
                </c:pt>
                <c:pt idx="1472">
                  <c:v>0.519</c:v>
                </c:pt>
                <c:pt idx="1473">
                  <c:v>0.519</c:v>
                </c:pt>
                <c:pt idx="1474">
                  <c:v>0.519</c:v>
                </c:pt>
                <c:pt idx="1475">
                  <c:v>0.519</c:v>
                </c:pt>
                <c:pt idx="1476">
                  <c:v>0.519</c:v>
                </c:pt>
                <c:pt idx="1477">
                  <c:v>0.52</c:v>
                </c:pt>
                <c:pt idx="1478">
                  <c:v>0.52</c:v>
                </c:pt>
                <c:pt idx="1479">
                  <c:v>0.52</c:v>
                </c:pt>
                <c:pt idx="1480">
                  <c:v>0.52</c:v>
                </c:pt>
                <c:pt idx="1481">
                  <c:v>0.52</c:v>
                </c:pt>
                <c:pt idx="1482">
                  <c:v>0.521</c:v>
                </c:pt>
                <c:pt idx="1483">
                  <c:v>0.521</c:v>
                </c:pt>
                <c:pt idx="1484">
                  <c:v>0.521</c:v>
                </c:pt>
                <c:pt idx="1485">
                  <c:v>0.521</c:v>
                </c:pt>
                <c:pt idx="1486">
                  <c:v>0.521</c:v>
                </c:pt>
                <c:pt idx="1487">
                  <c:v>0.521</c:v>
                </c:pt>
                <c:pt idx="1488">
                  <c:v>0.521</c:v>
                </c:pt>
                <c:pt idx="1489">
                  <c:v>0.521</c:v>
                </c:pt>
                <c:pt idx="1490">
                  <c:v>0.521</c:v>
                </c:pt>
                <c:pt idx="1491">
                  <c:v>0.521</c:v>
                </c:pt>
                <c:pt idx="1492">
                  <c:v>0.521</c:v>
                </c:pt>
                <c:pt idx="1493">
                  <c:v>0.521</c:v>
                </c:pt>
                <c:pt idx="1494">
                  <c:v>0.521</c:v>
                </c:pt>
                <c:pt idx="1495">
                  <c:v>0.521</c:v>
                </c:pt>
                <c:pt idx="1496">
                  <c:v>0.522</c:v>
                </c:pt>
                <c:pt idx="1497">
                  <c:v>0.522</c:v>
                </c:pt>
                <c:pt idx="1498">
                  <c:v>0.522</c:v>
                </c:pt>
                <c:pt idx="1499">
                  <c:v>0.522</c:v>
                </c:pt>
                <c:pt idx="1500">
                  <c:v>0.523</c:v>
                </c:pt>
                <c:pt idx="1501">
                  <c:v>0.523</c:v>
                </c:pt>
                <c:pt idx="1502">
                  <c:v>0.523</c:v>
                </c:pt>
                <c:pt idx="1503">
                  <c:v>0.523</c:v>
                </c:pt>
                <c:pt idx="1504">
                  <c:v>0.523</c:v>
                </c:pt>
                <c:pt idx="1505">
                  <c:v>0.523</c:v>
                </c:pt>
                <c:pt idx="1506">
                  <c:v>0.523</c:v>
                </c:pt>
                <c:pt idx="1507">
                  <c:v>0.523</c:v>
                </c:pt>
                <c:pt idx="1508">
                  <c:v>0.524</c:v>
                </c:pt>
                <c:pt idx="1509">
                  <c:v>0.524</c:v>
                </c:pt>
                <c:pt idx="1510">
                  <c:v>0.524</c:v>
                </c:pt>
                <c:pt idx="1511">
                  <c:v>0.524</c:v>
                </c:pt>
                <c:pt idx="1512">
                  <c:v>0.525</c:v>
                </c:pt>
                <c:pt idx="1513">
                  <c:v>0.525</c:v>
                </c:pt>
                <c:pt idx="1514">
                  <c:v>0.525</c:v>
                </c:pt>
                <c:pt idx="1515">
                  <c:v>0.525</c:v>
                </c:pt>
                <c:pt idx="1516">
                  <c:v>0.525</c:v>
                </c:pt>
                <c:pt idx="1517">
                  <c:v>0.525</c:v>
                </c:pt>
                <c:pt idx="1518">
                  <c:v>0.525</c:v>
                </c:pt>
                <c:pt idx="1519">
                  <c:v>0.526</c:v>
                </c:pt>
                <c:pt idx="1520">
                  <c:v>0.526</c:v>
                </c:pt>
                <c:pt idx="1521">
                  <c:v>0.527</c:v>
                </c:pt>
                <c:pt idx="1522">
                  <c:v>0.527</c:v>
                </c:pt>
                <c:pt idx="1523">
                  <c:v>0.527</c:v>
                </c:pt>
                <c:pt idx="1524">
                  <c:v>0.528</c:v>
                </c:pt>
                <c:pt idx="1525">
                  <c:v>0.528</c:v>
                </c:pt>
                <c:pt idx="1526">
                  <c:v>0.528</c:v>
                </c:pt>
                <c:pt idx="1527">
                  <c:v>0.528</c:v>
                </c:pt>
                <c:pt idx="1528">
                  <c:v>0.528</c:v>
                </c:pt>
                <c:pt idx="1529">
                  <c:v>0.528</c:v>
                </c:pt>
                <c:pt idx="1530">
                  <c:v>0.528</c:v>
                </c:pt>
                <c:pt idx="1531">
                  <c:v>0.529</c:v>
                </c:pt>
                <c:pt idx="1532">
                  <c:v>0.53</c:v>
                </c:pt>
                <c:pt idx="1533">
                  <c:v>0.53</c:v>
                </c:pt>
                <c:pt idx="1534">
                  <c:v>0.531</c:v>
                </c:pt>
                <c:pt idx="1535">
                  <c:v>0.531</c:v>
                </c:pt>
                <c:pt idx="1536">
                  <c:v>0.531</c:v>
                </c:pt>
                <c:pt idx="1537">
                  <c:v>0.532</c:v>
                </c:pt>
                <c:pt idx="1538">
                  <c:v>0.532</c:v>
                </c:pt>
                <c:pt idx="1539">
                  <c:v>0.533</c:v>
                </c:pt>
                <c:pt idx="1540">
                  <c:v>0.534</c:v>
                </c:pt>
                <c:pt idx="1541">
                  <c:v>0.534</c:v>
                </c:pt>
                <c:pt idx="1542">
                  <c:v>0.535</c:v>
                </c:pt>
                <c:pt idx="1543">
                  <c:v>0.535</c:v>
                </c:pt>
                <c:pt idx="1544">
                  <c:v>0.535</c:v>
                </c:pt>
                <c:pt idx="1545">
                  <c:v>0.536</c:v>
                </c:pt>
                <c:pt idx="1546">
                  <c:v>0.536</c:v>
                </c:pt>
                <c:pt idx="1547">
                  <c:v>0.536</c:v>
                </c:pt>
                <c:pt idx="1548">
                  <c:v>0.536</c:v>
                </c:pt>
                <c:pt idx="1549">
                  <c:v>0.537</c:v>
                </c:pt>
                <c:pt idx="1550">
                  <c:v>0.537</c:v>
                </c:pt>
                <c:pt idx="1551">
                  <c:v>0.538</c:v>
                </c:pt>
                <c:pt idx="1552">
                  <c:v>0.538</c:v>
                </c:pt>
                <c:pt idx="1553">
                  <c:v>0.538</c:v>
                </c:pt>
                <c:pt idx="1554">
                  <c:v>0.539</c:v>
                </c:pt>
                <c:pt idx="1555">
                  <c:v>0.539</c:v>
                </c:pt>
                <c:pt idx="1556">
                  <c:v>0.54</c:v>
                </c:pt>
                <c:pt idx="1557">
                  <c:v>0.541</c:v>
                </c:pt>
                <c:pt idx="1558">
                  <c:v>0.542</c:v>
                </c:pt>
                <c:pt idx="1559">
                  <c:v>0.543</c:v>
                </c:pt>
                <c:pt idx="1560">
                  <c:v>0.543</c:v>
                </c:pt>
                <c:pt idx="1561">
                  <c:v>0.544</c:v>
                </c:pt>
                <c:pt idx="1562">
                  <c:v>0.544</c:v>
                </c:pt>
                <c:pt idx="1563">
                  <c:v>0.555</c:v>
                </c:pt>
              </c:numCache>
            </c:numRef>
          </c:xVal>
          <c:yVal>
            <c:numRef>
              <c:f>Sheet1!$LS$2:$LS$1565</c:f>
              <c:numCache>
                <c:formatCode>General</c:formatCode>
                <c:ptCount val="1564"/>
                <c:pt idx="0">
                  <c:v>0.318</c:v>
                </c:pt>
                <c:pt idx="1">
                  <c:v>0.001</c:v>
                </c:pt>
                <c:pt idx="2">
                  <c:v>0.491</c:v>
                </c:pt>
                <c:pt idx="3">
                  <c:v>0.011</c:v>
                </c:pt>
                <c:pt idx="4">
                  <c:v>0.001</c:v>
                </c:pt>
                <c:pt idx="5">
                  <c:v>0.344</c:v>
                </c:pt>
                <c:pt idx="6">
                  <c:v>0.278</c:v>
                </c:pt>
                <c:pt idx="7">
                  <c:v>0.145</c:v>
                </c:pt>
                <c:pt idx="8">
                  <c:v>0.441</c:v>
                </c:pt>
                <c:pt idx="9">
                  <c:v>0.488</c:v>
                </c:pt>
                <c:pt idx="10">
                  <c:v>0.006</c:v>
                </c:pt>
                <c:pt idx="11">
                  <c:v>0.297</c:v>
                </c:pt>
                <c:pt idx="12">
                  <c:v>0.405</c:v>
                </c:pt>
                <c:pt idx="13">
                  <c:v>0.041</c:v>
                </c:pt>
                <c:pt idx="14">
                  <c:v>0.351</c:v>
                </c:pt>
                <c:pt idx="15">
                  <c:v>0.125</c:v>
                </c:pt>
                <c:pt idx="16">
                  <c:v>0.269</c:v>
                </c:pt>
                <c:pt idx="17">
                  <c:v>0.338</c:v>
                </c:pt>
                <c:pt idx="18">
                  <c:v>0.004</c:v>
                </c:pt>
                <c:pt idx="19">
                  <c:v>0.035</c:v>
                </c:pt>
                <c:pt idx="20">
                  <c:v>0.341</c:v>
                </c:pt>
                <c:pt idx="21">
                  <c:v>0.143</c:v>
                </c:pt>
                <c:pt idx="22">
                  <c:v>0.208</c:v>
                </c:pt>
                <c:pt idx="23">
                  <c:v>0.489</c:v>
                </c:pt>
                <c:pt idx="24">
                  <c:v>0.01</c:v>
                </c:pt>
                <c:pt idx="25">
                  <c:v>0.049</c:v>
                </c:pt>
                <c:pt idx="26">
                  <c:v>0.219</c:v>
                </c:pt>
                <c:pt idx="27">
                  <c:v>0.455</c:v>
                </c:pt>
                <c:pt idx="28">
                  <c:v>0.754</c:v>
                </c:pt>
                <c:pt idx="29">
                  <c:v>0.248</c:v>
                </c:pt>
                <c:pt idx="30">
                  <c:v>0.555</c:v>
                </c:pt>
                <c:pt idx="31">
                  <c:v>0.651</c:v>
                </c:pt>
                <c:pt idx="32">
                  <c:v>0.209</c:v>
                </c:pt>
                <c:pt idx="33">
                  <c:v>0.432</c:v>
                </c:pt>
                <c:pt idx="34">
                  <c:v>0.385</c:v>
                </c:pt>
                <c:pt idx="35">
                  <c:v>0.113</c:v>
                </c:pt>
                <c:pt idx="36">
                  <c:v>0.529</c:v>
                </c:pt>
                <c:pt idx="37">
                  <c:v>0.756</c:v>
                </c:pt>
                <c:pt idx="38">
                  <c:v>0.338</c:v>
                </c:pt>
                <c:pt idx="39">
                  <c:v>0.058</c:v>
                </c:pt>
                <c:pt idx="40">
                  <c:v>0.261</c:v>
                </c:pt>
                <c:pt idx="41">
                  <c:v>0.181</c:v>
                </c:pt>
                <c:pt idx="42">
                  <c:v>0.283</c:v>
                </c:pt>
                <c:pt idx="43">
                  <c:v>0.228</c:v>
                </c:pt>
                <c:pt idx="44">
                  <c:v>0.392</c:v>
                </c:pt>
                <c:pt idx="45">
                  <c:v>0.036</c:v>
                </c:pt>
                <c:pt idx="46">
                  <c:v>0.333</c:v>
                </c:pt>
                <c:pt idx="47">
                  <c:v>0.158</c:v>
                </c:pt>
                <c:pt idx="48">
                  <c:v>0.295</c:v>
                </c:pt>
                <c:pt idx="49">
                  <c:v>0.075</c:v>
                </c:pt>
                <c:pt idx="50">
                  <c:v>0.399</c:v>
                </c:pt>
                <c:pt idx="51">
                  <c:v>0.154</c:v>
                </c:pt>
                <c:pt idx="52">
                  <c:v>0.266</c:v>
                </c:pt>
                <c:pt idx="53">
                  <c:v>0.198</c:v>
                </c:pt>
                <c:pt idx="54">
                  <c:v>0.348</c:v>
                </c:pt>
                <c:pt idx="55">
                  <c:v>0.405</c:v>
                </c:pt>
                <c:pt idx="56">
                  <c:v>0.037</c:v>
                </c:pt>
                <c:pt idx="57">
                  <c:v>0.245</c:v>
                </c:pt>
                <c:pt idx="58">
                  <c:v>0.316</c:v>
                </c:pt>
                <c:pt idx="59">
                  <c:v>0.293</c:v>
                </c:pt>
                <c:pt idx="60">
                  <c:v>0.481</c:v>
                </c:pt>
                <c:pt idx="61">
                  <c:v>0.091</c:v>
                </c:pt>
                <c:pt idx="62">
                  <c:v>0.455</c:v>
                </c:pt>
                <c:pt idx="63">
                  <c:v>0.178</c:v>
                </c:pt>
                <c:pt idx="64">
                  <c:v>0.371</c:v>
                </c:pt>
                <c:pt idx="65">
                  <c:v>0.552</c:v>
                </c:pt>
                <c:pt idx="66">
                  <c:v>0.333</c:v>
                </c:pt>
                <c:pt idx="67">
                  <c:v>0.349</c:v>
                </c:pt>
                <c:pt idx="68">
                  <c:v>0.462</c:v>
                </c:pt>
                <c:pt idx="69">
                  <c:v>0.457</c:v>
                </c:pt>
                <c:pt idx="70">
                  <c:v>0.064</c:v>
                </c:pt>
                <c:pt idx="71">
                  <c:v>0.148</c:v>
                </c:pt>
                <c:pt idx="72">
                  <c:v>0.161</c:v>
                </c:pt>
                <c:pt idx="73">
                  <c:v>0.17</c:v>
                </c:pt>
                <c:pt idx="74">
                  <c:v>0.432</c:v>
                </c:pt>
                <c:pt idx="75">
                  <c:v>0.087</c:v>
                </c:pt>
                <c:pt idx="76">
                  <c:v>0.488</c:v>
                </c:pt>
                <c:pt idx="77">
                  <c:v>0.017</c:v>
                </c:pt>
                <c:pt idx="78">
                  <c:v>0.057</c:v>
                </c:pt>
                <c:pt idx="79">
                  <c:v>0.349</c:v>
                </c:pt>
                <c:pt idx="80">
                  <c:v>0.014</c:v>
                </c:pt>
                <c:pt idx="81">
                  <c:v>0.182</c:v>
                </c:pt>
                <c:pt idx="82">
                  <c:v>0.028</c:v>
                </c:pt>
                <c:pt idx="83">
                  <c:v>0.366</c:v>
                </c:pt>
                <c:pt idx="84">
                  <c:v>0.017</c:v>
                </c:pt>
                <c:pt idx="85">
                  <c:v>0.133</c:v>
                </c:pt>
                <c:pt idx="86">
                  <c:v>0.142</c:v>
                </c:pt>
                <c:pt idx="87">
                  <c:v>0.22</c:v>
                </c:pt>
                <c:pt idx="88">
                  <c:v>0.532</c:v>
                </c:pt>
                <c:pt idx="89">
                  <c:v>0.508</c:v>
                </c:pt>
                <c:pt idx="90">
                  <c:v>0.003</c:v>
                </c:pt>
                <c:pt idx="91">
                  <c:v>0.389</c:v>
                </c:pt>
                <c:pt idx="92">
                  <c:v>0.031</c:v>
                </c:pt>
                <c:pt idx="93">
                  <c:v>0.338</c:v>
                </c:pt>
                <c:pt idx="94">
                  <c:v>0.036</c:v>
                </c:pt>
                <c:pt idx="95">
                  <c:v>0.313</c:v>
                </c:pt>
                <c:pt idx="96">
                  <c:v>0.325</c:v>
                </c:pt>
                <c:pt idx="97">
                  <c:v>0.302</c:v>
                </c:pt>
                <c:pt idx="98">
                  <c:v>0.021</c:v>
                </c:pt>
                <c:pt idx="99">
                  <c:v>0.52</c:v>
                </c:pt>
                <c:pt idx="100">
                  <c:v>0.053</c:v>
                </c:pt>
                <c:pt idx="101">
                  <c:v>0.51</c:v>
                </c:pt>
                <c:pt idx="102">
                  <c:v>0.41</c:v>
                </c:pt>
                <c:pt idx="103">
                  <c:v>0.429</c:v>
                </c:pt>
                <c:pt idx="104">
                  <c:v>0.571</c:v>
                </c:pt>
                <c:pt idx="105">
                  <c:v>0.13</c:v>
                </c:pt>
                <c:pt idx="106">
                  <c:v>0.255</c:v>
                </c:pt>
                <c:pt idx="107">
                  <c:v>0.494</c:v>
                </c:pt>
                <c:pt idx="108">
                  <c:v>0.551</c:v>
                </c:pt>
                <c:pt idx="109">
                  <c:v>0.073</c:v>
                </c:pt>
                <c:pt idx="110">
                  <c:v>0.323</c:v>
                </c:pt>
                <c:pt idx="111">
                  <c:v>0.258</c:v>
                </c:pt>
                <c:pt idx="112">
                  <c:v>0.557</c:v>
                </c:pt>
                <c:pt idx="113">
                  <c:v>0.286</c:v>
                </c:pt>
                <c:pt idx="114">
                  <c:v>0.43</c:v>
                </c:pt>
                <c:pt idx="115">
                  <c:v>0.073</c:v>
                </c:pt>
                <c:pt idx="116">
                  <c:v>0.348</c:v>
                </c:pt>
                <c:pt idx="117">
                  <c:v>0.13</c:v>
                </c:pt>
                <c:pt idx="118">
                  <c:v>0.249</c:v>
                </c:pt>
                <c:pt idx="119">
                  <c:v>0.63</c:v>
                </c:pt>
                <c:pt idx="120">
                  <c:v>0.123</c:v>
                </c:pt>
                <c:pt idx="121">
                  <c:v>0.389</c:v>
                </c:pt>
                <c:pt idx="122">
                  <c:v>0.113</c:v>
                </c:pt>
                <c:pt idx="123">
                  <c:v>0.184</c:v>
                </c:pt>
                <c:pt idx="124">
                  <c:v>0.222</c:v>
                </c:pt>
                <c:pt idx="125">
                  <c:v>0.378</c:v>
                </c:pt>
                <c:pt idx="126">
                  <c:v>0.019</c:v>
                </c:pt>
                <c:pt idx="127">
                  <c:v>0.49</c:v>
                </c:pt>
                <c:pt idx="128">
                  <c:v>0.104</c:v>
                </c:pt>
                <c:pt idx="129">
                  <c:v>0.303</c:v>
                </c:pt>
                <c:pt idx="130">
                  <c:v>0.161</c:v>
                </c:pt>
                <c:pt idx="131">
                  <c:v>0.323</c:v>
                </c:pt>
                <c:pt idx="132">
                  <c:v>0.373</c:v>
                </c:pt>
                <c:pt idx="133">
                  <c:v>0.605</c:v>
                </c:pt>
                <c:pt idx="134">
                  <c:v>0.189</c:v>
                </c:pt>
                <c:pt idx="135">
                  <c:v>0.225</c:v>
                </c:pt>
                <c:pt idx="136">
                  <c:v>0.375</c:v>
                </c:pt>
                <c:pt idx="137">
                  <c:v>0.119</c:v>
                </c:pt>
                <c:pt idx="138">
                  <c:v>0.33</c:v>
                </c:pt>
                <c:pt idx="139">
                  <c:v>0.371</c:v>
                </c:pt>
                <c:pt idx="140">
                  <c:v>0.553</c:v>
                </c:pt>
                <c:pt idx="141">
                  <c:v>0.561</c:v>
                </c:pt>
                <c:pt idx="142">
                  <c:v>0.001</c:v>
                </c:pt>
                <c:pt idx="143">
                  <c:v>0.029</c:v>
                </c:pt>
                <c:pt idx="144">
                  <c:v>0.736</c:v>
                </c:pt>
                <c:pt idx="145">
                  <c:v>0.258</c:v>
                </c:pt>
                <c:pt idx="146">
                  <c:v>0.394</c:v>
                </c:pt>
                <c:pt idx="147">
                  <c:v>0.346</c:v>
                </c:pt>
                <c:pt idx="148">
                  <c:v>0.038</c:v>
                </c:pt>
                <c:pt idx="149">
                  <c:v>0.041</c:v>
                </c:pt>
                <c:pt idx="150">
                  <c:v>0.025</c:v>
                </c:pt>
                <c:pt idx="151">
                  <c:v>0.288</c:v>
                </c:pt>
                <c:pt idx="152">
                  <c:v>0.18</c:v>
                </c:pt>
                <c:pt idx="153">
                  <c:v>0.239</c:v>
                </c:pt>
                <c:pt idx="154">
                  <c:v>0.337</c:v>
                </c:pt>
                <c:pt idx="155">
                  <c:v>0.317</c:v>
                </c:pt>
                <c:pt idx="156">
                  <c:v>0.629</c:v>
                </c:pt>
                <c:pt idx="157">
                  <c:v>0.003</c:v>
                </c:pt>
                <c:pt idx="158">
                  <c:v>0.043</c:v>
                </c:pt>
                <c:pt idx="159">
                  <c:v>0.063</c:v>
                </c:pt>
                <c:pt idx="160">
                  <c:v>0.142</c:v>
                </c:pt>
                <c:pt idx="161">
                  <c:v>0.172</c:v>
                </c:pt>
                <c:pt idx="162">
                  <c:v>0.254</c:v>
                </c:pt>
                <c:pt idx="163">
                  <c:v>0.302</c:v>
                </c:pt>
                <c:pt idx="164">
                  <c:v>0.589</c:v>
                </c:pt>
                <c:pt idx="165">
                  <c:v>0.062</c:v>
                </c:pt>
                <c:pt idx="166">
                  <c:v>0.202</c:v>
                </c:pt>
                <c:pt idx="167">
                  <c:v>0.268</c:v>
                </c:pt>
                <c:pt idx="168">
                  <c:v>0.352</c:v>
                </c:pt>
                <c:pt idx="169">
                  <c:v>0.765</c:v>
                </c:pt>
                <c:pt idx="170">
                  <c:v>0.071</c:v>
                </c:pt>
                <c:pt idx="171">
                  <c:v>0.075</c:v>
                </c:pt>
                <c:pt idx="172">
                  <c:v>0.21</c:v>
                </c:pt>
                <c:pt idx="173">
                  <c:v>0.101</c:v>
                </c:pt>
                <c:pt idx="174">
                  <c:v>0.601</c:v>
                </c:pt>
                <c:pt idx="175">
                  <c:v>0.024</c:v>
                </c:pt>
                <c:pt idx="176">
                  <c:v>0.207</c:v>
                </c:pt>
                <c:pt idx="177">
                  <c:v>0.23</c:v>
                </c:pt>
                <c:pt idx="178">
                  <c:v>0.755</c:v>
                </c:pt>
                <c:pt idx="179">
                  <c:v>0.038</c:v>
                </c:pt>
                <c:pt idx="180">
                  <c:v>0.564</c:v>
                </c:pt>
                <c:pt idx="181">
                  <c:v>0.437</c:v>
                </c:pt>
                <c:pt idx="182">
                  <c:v>0.193</c:v>
                </c:pt>
                <c:pt idx="183">
                  <c:v>0.743</c:v>
                </c:pt>
                <c:pt idx="184">
                  <c:v>0.044</c:v>
                </c:pt>
                <c:pt idx="185">
                  <c:v>0.446</c:v>
                </c:pt>
                <c:pt idx="186">
                  <c:v>0.573</c:v>
                </c:pt>
                <c:pt idx="187">
                  <c:v>0.195</c:v>
                </c:pt>
                <c:pt idx="188">
                  <c:v>0.329</c:v>
                </c:pt>
                <c:pt idx="189">
                  <c:v>0.331</c:v>
                </c:pt>
                <c:pt idx="190">
                  <c:v>0.525</c:v>
                </c:pt>
                <c:pt idx="191">
                  <c:v>0.534</c:v>
                </c:pt>
                <c:pt idx="192">
                  <c:v>0.054</c:v>
                </c:pt>
                <c:pt idx="193">
                  <c:v>0.373</c:v>
                </c:pt>
                <c:pt idx="194">
                  <c:v>0.562</c:v>
                </c:pt>
                <c:pt idx="195">
                  <c:v>0.064</c:v>
                </c:pt>
                <c:pt idx="196">
                  <c:v>0.078</c:v>
                </c:pt>
                <c:pt idx="197">
                  <c:v>0.142</c:v>
                </c:pt>
                <c:pt idx="198">
                  <c:v>0.537</c:v>
                </c:pt>
                <c:pt idx="199">
                  <c:v>0.568</c:v>
                </c:pt>
                <c:pt idx="200">
                  <c:v>0.621</c:v>
                </c:pt>
                <c:pt idx="201">
                  <c:v>0.16</c:v>
                </c:pt>
                <c:pt idx="202">
                  <c:v>0.418</c:v>
                </c:pt>
                <c:pt idx="203">
                  <c:v>0.433</c:v>
                </c:pt>
                <c:pt idx="204">
                  <c:v>0.089</c:v>
                </c:pt>
                <c:pt idx="205">
                  <c:v>0.223</c:v>
                </c:pt>
                <c:pt idx="206">
                  <c:v>0.224</c:v>
                </c:pt>
                <c:pt idx="207">
                  <c:v>0.341</c:v>
                </c:pt>
                <c:pt idx="208">
                  <c:v>0.428</c:v>
                </c:pt>
                <c:pt idx="209">
                  <c:v>0.526</c:v>
                </c:pt>
                <c:pt idx="210">
                  <c:v>0.437</c:v>
                </c:pt>
                <c:pt idx="211">
                  <c:v>0.444</c:v>
                </c:pt>
                <c:pt idx="212">
                  <c:v>0.532</c:v>
                </c:pt>
                <c:pt idx="213">
                  <c:v>0.533</c:v>
                </c:pt>
                <c:pt idx="214">
                  <c:v>0.753</c:v>
                </c:pt>
                <c:pt idx="215">
                  <c:v>0.038</c:v>
                </c:pt>
                <c:pt idx="216">
                  <c:v>0.549</c:v>
                </c:pt>
                <c:pt idx="217">
                  <c:v>0.551</c:v>
                </c:pt>
                <c:pt idx="218">
                  <c:v>0.046</c:v>
                </c:pt>
                <c:pt idx="219">
                  <c:v>0.242</c:v>
                </c:pt>
                <c:pt idx="220">
                  <c:v>0.583</c:v>
                </c:pt>
                <c:pt idx="221">
                  <c:v>0.589</c:v>
                </c:pt>
                <c:pt idx="222">
                  <c:v>0.131</c:v>
                </c:pt>
                <c:pt idx="223">
                  <c:v>0.357</c:v>
                </c:pt>
                <c:pt idx="224">
                  <c:v>0.448</c:v>
                </c:pt>
                <c:pt idx="225">
                  <c:v>0.049</c:v>
                </c:pt>
                <c:pt idx="226">
                  <c:v>0.039</c:v>
                </c:pt>
                <c:pt idx="227">
                  <c:v>0.238</c:v>
                </c:pt>
                <c:pt idx="228">
                  <c:v>0.173</c:v>
                </c:pt>
                <c:pt idx="229">
                  <c:v>0.341</c:v>
                </c:pt>
                <c:pt idx="230">
                  <c:v>0.772</c:v>
                </c:pt>
                <c:pt idx="231">
                  <c:v>0.363</c:v>
                </c:pt>
                <c:pt idx="232">
                  <c:v>0.004</c:v>
                </c:pt>
                <c:pt idx="233">
                  <c:v>0.28</c:v>
                </c:pt>
                <c:pt idx="234">
                  <c:v>0.544</c:v>
                </c:pt>
                <c:pt idx="235">
                  <c:v>0.028</c:v>
                </c:pt>
                <c:pt idx="236">
                  <c:v>0.329</c:v>
                </c:pt>
                <c:pt idx="237">
                  <c:v>0.463</c:v>
                </c:pt>
                <c:pt idx="238">
                  <c:v>0.194</c:v>
                </c:pt>
                <c:pt idx="239">
                  <c:v>0.542</c:v>
                </c:pt>
                <c:pt idx="240">
                  <c:v>0.03</c:v>
                </c:pt>
                <c:pt idx="241">
                  <c:v>0.063</c:v>
                </c:pt>
                <c:pt idx="242">
                  <c:v>0.125</c:v>
                </c:pt>
                <c:pt idx="243">
                  <c:v>0.174</c:v>
                </c:pt>
                <c:pt idx="244">
                  <c:v>0.19</c:v>
                </c:pt>
                <c:pt idx="245">
                  <c:v>0.439</c:v>
                </c:pt>
                <c:pt idx="246">
                  <c:v>0.666</c:v>
                </c:pt>
                <c:pt idx="247">
                  <c:v>0.003</c:v>
                </c:pt>
                <c:pt idx="248">
                  <c:v>0.353</c:v>
                </c:pt>
                <c:pt idx="249">
                  <c:v>0.467</c:v>
                </c:pt>
                <c:pt idx="250">
                  <c:v>0.05</c:v>
                </c:pt>
                <c:pt idx="251">
                  <c:v>0.07</c:v>
                </c:pt>
                <c:pt idx="252">
                  <c:v>0.094</c:v>
                </c:pt>
                <c:pt idx="253">
                  <c:v>0.568</c:v>
                </c:pt>
                <c:pt idx="254">
                  <c:v>0.578</c:v>
                </c:pt>
                <c:pt idx="255">
                  <c:v>0.068</c:v>
                </c:pt>
                <c:pt idx="256">
                  <c:v>0.431</c:v>
                </c:pt>
                <c:pt idx="257">
                  <c:v>0.514</c:v>
                </c:pt>
                <c:pt idx="258">
                  <c:v>0.033</c:v>
                </c:pt>
                <c:pt idx="259">
                  <c:v>0.38</c:v>
                </c:pt>
                <c:pt idx="260">
                  <c:v>0.427</c:v>
                </c:pt>
                <c:pt idx="261">
                  <c:v>0.455</c:v>
                </c:pt>
                <c:pt idx="262">
                  <c:v>0.548</c:v>
                </c:pt>
                <c:pt idx="263">
                  <c:v>0.756</c:v>
                </c:pt>
                <c:pt idx="264">
                  <c:v>0.022</c:v>
                </c:pt>
                <c:pt idx="265">
                  <c:v>0.177</c:v>
                </c:pt>
                <c:pt idx="266">
                  <c:v>0.567</c:v>
                </c:pt>
                <c:pt idx="267">
                  <c:v>0.132</c:v>
                </c:pt>
                <c:pt idx="268">
                  <c:v>0.313</c:v>
                </c:pt>
                <c:pt idx="269">
                  <c:v>0.34</c:v>
                </c:pt>
                <c:pt idx="270">
                  <c:v>0.343</c:v>
                </c:pt>
                <c:pt idx="271">
                  <c:v>0.042</c:v>
                </c:pt>
                <c:pt idx="272">
                  <c:v>0.084</c:v>
                </c:pt>
                <c:pt idx="273">
                  <c:v>0.601</c:v>
                </c:pt>
                <c:pt idx="274">
                  <c:v>0.127</c:v>
                </c:pt>
                <c:pt idx="275">
                  <c:v>0.186</c:v>
                </c:pt>
                <c:pt idx="276">
                  <c:v>0.313</c:v>
                </c:pt>
                <c:pt idx="277">
                  <c:v>0.399</c:v>
                </c:pt>
                <c:pt idx="278">
                  <c:v>0.557</c:v>
                </c:pt>
                <c:pt idx="279">
                  <c:v>0.12</c:v>
                </c:pt>
                <c:pt idx="280">
                  <c:v>0.151</c:v>
                </c:pt>
                <c:pt idx="281">
                  <c:v>0.217</c:v>
                </c:pt>
                <c:pt idx="282">
                  <c:v>0.428</c:v>
                </c:pt>
                <c:pt idx="283">
                  <c:v>0.747</c:v>
                </c:pt>
                <c:pt idx="284">
                  <c:v>0.009</c:v>
                </c:pt>
                <c:pt idx="285">
                  <c:v>0.106</c:v>
                </c:pt>
                <c:pt idx="286">
                  <c:v>0.127</c:v>
                </c:pt>
                <c:pt idx="287">
                  <c:v>0.752</c:v>
                </c:pt>
                <c:pt idx="288">
                  <c:v>0.196</c:v>
                </c:pt>
                <c:pt idx="289">
                  <c:v>0.53</c:v>
                </c:pt>
                <c:pt idx="290">
                  <c:v>0.104</c:v>
                </c:pt>
                <c:pt idx="291">
                  <c:v>0.537</c:v>
                </c:pt>
                <c:pt idx="292">
                  <c:v>0.611</c:v>
                </c:pt>
                <c:pt idx="293">
                  <c:v>0.068</c:v>
                </c:pt>
                <c:pt idx="294">
                  <c:v>0.562</c:v>
                </c:pt>
                <c:pt idx="295">
                  <c:v>0.065</c:v>
                </c:pt>
                <c:pt idx="296">
                  <c:v>0.136</c:v>
                </c:pt>
                <c:pt idx="297">
                  <c:v>0.492</c:v>
                </c:pt>
                <c:pt idx="298">
                  <c:v>0.54</c:v>
                </c:pt>
                <c:pt idx="299">
                  <c:v>0.178</c:v>
                </c:pt>
                <c:pt idx="300">
                  <c:v>0.242</c:v>
                </c:pt>
                <c:pt idx="301">
                  <c:v>0.035</c:v>
                </c:pt>
                <c:pt idx="302">
                  <c:v>0.124</c:v>
                </c:pt>
                <c:pt idx="303">
                  <c:v>0.132</c:v>
                </c:pt>
                <c:pt idx="304">
                  <c:v>0.136</c:v>
                </c:pt>
                <c:pt idx="305">
                  <c:v>0.228</c:v>
                </c:pt>
                <c:pt idx="306">
                  <c:v>0.495</c:v>
                </c:pt>
                <c:pt idx="307">
                  <c:v>0.521</c:v>
                </c:pt>
                <c:pt idx="308">
                  <c:v>0.552</c:v>
                </c:pt>
                <c:pt idx="309">
                  <c:v>0.028</c:v>
                </c:pt>
                <c:pt idx="310">
                  <c:v>0.61</c:v>
                </c:pt>
                <c:pt idx="311">
                  <c:v>0.337</c:v>
                </c:pt>
                <c:pt idx="312">
                  <c:v>0.478</c:v>
                </c:pt>
                <c:pt idx="313">
                  <c:v>0.481</c:v>
                </c:pt>
                <c:pt idx="314">
                  <c:v>0.05</c:v>
                </c:pt>
                <c:pt idx="315">
                  <c:v>0.094</c:v>
                </c:pt>
                <c:pt idx="316">
                  <c:v>0.125</c:v>
                </c:pt>
                <c:pt idx="317">
                  <c:v>0.307</c:v>
                </c:pt>
                <c:pt idx="318">
                  <c:v>0.053</c:v>
                </c:pt>
                <c:pt idx="319">
                  <c:v>0.08</c:v>
                </c:pt>
                <c:pt idx="320">
                  <c:v>0.085</c:v>
                </c:pt>
                <c:pt idx="321">
                  <c:v>0.397</c:v>
                </c:pt>
                <c:pt idx="322">
                  <c:v>0.045</c:v>
                </c:pt>
                <c:pt idx="323">
                  <c:v>0.092</c:v>
                </c:pt>
                <c:pt idx="324">
                  <c:v>0.261</c:v>
                </c:pt>
                <c:pt idx="325">
                  <c:v>0.312</c:v>
                </c:pt>
                <c:pt idx="326">
                  <c:v>0.068</c:v>
                </c:pt>
                <c:pt idx="327">
                  <c:v>0.118</c:v>
                </c:pt>
                <c:pt idx="328">
                  <c:v>0.222</c:v>
                </c:pt>
                <c:pt idx="329">
                  <c:v>0.545</c:v>
                </c:pt>
                <c:pt idx="330">
                  <c:v>0.011</c:v>
                </c:pt>
                <c:pt idx="331">
                  <c:v>0.245</c:v>
                </c:pt>
                <c:pt idx="332">
                  <c:v>0.01</c:v>
                </c:pt>
                <c:pt idx="333">
                  <c:v>0.125</c:v>
                </c:pt>
                <c:pt idx="334">
                  <c:v>0.555</c:v>
                </c:pt>
                <c:pt idx="335">
                  <c:v>0.114</c:v>
                </c:pt>
                <c:pt idx="336">
                  <c:v>0.568</c:v>
                </c:pt>
                <c:pt idx="337">
                  <c:v>0.026</c:v>
                </c:pt>
                <c:pt idx="338">
                  <c:v>0.104</c:v>
                </c:pt>
                <c:pt idx="339">
                  <c:v>0.165</c:v>
                </c:pt>
                <c:pt idx="340">
                  <c:v>0.321</c:v>
                </c:pt>
                <c:pt idx="341">
                  <c:v>0.578</c:v>
                </c:pt>
                <c:pt idx="342">
                  <c:v>0.101</c:v>
                </c:pt>
                <c:pt idx="343">
                  <c:v>0.237</c:v>
                </c:pt>
                <c:pt idx="344">
                  <c:v>0.563</c:v>
                </c:pt>
                <c:pt idx="345">
                  <c:v>0.58</c:v>
                </c:pt>
                <c:pt idx="346">
                  <c:v>0.011</c:v>
                </c:pt>
                <c:pt idx="347">
                  <c:v>0.143</c:v>
                </c:pt>
                <c:pt idx="348">
                  <c:v>0.277</c:v>
                </c:pt>
                <c:pt idx="349">
                  <c:v>0.521</c:v>
                </c:pt>
                <c:pt idx="350">
                  <c:v>0.077</c:v>
                </c:pt>
                <c:pt idx="351">
                  <c:v>0.165</c:v>
                </c:pt>
                <c:pt idx="352">
                  <c:v>0.198</c:v>
                </c:pt>
                <c:pt idx="353">
                  <c:v>0.275</c:v>
                </c:pt>
                <c:pt idx="354">
                  <c:v>0.065</c:v>
                </c:pt>
                <c:pt idx="355">
                  <c:v>0.081</c:v>
                </c:pt>
                <c:pt idx="356">
                  <c:v>0.154</c:v>
                </c:pt>
                <c:pt idx="357">
                  <c:v>0.219</c:v>
                </c:pt>
                <c:pt idx="358">
                  <c:v>0.279</c:v>
                </c:pt>
                <c:pt idx="359">
                  <c:v>0.45</c:v>
                </c:pt>
                <c:pt idx="360">
                  <c:v>0.126</c:v>
                </c:pt>
                <c:pt idx="361">
                  <c:v>0.443</c:v>
                </c:pt>
                <c:pt idx="362">
                  <c:v>0.159</c:v>
                </c:pt>
                <c:pt idx="363">
                  <c:v>0.172</c:v>
                </c:pt>
                <c:pt idx="364">
                  <c:v>0.185</c:v>
                </c:pt>
                <c:pt idx="365">
                  <c:v>0.213</c:v>
                </c:pt>
                <c:pt idx="366">
                  <c:v>0.542</c:v>
                </c:pt>
                <c:pt idx="367">
                  <c:v>0.003</c:v>
                </c:pt>
                <c:pt idx="368">
                  <c:v>0.012</c:v>
                </c:pt>
                <c:pt idx="369">
                  <c:v>0.081</c:v>
                </c:pt>
                <c:pt idx="370">
                  <c:v>0.226</c:v>
                </c:pt>
                <c:pt idx="371">
                  <c:v>0.249</c:v>
                </c:pt>
                <c:pt idx="372">
                  <c:v>0.46</c:v>
                </c:pt>
                <c:pt idx="373">
                  <c:v>0.545</c:v>
                </c:pt>
                <c:pt idx="374">
                  <c:v>0.008</c:v>
                </c:pt>
                <c:pt idx="375">
                  <c:v>0.149</c:v>
                </c:pt>
                <c:pt idx="376">
                  <c:v>0.205</c:v>
                </c:pt>
                <c:pt idx="377">
                  <c:v>0.437</c:v>
                </c:pt>
                <c:pt idx="378">
                  <c:v>0.759</c:v>
                </c:pt>
                <c:pt idx="379">
                  <c:v>0.058</c:v>
                </c:pt>
                <c:pt idx="380">
                  <c:v>0.065</c:v>
                </c:pt>
                <c:pt idx="381">
                  <c:v>0.099</c:v>
                </c:pt>
                <c:pt idx="382">
                  <c:v>0.179</c:v>
                </c:pt>
                <c:pt idx="383">
                  <c:v>0.335</c:v>
                </c:pt>
                <c:pt idx="384">
                  <c:v>0.015</c:v>
                </c:pt>
                <c:pt idx="385">
                  <c:v>0.029</c:v>
                </c:pt>
                <c:pt idx="386">
                  <c:v>0.16</c:v>
                </c:pt>
                <c:pt idx="387">
                  <c:v>0.17</c:v>
                </c:pt>
                <c:pt idx="388">
                  <c:v>0.256</c:v>
                </c:pt>
                <c:pt idx="389">
                  <c:v>0.328</c:v>
                </c:pt>
                <c:pt idx="390">
                  <c:v>0.275</c:v>
                </c:pt>
                <c:pt idx="391">
                  <c:v>0.441</c:v>
                </c:pt>
                <c:pt idx="392">
                  <c:v>0.056</c:v>
                </c:pt>
                <c:pt idx="393">
                  <c:v>0.399</c:v>
                </c:pt>
                <c:pt idx="394">
                  <c:v>0.142</c:v>
                </c:pt>
                <c:pt idx="395">
                  <c:v>0.534</c:v>
                </c:pt>
                <c:pt idx="396">
                  <c:v>0.204</c:v>
                </c:pt>
                <c:pt idx="397">
                  <c:v>0.242</c:v>
                </c:pt>
                <c:pt idx="398">
                  <c:v>0.037</c:v>
                </c:pt>
                <c:pt idx="399">
                  <c:v>0.318</c:v>
                </c:pt>
                <c:pt idx="400">
                  <c:v>0.357</c:v>
                </c:pt>
                <c:pt idx="401">
                  <c:v>0.392</c:v>
                </c:pt>
                <c:pt idx="402">
                  <c:v>0.537</c:v>
                </c:pt>
                <c:pt idx="403">
                  <c:v>0.654</c:v>
                </c:pt>
                <c:pt idx="404">
                  <c:v>0.241</c:v>
                </c:pt>
                <c:pt idx="405">
                  <c:v>0.395</c:v>
                </c:pt>
                <c:pt idx="406">
                  <c:v>0.252</c:v>
                </c:pt>
                <c:pt idx="407">
                  <c:v>0.008</c:v>
                </c:pt>
                <c:pt idx="408">
                  <c:v>0.19</c:v>
                </c:pt>
                <c:pt idx="409">
                  <c:v>0.238</c:v>
                </c:pt>
                <c:pt idx="410">
                  <c:v>0.298</c:v>
                </c:pt>
                <c:pt idx="411">
                  <c:v>0.012</c:v>
                </c:pt>
                <c:pt idx="412">
                  <c:v>0.206</c:v>
                </c:pt>
                <c:pt idx="413">
                  <c:v>0.242</c:v>
                </c:pt>
                <c:pt idx="414">
                  <c:v>0.256</c:v>
                </c:pt>
                <c:pt idx="415">
                  <c:v>0.259</c:v>
                </c:pt>
                <c:pt idx="416">
                  <c:v>0.328</c:v>
                </c:pt>
                <c:pt idx="417">
                  <c:v>0.395</c:v>
                </c:pt>
                <c:pt idx="418">
                  <c:v>0.653</c:v>
                </c:pt>
                <c:pt idx="419">
                  <c:v>0.185</c:v>
                </c:pt>
                <c:pt idx="420">
                  <c:v>0.421</c:v>
                </c:pt>
                <c:pt idx="421">
                  <c:v>0.516</c:v>
                </c:pt>
                <c:pt idx="422">
                  <c:v>0.561</c:v>
                </c:pt>
                <c:pt idx="423">
                  <c:v>0.756</c:v>
                </c:pt>
                <c:pt idx="424">
                  <c:v>0.189</c:v>
                </c:pt>
                <c:pt idx="425">
                  <c:v>0.347</c:v>
                </c:pt>
                <c:pt idx="426">
                  <c:v>0.24</c:v>
                </c:pt>
                <c:pt idx="427">
                  <c:v>0.25</c:v>
                </c:pt>
                <c:pt idx="428">
                  <c:v>0.632</c:v>
                </c:pt>
                <c:pt idx="429">
                  <c:v>0.04</c:v>
                </c:pt>
                <c:pt idx="430">
                  <c:v>0.052</c:v>
                </c:pt>
                <c:pt idx="431">
                  <c:v>0.157</c:v>
                </c:pt>
                <c:pt idx="432">
                  <c:v>0.47</c:v>
                </c:pt>
                <c:pt idx="433">
                  <c:v>0.009</c:v>
                </c:pt>
                <c:pt idx="434">
                  <c:v>0.059</c:v>
                </c:pt>
                <c:pt idx="435">
                  <c:v>0.124</c:v>
                </c:pt>
                <c:pt idx="436">
                  <c:v>0.168</c:v>
                </c:pt>
                <c:pt idx="437">
                  <c:v>0.193</c:v>
                </c:pt>
                <c:pt idx="438">
                  <c:v>0.036</c:v>
                </c:pt>
                <c:pt idx="439">
                  <c:v>0.095</c:v>
                </c:pt>
                <c:pt idx="440">
                  <c:v>0.174</c:v>
                </c:pt>
                <c:pt idx="441">
                  <c:v>0.183</c:v>
                </c:pt>
                <c:pt idx="442">
                  <c:v>0.306</c:v>
                </c:pt>
                <c:pt idx="443">
                  <c:v>0.372</c:v>
                </c:pt>
                <c:pt idx="444">
                  <c:v>0.05</c:v>
                </c:pt>
                <c:pt idx="445">
                  <c:v>0.198</c:v>
                </c:pt>
                <c:pt idx="446">
                  <c:v>0.227</c:v>
                </c:pt>
                <c:pt idx="447">
                  <c:v>0.57</c:v>
                </c:pt>
                <c:pt idx="448">
                  <c:v>0.152</c:v>
                </c:pt>
                <c:pt idx="449">
                  <c:v>0.253</c:v>
                </c:pt>
                <c:pt idx="450">
                  <c:v>0.332</c:v>
                </c:pt>
                <c:pt idx="451">
                  <c:v>0.755</c:v>
                </c:pt>
                <c:pt idx="452">
                  <c:v>0.248</c:v>
                </c:pt>
                <c:pt idx="453">
                  <c:v>0.263</c:v>
                </c:pt>
                <c:pt idx="454">
                  <c:v>0.051</c:v>
                </c:pt>
                <c:pt idx="455">
                  <c:v>0.018</c:v>
                </c:pt>
                <c:pt idx="456">
                  <c:v>0.243</c:v>
                </c:pt>
                <c:pt idx="457">
                  <c:v>0.258</c:v>
                </c:pt>
                <c:pt idx="458">
                  <c:v>0.04</c:v>
                </c:pt>
                <c:pt idx="459">
                  <c:v>0.265</c:v>
                </c:pt>
                <c:pt idx="460">
                  <c:v>0.477</c:v>
                </c:pt>
                <c:pt idx="461">
                  <c:v>0.734</c:v>
                </c:pt>
                <c:pt idx="462">
                  <c:v>0.156</c:v>
                </c:pt>
                <c:pt idx="463">
                  <c:v>0.441</c:v>
                </c:pt>
                <c:pt idx="464">
                  <c:v>0.492</c:v>
                </c:pt>
                <c:pt idx="465">
                  <c:v>0.1</c:v>
                </c:pt>
                <c:pt idx="466">
                  <c:v>0.681</c:v>
                </c:pt>
                <c:pt idx="467">
                  <c:v>0.026</c:v>
                </c:pt>
                <c:pt idx="468">
                  <c:v>0.158</c:v>
                </c:pt>
                <c:pt idx="469">
                  <c:v>0.26</c:v>
                </c:pt>
                <c:pt idx="470">
                  <c:v>0.572</c:v>
                </c:pt>
                <c:pt idx="471">
                  <c:v>0.599</c:v>
                </c:pt>
                <c:pt idx="472">
                  <c:v>0.622</c:v>
                </c:pt>
                <c:pt idx="473">
                  <c:v>0.005</c:v>
                </c:pt>
                <c:pt idx="474">
                  <c:v>0.198</c:v>
                </c:pt>
                <c:pt idx="475">
                  <c:v>0.628</c:v>
                </c:pt>
                <c:pt idx="476">
                  <c:v>0.013</c:v>
                </c:pt>
                <c:pt idx="477">
                  <c:v>0.026</c:v>
                </c:pt>
                <c:pt idx="478">
                  <c:v>0.033</c:v>
                </c:pt>
                <c:pt idx="479">
                  <c:v>0.051</c:v>
                </c:pt>
                <c:pt idx="480">
                  <c:v>0.068</c:v>
                </c:pt>
                <c:pt idx="481">
                  <c:v>0.069</c:v>
                </c:pt>
                <c:pt idx="482">
                  <c:v>0.148</c:v>
                </c:pt>
                <c:pt idx="483">
                  <c:v>0.218</c:v>
                </c:pt>
                <c:pt idx="484">
                  <c:v>0.257</c:v>
                </c:pt>
                <c:pt idx="485">
                  <c:v>0.357</c:v>
                </c:pt>
                <c:pt idx="486">
                  <c:v>0.402</c:v>
                </c:pt>
                <c:pt idx="487">
                  <c:v>0.442</c:v>
                </c:pt>
                <c:pt idx="488">
                  <c:v>0.049</c:v>
                </c:pt>
                <c:pt idx="489">
                  <c:v>0.221</c:v>
                </c:pt>
                <c:pt idx="490">
                  <c:v>0.324</c:v>
                </c:pt>
                <c:pt idx="491">
                  <c:v>0.385</c:v>
                </c:pt>
                <c:pt idx="492">
                  <c:v>0.56</c:v>
                </c:pt>
                <c:pt idx="493">
                  <c:v>0.568</c:v>
                </c:pt>
                <c:pt idx="494">
                  <c:v>0.023</c:v>
                </c:pt>
                <c:pt idx="495">
                  <c:v>0.03</c:v>
                </c:pt>
                <c:pt idx="496">
                  <c:v>0.062</c:v>
                </c:pt>
                <c:pt idx="497">
                  <c:v>0.557</c:v>
                </c:pt>
                <c:pt idx="498">
                  <c:v>0.592</c:v>
                </c:pt>
                <c:pt idx="499">
                  <c:v>0.062</c:v>
                </c:pt>
                <c:pt idx="500">
                  <c:v>0.102</c:v>
                </c:pt>
                <c:pt idx="501">
                  <c:v>0.271</c:v>
                </c:pt>
                <c:pt idx="502">
                  <c:v>0.308</c:v>
                </c:pt>
                <c:pt idx="503">
                  <c:v>0.677</c:v>
                </c:pt>
                <c:pt idx="504">
                  <c:v>0.016</c:v>
                </c:pt>
                <c:pt idx="505">
                  <c:v>0.022</c:v>
                </c:pt>
                <c:pt idx="506">
                  <c:v>0.181</c:v>
                </c:pt>
                <c:pt idx="507">
                  <c:v>0.251</c:v>
                </c:pt>
                <c:pt idx="508">
                  <c:v>0.794</c:v>
                </c:pt>
                <c:pt idx="509">
                  <c:v>0.007</c:v>
                </c:pt>
                <c:pt idx="510">
                  <c:v>0.022</c:v>
                </c:pt>
                <c:pt idx="511">
                  <c:v>0.027</c:v>
                </c:pt>
                <c:pt idx="512">
                  <c:v>0.291</c:v>
                </c:pt>
                <c:pt idx="513">
                  <c:v>0.117</c:v>
                </c:pt>
                <c:pt idx="514">
                  <c:v>0.259</c:v>
                </c:pt>
                <c:pt idx="515">
                  <c:v>0.296</c:v>
                </c:pt>
                <c:pt idx="516">
                  <c:v>0.324</c:v>
                </c:pt>
                <c:pt idx="517">
                  <c:v>0.395</c:v>
                </c:pt>
                <c:pt idx="518">
                  <c:v>0.436</c:v>
                </c:pt>
                <c:pt idx="519">
                  <c:v>0.116</c:v>
                </c:pt>
                <c:pt idx="520">
                  <c:v>0.151</c:v>
                </c:pt>
                <c:pt idx="521">
                  <c:v>0.311</c:v>
                </c:pt>
                <c:pt idx="522">
                  <c:v>0.153</c:v>
                </c:pt>
                <c:pt idx="523">
                  <c:v>0.188</c:v>
                </c:pt>
                <c:pt idx="524">
                  <c:v>0.207</c:v>
                </c:pt>
                <c:pt idx="525">
                  <c:v>0.47</c:v>
                </c:pt>
                <c:pt idx="526">
                  <c:v>0.022</c:v>
                </c:pt>
                <c:pt idx="527">
                  <c:v>0.133</c:v>
                </c:pt>
                <c:pt idx="528">
                  <c:v>0.164</c:v>
                </c:pt>
                <c:pt idx="529">
                  <c:v>0.227</c:v>
                </c:pt>
                <c:pt idx="530">
                  <c:v>0.081</c:v>
                </c:pt>
                <c:pt idx="531">
                  <c:v>0.209</c:v>
                </c:pt>
                <c:pt idx="532">
                  <c:v>0.303</c:v>
                </c:pt>
                <c:pt idx="533">
                  <c:v>0.575</c:v>
                </c:pt>
                <c:pt idx="534">
                  <c:v>0.672</c:v>
                </c:pt>
                <c:pt idx="535">
                  <c:v>0.016</c:v>
                </c:pt>
                <c:pt idx="536">
                  <c:v>0.048</c:v>
                </c:pt>
                <c:pt idx="537">
                  <c:v>0.149</c:v>
                </c:pt>
                <c:pt idx="538">
                  <c:v>0.435</c:v>
                </c:pt>
                <c:pt idx="539">
                  <c:v>0.029</c:v>
                </c:pt>
                <c:pt idx="540">
                  <c:v>0.031</c:v>
                </c:pt>
                <c:pt idx="541">
                  <c:v>0.039</c:v>
                </c:pt>
                <c:pt idx="542">
                  <c:v>0.071</c:v>
                </c:pt>
                <c:pt idx="543">
                  <c:v>0.142</c:v>
                </c:pt>
                <c:pt idx="544">
                  <c:v>0.068</c:v>
                </c:pt>
                <c:pt idx="545">
                  <c:v>0.161</c:v>
                </c:pt>
                <c:pt idx="546">
                  <c:v>0.15</c:v>
                </c:pt>
                <c:pt idx="547">
                  <c:v>0.163</c:v>
                </c:pt>
                <c:pt idx="548">
                  <c:v>0.192</c:v>
                </c:pt>
                <c:pt idx="549">
                  <c:v>0.378</c:v>
                </c:pt>
                <c:pt idx="550">
                  <c:v>0.025</c:v>
                </c:pt>
                <c:pt idx="551">
                  <c:v>0.084</c:v>
                </c:pt>
                <c:pt idx="552">
                  <c:v>0.094</c:v>
                </c:pt>
                <c:pt idx="553">
                  <c:v>0.385</c:v>
                </c:pt>
                <c:pt idx="554">
                  <c:v>0.058</c:v>
                </c:pt>
                <c:pt idx="555">
                  <c:v>0.197</c:v>
                </c:pt>
                <c:pt idx="556">
                  <c:v>0.253</c:v>
                </c:pt>
                <c:pt idx="557">
                  <c:v>0.439</c:v>
                </c:pt>
                <c:pt idx="558">
                  <c:v>0.085</c:v>
                </c:pt>
                <c:pt idx="559">
                  <c:v>0.117</c:v>
                </c:pt>
                <c:pt idx="560">
                  <c:v>0.332</c:v>
                </c:pt>
                <c:pt idx="561">
                  <c:v>0.433</c:v>
                </c:pt>
                <c:pt idx="562">
                  <c:v>0.013</c:v>
                </c:pt>
                <c:pt idx="563">
                  <c:v>0.171</c:v>
                </c:pt>
                <c:pt idx="564">
                  <c:v>0.301</c:v>
                </c:pt>
                <c:pt idx="565">
                  <c:v>0.306</c:v>
                </c:pt>
                <c:pt idx="566">
                  <c:v>0.019</c:v>
                </c:pt>
                <c:pt idx="567">
                  <c:v>0.292</c:v>
                </c:pt>
                <c:pt idx="568">
                  <c:v>0.436</c:v>
                </c:pt>
                <c:pt idx="569">
                  <c:v>0.534</c:v>
                </c:pt>
                <c:pt idx="570">
                  <c:v>0.648</c:v>
                </c:pt>
                <c:pt idx="571">
                  <c:v>0.051</c:v>
                </c:pt>
                <c:pt idx="572">
                  <c:v>0.131</c:v>
                </c:pt>
                <c:pt idx="573">
                  <c:v>0.552</c:v>
                </c:pt>
                <c:pt idx="574">
                  <c:v>0.034</c:v>
                </c:pt>
                <c:pt idx="575">
                  <c:v>0.279</c:v>
                </c:pt>
                <c:pt idx="576">
                  <c:v>0.463</c:v>
                </c:pt>
                <c:pt idx="577">
                  <c:v>0.028</c:v>
                </c:pt>
                <c:pt idx="578">
                  <c:v>0.234</c:v>
                </c:pt>
                <c:pt idx="579">
                  <c:v>0.236</c:v>
                </c:pt>
                <c:pt idx="580">
                  <c:v>0.341</c:v>
                </c:pt>
                <c:pt idx="581">
                  <c:v>0.376</c:v>
                </c:pt>
                <c:pt idx="582">
                  <c:v>0.376</c:v>
                </c:pt>
                <c:pt idx="583">
                  <c:v>0.429</c:v>
                </c:pt>
                <c:pt idx="584">
                  <c:v>0.481</c:v>
                </c:pt>
                <c:pt idx="585">
                  <c:v>0.212</c:v>
                </c:pt>
                <c:pt idx="586">
                  <c:v>0.271</c:v>
                </c:pt>
                <c:pt idx="587">
                  <c:v>0.409</c:v>
                </c:pt>
                <c:pt idx="588">
                  <c:v>0.502</c:v>
                </c:pt>
                <c:pt idx="589">
                  <c:v>0.095</c:v>
                </c:pt>
                <c:pt idx="590">
                  <c:v>0.257</c:v>
                </c:pt>
                <c:pt idx="591">
                  <c:v>0.289</c:v>
                </c:pt>
                <c:pt idx="592">
                  <c:v>0.084</c:v>
                </c:pt>
                <c:pt idx="593">
                  <c:v>0.373</c:v>
                </c:pt>
                <c:pt idx="594">
                  <c:v>0.032</c:v>
                </c:pt>
                <c:pt idx="595">
                  <c:v>0.04</c:v>
                </c:pt>
                <c:pt idx="596">
                  <c:v>0.215</c:v>
                </c:pt>
                <c:pt idx="597">
                  <c:v>0.259</c:v>
                </c:pt>
                <c:pt idx="598">
                  <c:v>0.397</c:v>
                </c:pt>
                <c:pt idx="599">
                  <c:v>0.599</c:v>
                </c:pt>
                <c:pt idx="600">
                  <c:v>0.403</c:v>
                </c:pt>
                <c:pt idx="601">
                  <c:v>0.552</c:v>
                </c:pt>
                <c:pt idx="602">
                  <c:v>0.281</c:v>
                </c:pt>
                <c:pt idx="603">
                  <c:v>0.385</c:v>
                </c:pt>
                <c:pt idx="604">
                  <c:v>0.395</c:v>
                </c:pt>
                <c:pt idx="605">
                  <c:v>0.57</c:v>
                </c:pt>
                <c:pt idx="606">
                  <c:v>0.06</c:v>
                </c:pt>
                <c:pt idx="607">
                  <c:v>0.249</c:v>
                </c:pt>
                <c:pt idx="608">
                  <c:v>0.045</c:v>
                </c:pt>
                <c:pt idx="609">
                  <c:v>0.121</c:v>
                </c:pt>
                <c:pt idx="610">
                  <c:v>0.322</c:v>
                </c:pt>
                <c:pt idx="611">
                  <c:v>0.339</c:v>
                </c:pt>
                <c:pt idx="612">
                  <c:v>0.363</c:v>
                </c:pt>
                <c:pt idx="613">
                  <c:v>0.026</c:v>
                </c:pt>
                <c:pt idx="614">
                  <c:v>0.026</c:v>
                </c:pt>
                <c:pt idx="615">
                  <c:v>0.108</c:v>
                </c:pt>
                <c:pt idx="616">
                  <c:v>0.146</c:v>
                </c:pt>
                <c:pt idx="617">
                  <c:v>0.448</c:v>
                </c:pt>
                <c:pt idx="618">
                  <c:v>0.022</c:v>
                </c:pt>
                <c:pt idx="619">
                  <c:v>0.031</c:v>
                </c:pt>
                <c:pt idx="620">
                  <c:v>0.034</c:v>
                </c:pt>
                <c:pt idx="621">
                  <c:v>0.167</c:v>
                </c:pt>
                <c:pt idx="622">
                  <c:v>0.186</c:v>
                </c:pt>
                <c:pt idx="623">
                  <c:v>0.25</c:v>
                </c:pt>
                <c:pt idx="624">
                  <c:v>0.344</c:v>
                </c:pt>
                <c:pt idx="625">
                  <c:v>0.569</c:v>
                </c:pt>
                <c:pt idx="626">
                  <c:v>0.075</c:v>
                </c:pt>
                <c:pt idx="627">
                  <c:v>0.149</c:v>
                </c:pt>
                <c:pt idx="628">
                  <c:v>0.366</c:v>
                </c:pt>
                <c:pt idx="629">
                  <c:v>0.019</c:v>
                </c:pt>
                <c:pt idx="630">
                  <c:v>0.287</c:v>
                </c:pt>
                <c:pt idx="631">
                  <c:v>0.328</c:v>
                </c:pt>
                <c:pt idx="632">
                  <c:v>0.066</c:v>
                </c:pt>
                <c:pt idx="633">
                  <c:v>0.114</c:v>
                </c:pt>
                <c:pt idx="634">
                  <c:v>0.169</c:v>
                </c:pt>
                <c:pt idx="635">
                  <c:v>0.337</c:v>
                </c:pt>
                <c:pt idx="636">
                  <c:v>0.076</c:v>
                </c:pt>
                <c:pt idx="637">
                  <c:v>0.411</c:v>
                </c:pt>
                <c:pt idx="638">
                  <c:v>0.549</c:v>
                </c:pt>
                <c:pt idx="639">
                  <c:v>0.1</c:v>
                </c:pt>
                <c:pt idx="640">
                  <c:v>0.385</c:v>
                </c:pt>
                <c:pt idx="641">
                  <c:v>0.47</c:v>
                </c:pt>
                <c:pt idx="642">
                  <c:v>0.481</c:v>
                </c:pt>
                <c:pt idx="643">
                  <c:v>0.582</c:v>
                </c:pt>
                <c:pt idx="644">
                  <c:v>0.121</c:v>
                </c:pt>
                <c:pt idx="645">
                  <c:v>0.173</c:v>
                </c:pt>
                <c:pt idx="646">
                  <c:v>0.386</c:v>
                </c:pt>
                <c:pt idx="647">
                  <c:v>0.56</c:v>
                </c:pt>
                <c:pt idx="648">
                  <c:v>0.153</c:v>
                </c:pt>
                <c:pt idx="649">
                  <c:v>0.408</c:v>
                </c:pt>
                <c:pt idx="650">
                  <c:v>0.552</c:v>
                </c:pt>
                <c:pt idx="651">
                  <c:v>0.071</c:v>
                </c:pt>
                <c:pt idx="652">
                  <c:v>0.248</c:v>
                </c:pt>
                <c:pt idx="653">
                  <c:v>0.37</c:v>
                </c:pt>
                <c:pt idx="654">
                  <c:v>0.451</c:v>
                </c:pt>
                <c:pt idx="655">
                  <c:v>0.658</c:v>
                </c:pt>
                <c:pt idx="656">
                  <c:v>0.061</c:v>
                </c:pt>
                <c:pt idx="657">
                  <c:v>0.253</c:v>
                </c:pt>
                <c:pt idx="658">
                  <c:v>0.294</c:v>
                </c:pt>
                <c:pt idx="659">
                  <c:v>0.136</c:v>
                </c:pt>
                <c:pt idx="660">
                  <c:v>0.157</c:v>
                </c:pt>
                <c:pt idx="661">
                  <c:v>0.547</c:v>
                </c:pt>
                <c:pt idx="662">
                  <c:v>0.047</c:v>
                </c:pt>
                <c:pt idx="663">
                  <c:v>0.093</c:v>
                </c:pt>
                <c:pt idx="664">
                  <c:v>0.101</c:v>
                </c:pt>
                <c:pt idx="665">
                  <c:v>0.176</c:v>
                </c:pt>
                <c:pt idx="666">
                  <c:v>0.202</c:v>
                </c:pt>
                <c:pt idx="667">
                  <c:v>0.329</c:v>
                </c:pt>
                <c:pt idx="668">
                  <c:v>0.426</c:v>
                </c:pt>
                <c:pt idx="669">
                  <c:v>0.428</c:v>
                </c:pt>
                <c:pt idx="670">
                  <c:v>0.555</c:v>
                </c:pt>
                <c:pt idx="671">
                  <c:v>0.024</c:v>
                </c:pt>
                <c:pt idx="672">
                  <c:v>0.053</c:v>
                </c:pt>
                <c:pt idx="673">
                  <c:v>0.083</c:v>
                </c:pt>
                <c:pt idx="674">
                  <c:v>0.253</c:v>
                </c:pt>
                <c:pt idx="675">
                  <c:v>0.257</c:v>
                </c:pt>
                <c:pt idx="676">
                  <c:v>0.337</c:v>
                </c:pt>
                <c:pt idx="677">
                  <c:v>0.345</c:v>
                </c:pt>
                <c:pt idx="678">
                  <c:v>0.39</c:v>
                </c:pt>
                <c:pt idx="679">
                  <c:v>0.44</c:v>
                </c:pt>
                <c:pt idx="680">
                  <c:v>0.589</c:v>
                </c:pt>
                <c:pt idx="681">
                  <c:v>0.759</c:v>
                </c:pt>
                <c:pt idx="682">
                  <c:v>0.02</c:v>
                </c:pt>
                <c:pt idx="683">
                  <c:v>0.056</c:v>
                </c:pt>
                <c:pt idx="684">
                  <c:v>0.257</c:v>
                </c:pt>
                <c:pt idx="685">
                  <c:v>0.33</c:v>
                </c:pt>
                <c:pt idx="686">
                  <c:v>0.418</c:v>
                </c:pt>
                <c:pt idx="687">
                  <c:v>0.559</c:v>
                </c:pt>
                <c:pt idx="688">
                  <c:v>0.067</c:v>
                </c:pt>
                <c:pt idx="689">
                  <c:v>0.147</c:v>
                </c:pt>
                <c:pt idx="690">
                  <c:v>0.362</c:v>
                </c:pt>
                <c:pt idx="691">
                  <c:v>0.553</c:v>
                </c:pt>
                <c:pt idx="692">
                  <c:v>0.095</c:v>
                </c:pt>
                <c:pt idx="693">
                  <c:v>0.425</c:v>
                </c:pt>
                <c:pt idx="694">
                  <c:v>0.408</c:v>
                </c:pt>
                <c:pt idx="695">
                  <c:v>0.234</c:v>
                </c:pt>
                <c:pt idx="696">
                  <c:v>0.57</c:v>
                </c:pt>
                <c:pt idx="697">
                  <c:v>0.64</c:v>
                </c:pt>
                <c:pt idx="698">
                  <c:v>0.147</c:v>
                </c:pt>
                <c:pt idx="699">
                  <c:v>0.252</c:v>
                </c:pt>
                <c:pt idx="700">
                  <c:v>0.141</c:v>
                </c:pt>
                <c:pt idx="701">
                  <c:v>0.177</c:v>
                </c:pt>
                <c:pt idx="702">
                  <c:v>0.222</c:v>
                </c:pt>
                <c:pt idx="703">
                  <c:v>0.302</c:v>
                </c:pt>
                <c:pt idx="704">
                  <c:v>0.01</c:v>
                </c:pt>
                <c:pt idx="705">
                  <c:v>0.046</c:v>
                </c:pt>
                <c:pt idx="706">
                  <c:v>0.049</c:v>
                </c:pt>
                <c:pt idx="707">
                  <c:v>0.056</c:v>
                </c:pt>
                <c:pt idx="708">
                  <c:v>0.066</c:v>
                </c:pt>
                <c:pt idx="709">
                  <c:v>0.099</c:v>
                </c:pt>
                <c:pt idx="710">
                  <c:v>0.452</c:v>
                </c:pt>
                <c:pt idx="711">
                  <c:v>0.63</c:v>
                </c:pt>
                <c:pt idx="712">
                  <c:v>0.134</c:v>
                </c:pt>
                <c:pt idx="713">
                  <c:v>0.415</c:v>
                </c:pt>
                <c:pt idx="714">
                  <c:v>0.538</c:v>
                </c:pt>
                <c:pt idx="715">
                  <c:v>0.02</c:v>
                </c:pt>
                <c:pt idx="716">
                  <c:v>0.488</c:v>
                </c:pt>
                <c:pt idx="717">
                  <c:v>0.558</c:v>
                </c:pt>
                <c:pt idx="718">
                  <c:v>0.607</c:v>
                </c:pt>
                <c:pt idx="719">
                  <c:v>0.025</c:v>
                </c:pt>
                <c:pt idx="720">
                  <c:v>0.244</c:v>
                </c:pt>
                <c:pt idx="721">
                  <c:v>0.154</c:v>
                </c:pt>
                <c:pt idx="722">
                  <c:v>0.246</c:v>
                </c:pt>
                <c:pt idx="723">
                  <c:v>0.099</c:v>
                </c:pt>
                <c:pt idx="724">
                  <c:v>0.277</c:v>
                </c:pt>
                <c:pt idx="725">
                  <c:v>0.374</c:v>
                </c:pt>
                <c:pt idx="726">
                  <c:v>0.497</c:v>
                </c:pt>
                <c:pt idx="727">
                  <c:v>0.573</c:v>
                </c:pt>
                <c:pt idx="728">
                  <c:v>0.075</c:v>
                </c:pt>
                <c:pt idx="729">
                  <c:v>0.366</c:v>
                </c:pt>
                <c:pt idx="730">
                  <c:v>0.764</c:v>
                </c:pt>
                <c:pt idx="731">
                  <c:v>0.111</c:v>
                </c:pt>
                <c:pt idx="732">
                  <c:v>0.138</c:v>
                </c:pt>
                <c:pt idx="733">
                  <c:v>0.172</c:v>
                </c:pt>
                <c:pt idx="734">
                  <c:v>0.215</c:v>
                </c:pt>
                <c:pt idx="735">
                  <c:v>0.046</c:v>
                </c:pt>
                <c:pt idx="736">
                  <c:v>0.605</c:v>
                </c:pt>
                <c:pt idx="737">
                  <c:v>0.017</c:v>
                </c:pt>
                <c:pt idx="738">
                  <c:v>0.024</c:v>
                </c:pt>
                <c:pt idx="739">
                  <c:v>0.438</c:v>
                </c:pt>
                <c:pt idx="740">
                  <c:v>0.472</c:v>
                </c:pt>
                <c:pt idx="741">
                  <c:v>0.009</c:v>
                </c:pt>
                <c:pt idx="742">
                  <c:v>0.016</c:v>
                </c:pt>
                <c:pt idx="743">
                  <c:v>0.022</c:v>
                </c:pt>
                <c:pt idx="744">
                  <c:v>0.093</c:v>
                </c:pt>
                <c:pt idx="745">
                  <c:v>0.013</c:v>
                </c:pt>
                <c:pt idx="746">
                  <c:v>0.144</c:v>
                </c:pt>
                <c:pt idx="747">
                  <c:v>0.145</c:v>
                </c:pt>
                <c:pt idx="748">
                  <c:v>0.372</c:v>
                </c:pt>
                <c:pt idx="749">
                  <c:v>0.418</c:v>
                </c:pt>
                <c:pt idx="750">
                  <c:v>0.188</c:v>
                </c:pt>
                <c:pt idx="751">
                  <c:v>0.01</c:v>
                </c:pt>
                <c:pt idx="752">
                  <c:v>0.068</c:v>
                </c:pt>
                <c:pt idx="753">
                  <c:v>0.104</c:v>
                </c:pt>
                <c:pt idx="754">
                  <c:v>0.235</c:v>
                </c:pt>
                <c:pt idx="755">
                  <c:v>0.237</c:v>
                </c:pt>
                <c:pt idx="756">
                  <c:v>0.027</c:v>
                </c:pt>
                <c:pt idx="757">
                  <c:v>0.043</c:v>
                </c:pt>
                <c:pt idx="758">
                  <c:v>0.079</c:v>
                </c:pt>
                <c:pt idx="759">
                  <c:v>0.527</c:v>
                </c:pt>
                <c:pt idx="760">
                  <c:v>0.017</c:v>
                </c:pt>
                <c:pt idx="761">
                  <c:v>0.049</c:v>
                </c:pt>
                <c:pt idx="762">
                  <c:v>0.063</c:v>
                </c:pt>
                <c:pt idx="763">
                  <c:v>0.227</c:v>
                </c:pt>
                <c:pt idx="764">
                  <c:v>0.653</c:v>
                </c:pt>
                <c:pt idx="765">
                  <c:v>0.004</c:v>
                </c:pt>
                <c:pt idx="766">
                  <c:v>0.013</c:v>
                </c:pt>
                <c:pt idx="767">
                  <c:v>0.067</c:v>
                </c:pt>
                <c:pt idx="768">
                  <c:v>0.217</c:v>
                </c:pt>
                <c:pt idx="769">
                  <c:v>0.267</c:v>
                </c:pt>
                <c:pt idx="770">
                  <c:v>0.435</c:v>
                </c:pt>
                <c:pt idx="771">
                  <c:v>0.56</c:v>
                </c:pt>
                <c:pt idx="772">
                  <c:v>0.021</c:v>
                </c:pt>
                <c:pt idx="773">
                  <c:v>0.195</c:v>
                </c:pt>
                <c:pt idx="774">
                  <c:v>0.448</c:v>
                </c:pt>
                <c:pt idx="775">
                  <c:v>0.012</c:v>
                </c:pt>
                <c:pt idx="776">
                  <c:v>0.056</c:v>
                </c:pt>
                <c:pt idx="777">
                  <c:v>0.105</c:v>
                </c:pt>
                <c:pt idx="778">
                  <c:v>0.234</c:v>
                </c:pt>
                <c:pt idx="779">
                  <c:v>0.291</c:v>
                </c:pt>
                <c:pt idx="780">
                  <c:v>0.031</c:v>
                </c:pt>
                <c:pt idx="781">
                  <c:v>0.01</c:v>
                </c:pt>
                <c:pt idx="782">
                  <c:v>0.012</c:v>
                </c:pt>
                <c:pt idx="783">
                  <c:v>0.229</c:v>
                </c:pt>
                <c:pt idx="784">
                  <c:v>0.007</c:v>
                </c:pt>
                <c:pt idx="785">
                  <c:v>0.135</c:v>
                </c:pt>
                <c:pt idx="786">
                  <c:v>0.407</c:v>
                </c:pt>
                <c:pt idx="787">
                  <c:v>0.759</c:v>
                </c:pt>
                <c:pt idx="788">
                  <c:v>0.058</c:v>
                </c:pt>
                <c:pt idx="789">
                  <c:v>0.097</c:v>
                </c:pt>
                <c:pt idx="790">
                  <c:v>0.104</c:v>
                </c:pt>
                <c:pt idx="791">
                  <c:v>0.006</c:v>
                </c:pt>
                <c:pt idx="792">
                  <c:v>0.009</c:v>
                </c:pt>
                <c:pt idx="793">
                  <c:v>0.158</c:v>
                </c:pt>
                <c:pt idx="794">
                  <c:v>0.408</c:v>
                </c:pt>
                <c:pt idx="795">
                  <c:v>0.072</c:v>
                </c:pt>
                <c:pt idx="796">
                  <c:v>0.166</c:v>
                </c:pt>
                <c:pt idx="797">
                  <c:v>0.041</c:v>
                </c:pt>
                <c:pt idx="798">
                  <c:v>0.348</c:v>
                </c:pt>
                <c:pt idx="799">
                  <c:v>0.034</c:v>
                </c:pt>
                <c:pt idx="800">
                  <c:v>0.554</c:v>
                </c:pt>
                <c:pt idx="801">
                  <c:v>0.095</c:v>
                </c:pt>
                <c:pt idx="802">
                  <c:v>0.264</c:v>
                </c:pt>
                <c:pt idx="803">
                  <c:v>0.553</c:v>
                </c:pt>
                <c:pt idx="804">
                  <c:v>0.164</c:v>
                </c:pt>
                <c:pt idx="805">
                  <c:v>0.077</c:v>
                </c:pt>
                <c:pt idx="806">
                  <c:v>0.47</c:v>
                </c:pt>
                <c:pt idx="807">
                  <c:v>0.504</c:v>
                </c:pt>
                <c:pt idx="808">
                  <c:v>0.025</c:v>
                </c:pt>
                <c:pt idx="809">
                  <c:v>0.058</c:v>
                </c:pt>
                <c:pt idx="810">
                  <c:v>0.545</c:v>
                </c:pt>
                <c:pt idx="811">
                  <c:v>0.371</c:v>
                </c:pt>
                <c:pt idx="812">
                  <c:v>0.096</c:v>
                </c:pt>
                <c:pt idx="813">
                  <c:v>0.292</c:v>
                </c:pt>
                <c:pt idx="814">
                  <c:v>0.302</c:v>
                </c:pt>
                <c:pt idx="815">
                  <c:v>0.007</c:v>
                </c:pt>
                <c:pt idx="816">
                  <c:v>0.013</c:v>
                </c:pt>
                <c:pt idx="817">
                  <c:v>0.08</c:v>
                </c:pt>
                <c:pt idx="818">
                  <c:v>0.138</c:v>
                </c:pt>
                <c:pt idx="819">
                  <c:v>0.533</c:v>
                </c:pt>
                <c:pt idx="820">
                  <c:v>0.062</c:v>
                </c:pt>
                <c:pt idx="821">
                  <c:v>0.197</c:v>
                </c:pt>
                <c:pt idx="822">
                  <c:v>0.288</c:v>
                </c:pt>
                <c:pt idx="823">
                  <c:v>0.392</c:v>
                </c:pt>
                <c:pt idx="824">
                  <c:v>0.554</c:v>
                </c:pt>
                <c:pt idx="825">
                  <c:v>0.031</c:v>
                </c:pt>
                <c:pt idx="826">
                  <c:v>0.307</c:v>
                </c:pt>
                <c:pt idx="827">
                  <c:v>0.418</c:v>
                </c:pt>
                <c:pt idx="828">
                  <c:v>0.229</c:v>
                </c:pt>
                <c:pt idx="829">
                  <c:v>0.331</c:v>
                </c:pt>
                <c:pt idx="830">
                  <c:v>0.184</c:v>
                </c:pt>
                <c:pt idx="831">
                  <c:v>0.197</c:v>
                </c:pt>
                <c:pt idx="832">
                  <c:v>0.517</c:v>
                </c:pt>
                <c:pt idx="833">
                  <c:v>0.006</c:v>
                </c:pt>
                <c:pt idx="834">
                  <c:v>0.166</c:v>
                </c:pt>
                <c:pt idx="835">
                  <c:v>0.304</c:v>
                </c:pt>
                <c:pt idx="836">
                  <c:v>0.279</c:v>
                </c:pt>
                <c:pt idx="837">
                  <c:v>0.196</c:v>
                </c:pt>
                <c:pt idx="838">
                  <c:v>0.286</c:v>
                </c:pt>
                <c:pt idx="839">
                  <c:v>0.261</c:v>
                </c:pt>
                <c:pt idx="840">
                  <c:v>0.34</c:v>
                </c:pt>
                <c:pt idx="841">
                  <c:v>0.494</c:v>
                </c:pt>
                <c:pt idx="842">
                  <c:v>0.26</c:v>
                </c:pt>
                <c:pt idx="843">
                  <c:v>0.168</c:v>
                </c:pt>
                <c:pt idx="844">
                  <c:v>0.563</c:v>
                </c:pt>
                <c:pt idx="845">
                  <c:v>0.751</c:v>
                </c:pt>
                <c:pt idx="846">
                  <c:v>0.097</c:v>
                </c:pt>
                <c:pt idx="847">
                  <c:v>0.331</c:v>
                </c:pt>
                <c:pt idx="848">
                  <c:v>0.539</c:v>
                </c:pt>
                <c:pt idx="849">
                  <c:v>0.208</c:v>
                </c:pt>
                <c:pt idx="850">
                  <c:v>0.333</c:v>
                </c:pt>
                <c:pt idx="851">
                  <c:v>0.103</c:v>
                </c:pt>
                <c:pt idx="852">
                  <c:v>0.128</c:v>
                </c:pt>
                <c:pt idx="853">
                  <c:v>0.253</c:v>
                </c:pt>
                <c:pt idx="854">
                  <c:v>0.557</c:v>
                </c:pt>
                <c:pt idx="855">
                  <c:v>0.051</c:v>
                </c:pt>
                <c:pt idx="856">
                  <c:v>0.221</c:v>
                </c:pt>
                <c:pt idx="857">
                  <c:v>0.221</c:v>
                </c:pt>
                <c:pt idx="858">
                  <c:v>0.504</c:v>
                </c:pt>
                <c:pt idx="859">
                  <c:v>0.747</c:v>
                </c:pt>
                <c:pt idx="860">
                  <c:v>0.649</c:v>
                </c:pt>
                <c:pt idx="861">
                  <c:v>0.01</c:v>
                </c:pt>
                <c:pt idx="862">
                  <c:v>0.583</c:v>
                </c:pt>
                <c:pt idx="863">
                  <c:v>0.317</c:v>
                </c:pt>
                <c:pt idx="864">
                  <c:v>0.484</c:v>
                </c:pt>
                <c:pt idx="865">
                  <c:v>0.611</c:v>
                </c:pt>
                <c:pt idx="866">
                  <c:v>0.02</c:v>
                </c:pt>
                <c:pt idx="867">
                  <c:v>0.448</c:v>
                </c:pt>
                <c:pt idx="868">
                  <c:v>0.021</c:v>
                </c:pt>
                <c:pt idx="869">
                  <c:v>0.423</c:v>
                </c:pt>
                <c:pt idx="870">
                  <c:v>0.55</c:v>
                </c:pt>
                <c:pt idx="871">
                  <c:v>0.601</c:v>
                </c:pt>
                <c:pt idx="872">
                  <c:v>0.059</c:v>
                </c:pt>
                <c:pt idx="873">
                  <c:v>0.246</c:v>
                </c:pt>
                <c:pt idx="874">
                  <c:v>0.262</c:v>
                </c:pt>
                <c:pt idx="875">
                  <c:v>0.265</c:v>
                </c:pt>
                <c:pt idx="876">
                  <c:v>0.452</c:v>
                </c:pt>
                <c:pt idx="877">
                  <c:v>0.281</c:v>
                </c:pt>
                <c:pt idx="878">
                  <c:v>0.414</c:v>
                </c:pt>
                <c:pt idx="879">
                  <c:v>0.347</c:v>
                </c:pt>
                <c:pt idx="880">
                  <c:v>0.536</c:v>
                </c:pt>
                <c:pt idx="881">
                  <c:v>0.594</c:v>
                </c:pt>
                <c:pt idx="882">
                  <c:v>0.173</c:v>
                </c:pt>
                <c:pt idx="883">
                  <c:v>0.523</c:v>
                </c:pt>
                <c:pt idx="884">
                  <c:v>0.524</c:v>
                </c:pt>
                <c:pt idx="885">
                  <c:v>0.574</c:v>
                </c:pt>
                <c:pt idx="886">
                  <c:v>0.749</c:v>
                </c:pt>
                <c:pt idx="887">
                  <c:v>0.031</c:v>
                </c:pt>
                <c:pt idx="888">
                  <c:v>0.139</c:v>
                </c:pt>
                <c:pt idx="889">
                  <c:v>0.399</c:v>
                </c:pt>
                <c:pt idx="890">
                  <c:v>0.584</c:v>
                </c:pt>
                <c:pt idx="891">
                  <c:v>0.775</c:v>
                </c:pt>
                <c:pt idx="892">
                  <c:v>0.784</c:v>
                </c:pt>
                <c:pt idx="893">
                  <c:v>0.099</c:v>
                </c:pt>
                <c:pt idx="894">
                  <c:v>0.434</c:v>
                </c:pt>
                <c:pt idx="895">
                  <c:v>0.591</c:v>
                </c:pt>
                <c:pt idx="896">
                  <c:v>0.596</c:v>
                </c:pt>
                <c:pt idx="897">
                  <c:v>0.657</c:v>
                </c:pt>
                <c:pt idx="898">
                  <c:v>0.2</c:v>
                </c:pt>
                <c:pt idx="899">
                  <c:v>0.58</c:v>
                </c:pt>
                <c:pt idx="900">
                  <c:v>0.05</c:v>
                </c:pt>
                <c:pt idx="901">
                  <c:v>0.502</c:v>
                </c:pt>
                <c:pt idx="902">
                  <c:v>0.014</c:v>
                </c:pt>
                <c:pt idx="903">
                  <c:v>0.074</c:v>
                </c:pt>
                <c:pt idx="904">
                  <c:v>0.098</c:v>
                </c:pt>
                <c:pt idx="905">
                  <c:v>0.112</c:v>
                </c:pt>
                <c:pt idx="906">
                  <c:v>0.263</c:v>
                </c:pt>
                <c:pt idx="907">
                  <c:v>0.699</c:v>
                </c:pt>
                <c:pt idx="908">
                  <c:v>0.035</c:v>
                </c:pt>
                <c:pt idx="909">
                  <c:v>0.245</c:v>
                </c:pt>
                <c:pt idx="910">
                  <c:v>0.456</c:v>
                </c:pt>
                <c:pt idx="911">
                  <c:v>0.458</c:v>
                </c:pt>
                <c:pt idx="912">
                  <c:v>0.533</c:v>
                </c:pt>
                <c:pt idx="913">
                  <c:v>0.074</c:v>
                </c:pt>
                <c:pt idx="914">
                  <c:v>0.23</c:v>
                </c:pt>
                <c:pt idx="915">
                  <c:v>0.256</c:v>
                </c:pt>
                <c:pt idx="916">
                  <c:v>0.312</c:v>
                </c:pt>
                <c:pt idx="917">
                  <c:v>0.365</c:v>
                </c:pt>
                <c:pt idx="918">
                  <c:v>0.41</c:v>
                </c:pt>
                <c:pt idx="919">
                  <c:v>0.452</c:v>
                </c:pt>
                <c:pt idx="920">
                  <c:v>0.659</c:v>
                </c:pt>
                <c:pt idx="921">
                  <c:v>0.694</c:v>
                </c:pt>
                <c:pt idx="922">
                  <c:v>0.012</c:v>
                </c:pt>
                <c:pt idx="923">
                  <c:v>0.038</c:v>
                </c:pt>
                <c:pt idx="924">
                  <c:v>0.22</c:v>
                </c:pt>
                <c:pt idx="925">
                  <c:v>0.325</c:v>
                </c:pt>
                <c:pt idx="926">
                  <c:v>0.653</c:v>
                </c:pt>
                <c:pt idx="927">
                  <c:v>0.769</c:v>
                </c:pt>
                <c:pt idx="928">
                  <c:v>0.019</c:v>
                </c:pt>
                <c:pt idx="929">
                  <c:v>0.025</c:v>
                </c:pt>
                <c:pt idx="930">
                  <c:v>0.072</c:v>
                </c:pt>
                <c:pt idx="931">
                  <c:v>0.154</c:v>
                </c:pt>
                <c:pt idx="932">
                  <c:v>0.162</c:v>
                </c:pt>
                <c:pt idx="933">
                  <c:v>0.169</c:v>
                </c:pt>
                <c:pt idx="934">
                  <c:v>0.241</c:v>
                </c:pt>
                <c:pt idx="935">
                  <c:v>0.259</c:v>
                </c:pt>
                <c:pt idx="936">
                  <c:v>0.325</c:v>
                </c:pt>
                <c:pt idx="937">
                  <c:v>0.459</c:v>
                </c:pt>
                <c:pt idx="938">
                  <c:v>0.758</c:v>
                </c:pt>
                <c:pt idx="939">
                  <c:v>0.019</c:v>
                </c:pt>
                <c:pt idx="940">
                  <c:v>0.078</c:v>
                </c:pt>
                <c:pt idx="941">
                  <c:v>0.095</c:v>
                </c:pt>
                <c:pt idx="942">
                  <c:v>0.252</c:v>
                </c:pt>
                <c:pt idx="943">
                  <c:v>0.309</c:v>
                </c:pt>
                <c:pt idx="944">
                  <c:v>0.511</c:v>
                </c:pt>
                <c:pt idx="945">
                  <c:v>0.629</c:v>
                </c:pt>
                <c:pt idx="946">
                  <c:v>0.012</c:v>
                </c:pt>
                <c:pt idx="947">
                  <c:v>0.252</c:v>
                </c:pt>
                <c:pt idx="948">
                  <c:v>0.253</c:v>
                </c:pt>
                <c:pt idx="949">
                  <c:v>0.515</c:v>
                </c:pt>
                <c:pt idx="950">
                  <c:v>0.028</c:v>
                </c:pt>
                <c:pt idx="951">
                  <c:v>0.078</c:v>
                </c:pt>
                <c:pt idx="952">
                  <c:v>0.158</c:v>
                </c:pt>
                <c:pt idx="953">
                  <c:v>0.214</c:v>
                </c:pt>
                <c:pt idx="954">
                  <c:v>0.229</c:v>
                </c:pt>
                <c:pt idx="955">
                  <c:v>0.232</c:v>
                </c:pt>
                <c:pt idx="956">
                  <c:v>0.239</c:v>
                </c:pt>
                <c:pt idx="957">
                  <c:v>0.362</c:v>
                </c:pt>
                <c:pt idx="958">
                  <c:v>0.363</c:v>
                </c:pt>
                <c:pt idx="959">
                  <c:v>0.38</c:v>
                </c:pt>
                <c:pt idx="960">
                  <c:v>0.466</c:v>
                </c:pt>
                <c:pt idx="961">
                  <c:v>0.526</c:v>
                </c:pt>
                <c:pt idx="962">
                  <c:v>0.552</c:v>
                </c:pt>
                <c:pt idx="963">
                  <c:v>0.008</c:v>
                </c:pt>
                <c:pt idx="964">
                  <c:v>0.04</c:v>
                </c:pt>
                <c:pt idx="965">
                  <c:v>0.071</c:v>
                </c:pt>
                <c:pt idx="966">
                  <c:v>0.08</c:v>
                </c:pt>
                <c:pt idx="967">
                  <c:v>0.098</c:v>
                </c:pt>
                <c:pt idx="968">
                  <c:v>0.147</c:v>
                </c:pt>
                <c:pt idx="969">
                  <c:v>0.18</c:v>
                </c:pt>
                <c:pt idx="970">
                  <c:v>0.18</c:v>
                </c:pt>
                <c:pt idx="971">
                  <c:v>0.231</c:v>
                </c:pt>
                <c:pt idx="972">
                  <c:v>0.32</c:v>
                </c:pt>
                <c:pt idx="973">
                  <c:v>0.34</c:v>
                </c:pt>
                <c:pt idx="974">
                  <c:v>0.357</c:v>
                </c:pt>
                <c:pt idx="975">
                  <c:v>0.415</c:v>
                </c:pt>
                <c:pt idx="976">
                  <c:v>0.581</c:v>
                </c:pt>
                <c:pt idx="977">
                  <c:v>0.11</c:v>
                </c:pt>
                <c:pt idx="978">
                  <c:v>0.187</c:v>
                </c:pt>
                <c:pt idx="979">
                  <c:v>0.241</c:v>
                </c:pt>
                <c:pt idx="980">
                  <c:v>0.251</c:v>
                </c:pt>
                <c:pt idx="981">
                  <c:v>0.264</c:v>
                </c:pt>
                <c:pt idx="982">
                  <c:v>0.278</c:v>
                </c:pt>
                <c:pt idx="983">
                  <c:v>0.313</c:v>
                </c:pt>
                <c:pt idx="984">
                  <c:v>0.37</c:v>
                </c:pt>
                <c:pt idx="985">
                  <c:v>0.421</c:v>
                </c:pt>
                <c:pt idx="986">
                  <c:v>0.422</c:v>
                </c:pt>
                <c:pt idx="987">
                  <c:v>0.43</c:v>
                </c:pt>
                <c:pt idx="988">
                  <c:v>0.456</c:v>
                </c:pt>
                <c:pt idx="989">
                  <c:v>0.579</c:v>
                </c:pt>
                <c:pt idx="990">
                  <c:v>0.667</c:v>
                </c:pt>
                <c:pt idx="991">
                  <c:v>0.006</c:v>
                </c:pt>
                <c:pt idx="992">
                  <c:v>0.01</c:v>
                </c:pt>
                <c:pt idx="993">
                  <c:v>0.031</c:v>
                </c:pt>
                <c:pt idx="994">
                  <c:v>0.095</c:v>
                </c:pt>
                <c:pt idx="995">
                  <c:v>0.116</c:v>
                </c:pt>
                <c:pt idx="996">
                  <c:v>0.154</c:v>
                </c:pt>
                <c:pt idx="997">
                  <c:v>0.16</c:v>
                </c:pt>
                <c:pt idx="998">
                  <c:v>0.234</c:v>
                </c:pt>
                <c:pt idx="999">
                  <c:v>0.258</c:v>
                </c:pt>
                <c:pt idx="1000">
                  <c:v>0.285</c:v>
                </c:pt>
                <c:pt idx="1001">
                  <c:v>0.306</c:v>
                </c:pt>
                <c:pt idx="1002">
                  <c:v>0.34</c:v>
                </c:pt>
                <c:pt idx="1003">
                  <c:v>0.343</c:v>
                </c:pt>
                <c:pt idx="1004">
                  <c:v>0.371</c:v>
                </c:pt>
                <c:pt idx="1005">
                  <c:v>0.396</c:v>
                </c:pt>
                <c:pt idx="1006">
                  <c:v>0.549</c:v>
                </c:pt>
                <c:pt idx="1007">
                  <c:v>0.556</c:v>
                </c:pt>
                <c:pt idx="1008">
                  <c:v>0.566</c:v>
                </c:pt>
                <c:pt idx="1009">
                  <c:v>0.584</c:v>
                </c:pt>
                <c:pt idx="1010">
                  <c:v>0.644</c:v>
                </c:pt>
                <c:pt idx="1011">
                  <c:v>0.742</c:v>
                </c:pt>
                <c:pt idx="1012">
                  <c:v>0.748</c:v>
                </c:pt>
                <c:pt idx="1013">
                  <c:v>0.757</c:v>
                </c:pt>
                <c:pt idx="1014">
                  <c:v>0.001</c:v>
                </c:pt>
                <c:pt idx="1015">
                  <c:v>0.013</c:v>
                </c:pt>
                <c:pt idx="1016">
                  <c:v>0.081</c:v>
                </c:pt>
                <c:pt idx="1017">
                  <c:v>0.087</c:v>
                </c:pt>
                <c:pt idx="1018">
                  <c:v>0.163</c:v>
                </c:pt>
                <c:pt idx="1019">
                  <c:v>0.189</c:v>
                </c:pt>
                <c:pt idx="1020">
                  <c:v>0.201</c:v>
                </c:pt>
                <c:pt idx="1021">
                  <c:v>0.535</c:v>
                </c:pt>
                <c:pt idx="1022">
                  <c:v>0.59</c:v>
                </c:pt>
                <c:pt idx="1023">
                  <c:v>0.59</c:v>
                </c:pt>
                <c:pt idx="1024">
                  <c:v>0.618</c:v>
                </c:pt>
                <c:pt idx="1025">
                  <c:v>0.743</c:v>
                </c:pt>
                <c:pt idx="1026">
                  <c:v>0.76</c:v>
                </c:pt>
                <c:pt idx="1027">
                  <c:v>0.057</c:v>
                </c:pt>
                <c:pt idx="1028">
                  <c:v>0.111</c:v>
                </c:pt>
                <c:pt idx="1029">
                  <c:v>0.147</c:v>
                </c:pt>
                <c:pt idx="1030">
                  <c:v>0.189</c:v>
                </c:pt>
                <c:pt idx="1031">
                  <c:v>0.2</c:v>
                </c:pt>
                <c:pt idx="1032">
                  <c:v>0.248</c:v>
                </c:pt>
                <c:pt idx="1033">
                  <c:v>0.261</c:v>
                </c:pt>
                <c:pt idx="1034">
                  <c:v>0.289</c:v>
                </c:pt>
                <c:pt idx="1035">
                  <c:v>0.322</c:v>
                </c:pt>
                <c:pt idx="1036">
                  <c:v>0.51</c:v>
                </c:pt>
                <c:pt idx="1037">
                  <c:v>0.536</c:v>
                </c:pt>
                <c:pt idx="1038">
                  <c:v>0.537</c:v>
                </c:pt>
                <c:pt idx="1039">
                  <c:v>0.556</c:v>
                </c:pt>
                <c:pt idx="1040">
                  <c:v>0.666</c:v>
                </c:pt>
                <c:pt idx="1041">
                  <c:v>0.754</c:v>
                </c:pt>
                <c:pt idx="1042">
                  <c:v>0.026</c:v>
                </c:pt>
                <c:pt idx="1043">
                  <c:v>0.037</c:v>
                </c:pt>
                <c:pt idx="1044">
                  <c:v>0.039</c:v>
                </c:pt>
                <c:pt idx="1045">
                  <c:v>0.049</c:v>
                </c:pt>
                <c:pt idx="1046">
                  <c:v>0.071</c:v>
                </c:pt>
                <c:pt idx="1047">
                  <c:v>0.072</c:v>
                </c:pt>
                <c:pt idx="1048">
                  <c:v>0.179</c:v>
                </c:pt>
                <c:pt idx="1049">
                  <c:v>0.23</c:v>
                </c:pt>
                <c:pt idx="1050">
                  <c:v>0.263</c:v>
                </c:pt>
                <c:pt idx="1051">
                  <c:v>0.436</c:v>
                </c:pt>
                <c:pt idx="1052">
                  <c:v>0.438</c:v>
                </c:pt>
                <c:pt idx="1053">
                  <c:v>0.518</c:v>
                </c:pt>
                <c:pt idx="1054">
                  <c:v>0.534</c:v>
                </c:pt>
                <c:pt idx="1055">
                  <c:v>0.545</c:v>
                </c:pt>
                <c:pt idx="1056">
                  <c:v>0.57</c:v>
                </c:pt>
                <c:pt idx="1057">
                  <c:v>0.579</c:v>
                </c:pt>
                <c:pt idx="1058">
                  <c:v>0.597</c:v>
                </c:pt>
                <c:pt idx="1059">
                  <c:v>0.76</c:v>
                </c:pt>
                <c:pt idx="1060">
                  <c:v>0.767</c:v>
                </c:pt>
                <c:pt idx="1061">
                  <c:v>0.055</c:v>
                </c:pt>
                <c:pt idx="1062">
                  <c:v>0.141</c:v>
                </c:pt>
                <c:pt idx="1063">
                  <c:v>0.162</c:v>
                </c:pt>
                <c:pt idx="1064">
                  <c:v>0.248</c:v>
                </c:pt>
                <c:pt idx="1065">
                  <c:v>0.305</c:v>
                </c:pt>
                <c:pt idx="1066">
                  <c:v>0.317</c:v>
                </c:pt>
                <c:pt idx="1067">
                  <c:v>0.401</c:v>
                </c:pt>
                <c:pt idx="1068">
                  <c:v>0.486</c:v>
                </c:pt>
                <c:pt idx="1069">
                  <c:v>0.53</c:v>
                </c:pt>
                <c:pt idx="1070">
                  <c:v>0.557</c:v>
                </c:pt>
                <c:pt idx="1071">
                  <c:v>0.57</c:v>
                </c:pt>
                <c:pt idx="1072">
                  <c:v>0.576</c:v>
                </c:pt>
                <c:pt idx="1073">
                  <c:v>0.591</c:v>
                </c:pt>
                <c:pt idx="1074">
                  <c:v>0.012</c:v>
                </c:pt>
                <c:pt idx="1075">
                  <c:v>0.06</c:v>
                </c:pt>
                <c:pt idx="1076">
                  <c:v>0.074</c:v>
                </c:pt>
                <c:pt idx="1077">
                  <c:v>0.17</c:v>
                </c:pt>
                <c:pt idx="1078">
                  <c:v>0.175</c:v>
                </c:pt>
                <c:pt idx="1079">
                  <c:v>0.238</c:v>
                </c:pt>
                <c:pt idx="1080">
                  <c:v>0.242</c:v>
                </c:pt>
                <c:pt idx="1081">
                  <c:v>0.3</c:v>
                </c:pt>
                <c:pt idx="1082">
                  <c:v>0.422</c:v>
                </c:pt>
                <c:pt idx="1083">
                  <c:v>0.534</c:v>
                </c:pt>
                <c:pt idx="1084">
                  <c:v>0.542</c:v>
                </c:pt>
                <c:pt idx="1085">
                  <c:v>0.694</c:v>
                </c:pt>
                <c:pt idx="1086">
                  <c:v>0.757</c:v>
                </c:pt>
                <c:pt idx="1087">
                  <c:v>0.765</c:v>
                </c:pt>
                <c:pt idx="1088">
                  <c:v>0.778</c:v>
                </c:pt>
                <c:pt idx="1089">
                  <c:v>0.004</c:v>
                </c:pt>
                <c:pt idx="1090">
                  <c:v>0.004</c:v>
                </c:pt>
                <c:pt idx="1091">
                  <c:v>0.137</c:v>
                </c:pt>
                <c:pt idx="1092">
                  <c:v>0.198</c:v>
                </c:pt>
                <c:pt idx="1093">
                  <c:v>0.23</c:v>
                </c:pt>
                <c:pt idx="1094">
                  <c:v>0.237</c:v>
                </c:pt>
                <c:pt idx="1095">
                  <c:v>0.257</c:v>
                </c:pt>
                <c:pt idx="1096">
                  <c:v>0.315</c:v>
                </c:pt>
                <c:pt idx="1097">
                  <c:v>0.323</c:v>
                </c:pt>
                <c:pt idx="1098">
                  <c:v>0.429</c:v>
                </c:pt>
                <c:pt idx="1099">
                  <c:v>0.431</c:v>
                </c:pt>
                <c:pt idx="1100">
                  <c:v>0.456</c:v>
                </c:pt>
                <c:pt idx="1101">
                  <c:v>0.524</c:v>
                </c:pt>
                <c:pt idx="1102">
                  <c:v>0.533</c:v>
                </c:pt>
                <c:pt idx="1103">
                  <c:v>0.567</c:v>
                </c:pt>
                <c:pt idx="1104">
                  <c:v>0.572</c:v>
                </c:pt>
                <c:pt idx="1105">
                  <c:v>0.6</c:v>
                </c:pt>
                <c:pt idx="1106">
                  <c:v>0.754</c:v>
                </c:pt>
                <c:pt idx="1107">
                  <c:v>0.026</c:v>
                </c:pt>
                <c:pt idx="1108">
                  <c:v>0.058</c:v>
                </c:pt>
                <c:pt idx="1109">
                  <c:v>0.102</c:v>
                </c:pt>
                <c:pt idx="1110">
                  <c:v>0.139</c:v>
                </c:pt>
                <c:pt idx="1111">
                  <c:v>0.149</c:v>
                </c:pt>
                <c:pt idx="1112">
                  <c:v>0.21</c:v>
                </c:pt>
                <c:pt idx="1113">
                  <c:v>0.234</c:v>
                </c:pt>
                <c:pt idx="1114">
                  <c:v>0.243</c:v>
                </c:pt>
                <c:pt idx="1115">
                  <c:v>0.249</c:v>
                </c:pt>
                <c:pt idx="1116">
                  <c:v>0.274</c:v>
                </c:pt>
                <c:pt idx="1117">
                  <c:v>0.281</c:v>
                </c:pt>
                <c:pt idx="1118">
                  <c:v>0.291</c:v>
                </c:pt>
                <c:pt idx="1119">
                  <c:v>0.301</c:v>
                </c:pt>
                <c:pt idx="1120">
                  <c:v>0.331</c:v>
                </c:pt>
                <c:pt idx="1121">
                  <c:v>0.346</c:v>
                </c:pt>
                <c:pt idx="1122">
                  <c:v>0.417</c:v>
                </c:pt>
                <c:pt idx="1123">
                  <c:v>0.497</c:v>
                </c:pt>
                <c:pt idx="1124">
                  <c:v>0.541</c:v>
                </c:pt>
                <c:pt idx="1125">
                  <c:v>0.563</c:v>
                </c:pt>
                <c:pt idx="1126">
                  <c:v>0.564</c:v>
                </c:pt>
                <c:pt idx="1127">
                  <c:v>0.569</c:v>
                </c:pt>
                <c:pt idx="1128">
                  <c:v>0.574</c:v>
                </c:pt>
                <c:pt idx="1129">
                  <c:v>0.58</c:v>
                </c:pt>
                <c:pt idx="1130">
                  <c:v>0.582</c:v>
                </c:pt>
                <c:pt idx="1131">
                  <c:v>0.59</c:v>
                </c:pt>
                <c:pt idx="1132">
                  <c:v>0.776</c:v>
                </c:pt>
                <c:pt idx="1133">
                  <c:v>0.006</c:v>
                </c:pt>
                <c:pt idx="1134">
                  <c:v>0.048</c:v>
                </c:pt>
                <c:pt idx="1135">
                  <c:v>0.054</c:v>
                </c:pt>
                <c:pt idx="1136">
                  <c:v>0.083</c:v>
                </c:pt>
                <c:pt idx="1137">
                  <c:v>0.179</c:v>
                </c:pt>
                <c:pt idx="1138">
                  <c:v>0.213</c:v>
                </c:pt>
                <c:pt idx="1139">
                  <c:v>0.316</c:v>
                </c:pt>
                <c:pt idx="1140">
                  <c:v>0.329</c:v>
                </c:pt>
                <c:pt idx="1141">
                  <c:v>0.331</c:v>
                </c:pt>
                <c:pt idx="1142">
                  <c:v>0.351</c:v>
                </c:pt>
                <c:pt idx="1143">
                  <c:v>0.358</c:v>
                </c:pt>
                <c:pt idx="1144">
                  <c:v>0.426</c:v>
                </c:pt>
                <c:pt idx="1145">
                  <c:v>0.438</c:v>
                </c:pt>
                <c:pt idx="1146">
                  <c:v>0.564</c:v>
                </c:pt>
                <c:pt idx="1147">
                  <c:v>0.774</c:v>
                </c:pt>
                <c:pt idx="1148">
                  <c:v>0.121</c:v>
                </c:pt>
                <c:pt idx="1149">
                  <c:v>0.135</c:v>
                </c:pt>
                <c:pt idx="1150">
                  <c:v>0.203</c:v>
                </c:pt>
                <c:pt idx="1151">
                  <c:v>0.287</c:v>
                </c:pt>
                <c:pt idx="1152">
                  <c:v>0.355</c:v>
                </c:pt>
                <c:pt idx="1153">
                  <c:v>0.366</c:v>
                </c:pt>
                <c:pt idx="1154">
                  <c:v>0.372</c:v>
                </c:pt>
                <c:pt idx="1155">
                  <c:v>0.377</c:v>
                </c:pt>
                <c:pt idx="1156">
                  <c:v>0.426</c:v>
                </c:pt>
                <c:pt idx="1157">
                  <c:v>0.431</c:v>
                </c:pt>
                <c:pt idx="1158">
                  <c:v>0.571</c:v>
                </c:pt>
                <c:pt idx="1159">
                  <c:v>0.666</c:v>
                </c:pt>
                <c:pt idx="1160">
                  <c:v>0.771</c:v>
                </c:pt>
                <c:pt idx="1161">
                  <c:v>0.012</c:v>
                </c:pt>
                <c:pt idx="1162">
                  <c:v>0.022</c:v>
                </c:pt>
                <c:pt idx="1163">
                  <c:v>0.096</c:v>
                </c:pt>
                <c:pt idx="1164">
                  <c:v>0.113</c:v>
                </c:pt>
                <c:pt idx="1165">
                  <c:v>0.144</c:v>
                </c:pt>
                <c:pt idx="1166">
                  <c:v>0.156</c:v>
                </c:pt>
                <c:pt idx="1167">
                  <c:v>0.178</c:v>
                </c:pt>
                <c:pt idx="1168">
                  <c:v>0.191</c:v>
                </c:pt>
                <c:pt idx="1169">
                  <c:v>0.23</c:v>
                </c:pt>
                <c:pt idx="1170">
                  <c:v>0.245</c:v>
                </c:pt>
                <c:pt idx="1171">
                  <c:v>0.313</c:v>
                </c:pt>
                <c:pt idx="1172">
                  <c:v>0.363</c:v>
                </c:pt>
                <c:pt idx="1173">
                  <c:v>0.456</c:v>
                </c:pt>
                <c:pt idx="1174">
                  <c:v>0.459</c:v>
                </c:pt>
                <c:pt idx="1175">
                  <c:v>0.471</c:v>
                </c:pt>
                <c:pt idx="1176">
                  <c:v>0.607</c:v>
                </c:pt>
                <c:pt idx="1177">
                  <c:v>0.756</c:v>
                </c:pt>
                <c:pt idx="1178">
                  <c:v>0.763</c:v>
                </c:pt>
                <c:pt idx="1179">
                  <c:v>0.763</c:v>
                </c:pt>
                <c:pt idx="1180">
                  <c:v>0.765</c:v>
                </c:pt>
                <c:pt idx="1181">
                  <c:v>0.768</c:v>
                </c:pt>
                <c:pt idx="1182">
                  <c:v>0.003</c:v>
                </c:pt>
                <c:pt idx="1183">
                  <c:v>0.018</c:v>
                </c:pt>
                <c:pt idx="1184">
                  <c:v>0.029</c:v>
                </c:pt>
                <c:pt idx="1185">
                  <c:v>0.095</c:v>
                </c:pt>
                <c:pt idx="1186">
                  <c:v>0.179</c:v>
                </c:pt>
                <c:pt idx="1187">
                  <c:v>0.191</c:v>
                </c:pt>
                <c:pt idx="1188">
                  <c:v>0.195</c:v>
                </c:pt>
                <c:pt idx="1189">
                  <c:v>0.218</c:v>
                </c:pt>
                <c:pt idx="1190">
                  <c:v>0.323</c:v>
                </c:pt>
                <c:pt idx="1191">
                  <c:v>0.34</c:v>
                </c:pt>
                <c:pt idx="1192">
                  <c:v>0.378</c:v>
                </c:pt>
                <c:pt idx="1193">
                  <c:v>0.397</c:v>
                </c:pt>
                <c:pt idx="1194">
                  <c:v>0.407</c:v>
                </c:pt>
                <c:pt idx="1195">
                  <c:v>0.433</c:v>
                </c:pt>
                <c:pt idx="1196">
                  <c:v>0.436</c:v>
                </c:pt>
                <c:pt idx="1197">
                  <c:v>0.441</c:v>
                </c:pt>
                <c:pt idx="1198">
                  <c:v>0.448</c:v>
                </c:pt>
                <c:pt idx="1199">
                  <c:v>0.513</c:v>
                </c:pt>
                <c:pt idx="1200">
                  <c:v>0.526</c:v>
                </c:pt>
                <c:pt idx="1201">
                  <c:v>0.561</c:v>
                </c:pt>
                <c:pt idx="1202">
                  <c:v>0.564</c:v>
                </c:pt>
                <c:pt idx="1203">
                  <c:v>0.656</c:v>
                </c:pt>
                <c:pt idx="1204">
                  <c:v>0.772</c:v>
                </c:pt>
                <c:pt idx="1205">
                  <c:v>0.022</c:v>
                </c:pt>
                <c:pt idx="1206">
                  <c:v>0.049</c:v>
                </c:pt>
                <c:pt idx="1207">
                  <c:v>0.061</c:v>
                </c:pt>
                <c:pt idx="1208">
                  <c:v>0.105</c:v>
                </c:pt>
                <c:pt idx="1209">
                  <c:v>0.123</c:v>
                </c:pt>
                <c:pt idx="1210">
                  <c:v>0.156</c:v>
                </c:pt>
                <c:pt idx="1211">
                  <c:v>0.24</c:v>
                </c:pt>
                <c:pt idx="1212">
                  <c:v>0.275</c:v>
                </c:pt>
                <c:pt idx="1213">
                  <c:v>0.328</c:v>
                </c:pt>
                <c:pt idx="1214">
                  <c:v>0.415</c:v>
                </c:pt>
                <c:pt idx="1215">
                  <c:v>0.423</c:v>
                </c:pt>
                <c:pt idx="1216">
                  <c:v>0.425</c:v>
                </c:pt>
                <c:pt idx="1217">
                  <c:v>0.428</c:v>
                </c:pt>
                <c:pt idx="1218">
                  <c:v>0.447</c:v>
                </c:pt>
                <c:pt idx="1219">
                  <c:v>0.472</c:v>
                </c:pt>
                <c:pt idx="1220">
                  <c:v>0.525</c:v>
                </c:pt>
                <c:pt idx="1221">
                  <c:v>0.528</c:v>
                </c:pt>
                <c:pt idx="1222">
                  <c:v>0.567</c:v>
                </c:pt>
                <c:pt idx="1223">
                  <c:v>0.583</c:v>
                </c:pt>
                <c:pt idx="1224">
                  <c:v>0.65</c:v>
                </c:pt>
                <c:pt idx="1225">
                  <c:v>0.665</c:v>
                </c:pt>
                <c:pt idx="1226">
                  <c:v>0.756</c:v>
                </c:pt>
                <c:pt idx="1227">
                  <c:v>0.029</c:v>
                </c:pt>
                <c:pt idx="1228">
                  <c:v>0.035</c:v>
                </c:pt>
                <c:pt idx="1229">
                  <c:v>0.05</c:v>
                </c:pt>
                <c:pt idx="1230">
                  <c:v>0.058</c:v>
                </c:pt>
                <c:pt idx="1231">
                  <c:v>0.103</c:v>
                </c:pt>
                <c:pt idx="1232">
                  <c:v>0.126</c:v>
                </c:pt>
                <c:pt idx="1233">
                  <c:v>0.152</c:v>
                </c:pt>
                <c:pt idx="1234">
                  <c:v>0.25</c:v>
                </c:pt>
                <c:pt idx="1235">
                  <c:v>0.261</c:v>
                </c:pt>
                <c:pt idx="1236">
                  <c:v>0.273</c:v>
                </c:pt>
                <c:pt idx="1237">
                  <c:v>0.316</c:v>
                </c:pt>
                <c:pt idx="1238">
                  <c:v>0.401</c:v>
                </c:pt>
                <c:pt idx="1239">
                  <c:v>0.425</c:v>
                </c:pt>
                <c:pt idx="1240">
                  <c:v>0.427</c:v>
                </c:pt>
                <c:pt idx="1241">
                  <c:v>0.453</c:v>
                </c:pt>
                <c:pt idx="1242">
                  <c:v>0.516</c:v>
                </c:pt>
                <c:pt idx="1243">
                  <c:v>0.587</c:v>
                </c:pt>
                <c:pt idx="1244">
                  <c:v>0.598</c:v>
                </c:pt>
                <c:pt idx="1245">
                  <c:v>0.035</c:v>
                </c:pt>
                <c:pt idx="1246">
                  <c:v>0.057</c:v>
                </c:pt>
                <c:pt idx="1247">
                  <c:v>0.13</c:v>
                </c:pt>
                <c:pt idx="1248">
                  <c:v>0.213</c:v>
                </c:pt>
                <c:pt idx="1249">
                  <c:v>0.288</c:v>
                </c:pt>
                <c:pt idx="1250">
                  <c:v>0.289</c:v>
                </c:pt>
                <c:pt idx="1251">
                  <c:v>0.29</c:v>
                </c:pt>
                <c:pt idx="1252">
                  <c:v>0.298</c:v>
                </c:pt>
                <c:pt idx="1253">
                  <c:v>0.326</c:v>
                </c:pt>
                <c:pt idx="1254">
                  <c:v>0.525</c:v>
                </c:pt>
                <c:pt idx="1255">
                  <c:v>0.552</c:v>
                </c:pt>
                <c:pt idx="1256">
                  <c:v>0.565</c:v>
                </c:pt>
                <c:pt idx="1257">
                  <c:v>0.571</c:v>
                </c:pt>
                <c:pt idx="1258">
                  <c:v>0.572</c:v>
                </c:pt>
                <c:pt idx="1259">
                  <c:v>0.609</c:v>
                </c:pt>
                <c:pt idx="1260">
                  <c:v>0.743</c:v>
                </c:pt>
                <c:pt idx="1261">
                  <c:v>0.756</c:v>
                </c:pt>
                <c:pt idx="1262">
                  <c:v>0.763</c:v>
                </c:pt>
                <c:pt idx="1263">
                  <c:v>0.764</c:v>
                </c:pt>
                <c:pt idx="1264">
                  <c:v>0.767</c:v>
                </c:pt>
                <c:pt idx="1265">
                  <c:v>0.027</c:v>
                </c:pt>
                <c:pt idx="1266">
                  <c:v>0.123</c:v>
                </c:pt>
                <c:pt idx="1267">
                  <c:v>0.137</c:v>
                </c:pt>
                <c:pt idx="1268">
                  <c:v>0.254</c:v>
                </c:pt>
                <c:pt idx="1269">
                  <c:v>0.36</c:v>
                </c:pt>
                <c:pt idx="1270">
                  <c:v>0.377</c:v>
                </c:pt>
                <c:pt idx="1271">
                  <c:v>0.38</c:v>
                </c:pt>
                <c:pt idx="1272">
                  <c:v>0.434</c:v>
                </c:pt>
                <c:pt idx="1273">
                  <c:v>0.436</c:v>
                </c:pt>
                <c:pt idx="1274">
                  <c:v>0.445</c:v>
                </c:pt>
                <c:pt idx="1275">
                  <c:v>0.542</c:v>
                </c:pt>
                <c:pt idx="1276">
                  <c:v>0.569</c:v>
                </c:pt>
                <c:pt idx="1277">
                  <c:v>0.582</c:v>
                </c:pt>
                <c:pt idx="1278">
                  <c:v>0.589</c:v>
                </c:pt>
                <c:pt idx="1279">
                  <c:v>0.612</c:v>
                </c:pt>
                <c:pt idx="1280">
                  <c:v>0.698</c:v>
                </c:pt>
                <c:pt idx="1281">
                  <c:v>0.763</c:v>
                </c:pt>
                <c:pt idx="1282">
                  <c:v>0.006</c:v>
                </c:pt>
                <c:pt idx="1283">
                  <c:v>0.035</c:v>
                </c:pt>
                <c:pt idx="1284">
                  <c:v>0.102</c:v>
                </c:pt>
                <c:pt idx="1285">
                  <c:v>0.104</c:v>
                </c:pt>
                <c:pt idx="1286">
                  <c:v>0.137</c:v>
                </c:pt>
                <c:pt idx="1287">
                  <c:v>0.206</c:v>
                </c:pt>
                <c:pt idx="1288">
                  <c:v>0.233</c:v>
                </c:pt>
                <c:pt idx="1289">
                  <c:v>0.333</c:v>
                </c:pt>
                <c:pt idx="1290">
                  <c:v>0.346</c:v>
                </c:pt>
                <c:pt idx="1291">
                  <c:v>0.351</c:v>
                </c:pt>
                <c:pt idx="1292">
                  <c:v>0.402</c:v>
                </c:pt>
                <c:pt idx="1293">
                  <c:v>0.562</c:v>
                </c:pt>
                <c:pt idx="1294">
                  <c:v>0.566</c:v>
                </c:pt>
                <c:pt idx="1295">
                  <c:v>0.57</c:v>
                </c:pt>
                <c:pt idx="1296">
                  <c:v>0.571</c:v>
                </c:pt>
                <c:pt idx="1297">
                  <c:v>0.583</c:v>
                </c:pt>
                <c:pt idx="1298">
                  <c:v>0.593</c:v>
                </c:pt>
                <c:pt idx="1299">
                  <c:v>0.611</c:v>
                </c:pt>
                <c:pt idx="1300">
                  <c:v>0.762</c:v>
                </c:pt>
                <c:pt idx="1301">
                  <c:v>0.765</c:v>
                </c:pt>
                <c:pt idx="1302">
                  <c:v>0.045</c:v>
                </c:pt>
                <c:pt idx="1303">
                  <c:v>0.096</c:v>
                </c:pt>
                <c:pt idx="1304">
                  <c:v>0.249</c:v>
                </c:pt>
                <c:pt idx="1305">
                  <c:v>0.308</c:v>
                </c:pt>
                <c:pt idx="1306">
                  <c:v>0.368</c:v>
                </c:pt>
                <c:pt idx="1307">
                  <c:v>0.388</c:v>
                </c:pt>
                <c:pt idx="1308">
                  <c:v>0.428</c:v>
                </c:pt>
                <c:pt idx="1309">
                  <c:v>0.438</c:v>
                </c:pt>
                <c:pt idx="1310">
                  <c:v>0.522</c:v>
                </c:pt>
                <c:pt idx="1311">
                  <c:v>0.592</c:v>
                </c:pt>
                <c:pt idx="1312">
                  <c:v>0.618</c:v>
                </c:pt>
                <c:pt idx="1313">
                  <c:v>0.775</c:v>
                </c:pt>
                <c:pt idx="1314">
                  <c:v>0.155</c:v>
                </c:pt>
                <c:pt idx="1315">
                  <c:v>0.183</c:v>
                </c:pt>
                <c:pt idx="1316">
                  <c:v>0.199</c:v>
                </c:pt>
                <c:pt idx="1317">
                  <c:v>0.223</c:v>
                </c:pt>
                <c:pt idx="1318">
                  <c:v>0.237</c:v>
                </c:pt>
                <c:pt idx="1319">
                  <c:v>0.33</c:v>
                </c:pt>
                <c:pt idx="1320">
                  <c:v>0.42</c:v>
                </c:pt>
                <c:pt idx="1321">
                  <c:v>0.429</c:v>
                </c:pt>
                <c:pt idx="1322">
                  <c:v>0.433</c:v>
                </c:pt>
                <c:pt idx="1323">
                  <c:v>0.553</c:v>
                </c:pt>
                <c:pt idx="1324">
                  <c:v>0.588</c:v>
                </c:pt>
                <c:pt idx="1325">
                  <c:v>0.671</c:v>
                </c:pt>
                <c:pt idx="1326">
                  <c:v>0.749</c:v>
                </c:pt>
                <c:pt idx="1327">
                  <c:v>0.016</c:v>
                </c:pt>
                <c:pt idx="1328">
                  <c:v>0.094</c:v>
                </c:pt>
                <c:pt idx="1329">
                  <c:v>0.158</c:v>
                </c:pt>
                <c:pt idx="1330">
                  <c:v>0.175</c:v>
                </c:pt>
                <c:pt idx="1331">
                  <c:v>0.19</c:v>
                </c:pt>
                <c:pt idx="1332">
                  <c:v>0.195</c:v>
                </c:pt>
                <c:pt idx="1333">
                  <c:v>0.248</c:v>
                </c:pt>
                <c:pt idx="1334">
                  <c:v>0.276</c:v>
                </c:pt>
                <c:pt idx="1335">
                  <c:v>0.322</c:v>
                </c:pt>
                <c:pt idx="1336">
                  <c:v>0.344</c:v>
                </c:pt>
                <c:pt idx="1337">
                  <c:v>0.355</c:v>
                </c:pt>
                <c:pt idx="1338">
                  <c:v>0.401</c:v>
                </c:pt>
                <c:pt idx="1339">
                  <c:v>0.465</c:v>
                </c:pt>
                <c:pt idx="1340">
                  <c:v>0.571</c:v>
                </c:pt>
                <c:pt idx="1341">
                  <c:v>0.571</c:v>
                </c:pt>
                <c:pt idx="1342">
                  <c:v>0.604</c:v>
                </c:pt>
                <c:pt idx="1343">
                  <c:v>0.637</c:v>
                </c:pt>
                <c:pt idx="1344">
                  <c:v>0.745</c:v>
                </c:pt>
                <c:pt idx="1345">
                  <c:v>0.751</c:v>
                </c:pt>
                <c:pt idx="1346">
                  <c:v>0.019</c:v>
                </c:pt>
                <c:pt idx="1347">
                  <c:v>0.123</c:v>
                </c:pt>
                <c:pt idx="1348">
                  <c:v>0.223</c:v>
                </c:pt>
                <c:pt idx="1349">
                  <c:v>0.278</c:v>
                </c:pt>
                <c:pt idx="1350">
                  <c:v>0.314</c:v>
                </c:pt>
                <c:pt idx="1351">
                  <c:v>0.348</c:v>
                </c:pt>
                <c:pt idx="1352">
                  <c:v>0.412</c:v>
                </c:pt>
                <c:pt idx="1353">
                  <c:v>0.414</c:v>
                </c:pt>
                <c:pt idx="1354">
                  <c:v>0.472</c:v>
                </c:pt>
                <c:pt idx="1355">
                  <c:v>0.49</c:v>
                </c:pt>
                <c:pt idx="1356">
                  <c:v>0.542</c:v>
                </c:pt>
                <c:pt idx="1357">
                  <c:v>0.676</c:v>
                </c:pt>
                <c:pt idx="1358">
                  <c:v>0.689</c:v>
                </c:pt>
                <c:pt idx="1359">
                  <c:v>0.747</c:v>
                </c:pt>
                <c:pt idx="1360">
                  <c:v>0.755</c:v>
                </c:pt>
                <c:pt idx="1361">
                  <c:v>0.773</c:v>
                </c:pt>
                <c:pt idx="1362">
                  <c:v>0.113</c:v>
                </c:pt>
                <c:pt idx="1363">
                  <c:v>0.13</c:v>
                </c:pt>
                <c:pt idx="1364">
                  <c:v>0.14</c:v>
                </c:pt>
                <c:pt idx="1365">
                  <c:v>0.241</c:v>
                </c:pt>
                <c:pt idx="1366">
                  <c:v>0.253</c:v>
                </c:pt>
                <c:pt idx="1367">
                  <c:v>0.263</c:v>
                </c:pt>
                <c:pt idx="1368">
                  <c:v>0.288</c:v>
                </c:pt>
                <c:pt idx="1369">
                  <c:v>0.305</c:v>
                </c:pt>
                <c:pt idx="1370">
                  <c:v>0.329</c:v>
                </c:pt>
                <c:pt idx="1371">
                  <c:v>0.404</c:v>
                </c:pt>
                <c:pt idx="1372">
                  <c:v>0.55</c:v>
                </c:pt>
                <c:pt idx="1373">
                  <c:v>0.644</c:v>
                </c:pt>
                <c:pt idx="1374">
                  <c:v>0.749</c:v>
                </c:pt>
                <c:pt idx="1375">
                  <c:v>0.088</c:v>
                </c:pt>
                <c:pt idx="1376">
                  <c:v>0.104</c:v>
                </c:pt>
                <c:pt idx="1377">
                  <c:v>0.175</c:v>
                </c:pt>
                <c:pt idx="1378">
                  <c:v>0.245</c:v>
                </c:pt>
                <c:pt idx="1379">
                  <c:v>0.392</c:v>
                </c:pt>
                <c:pt idx="1380">
                  <c:v>0.423</c:v>
                </c:pt>
                <c:pt idx="1381">
                  <c:v>0.437</c:v>
                </c:pt>
                <c:pt idx="1382">
                  <c:v>0.568</c:v>
                </c:pt>
                <c:pt idx="1383">
                  <c:v>0.58</c:v>
                </c:pt>
                <c:pt idx="1384">
                  <c:v>0.581</c:v>
                </c:pt>
                <c:pt idx="1385">
                  <c:v>0.583</c:v>
                </c:pt>
                <c:pt idx="1386">
                  <c:v>0.033</c:v>
                </c:pt>
                <c:pt idx="1387">
                  <c:v>0.099</c:v>
                </c:pt>
                <c:pt idx="1388">
                  <c:v>0.113</c:v>
                </c:pt>
                <c:pt idx="1389">
                  <c:v>0.151</c:v>
                </c:pt>
                <c:pt idx="1390">
                  <c:v>0.241</c:v>
                </c:pt>
                <c:pt idx="1391">
                  <c:v>0.243</c:v>
                </c:pt>
                <c:pt idx="1392">
                  <c:v>0.256</c:v>
                </c:pt>
                <c:pt idx="1393">
                  <c:v>0.384</c:v>
                </c:pt>
                <c:pt idx="1394">
                  <c:v>0.436</c:v>
                </c:pt>
                <c:pt idx="1395">
                  <c:v>0.441</c:v>
                </c:pt>
                <c:pt idx="1396">
                  <c:v>0.069</c:v>
                </c:pt>
                <c:pt idx="1397">
                  <c:v>0.092</c:v>
                </c:pt>
                <c:pt idx="1398">
                  <c:v>0.153</c:v>
                </c:pt>
                <c:pt idx="1399">
                  <c:v>0.245</c:v>
                </c:pt>
                <c:pt idx="1400">
                  <c:v>0.433</c:v>
                </c:pt>
                <c:pt idx="1401">
                  <c:v>0.479</c:v>
                </c:pt>
                <c:pt idx="1402">
                  <c:v>0.729</c:v>
                </c:pt>
                <c:pt idx="1403">
                  <c:v>0.033</c:v>
                </c:pt>
                <c:pt idx="1404">
                  <c:v>0.039</c:v>
                </c:pt>
                <c:pt idx="1405">
                  <c:v>0.127</c:v>
                </c:pt>
                <c:pt idx="1406">
                  <c:v>0.149</c:v>
                </c:pt>
                <c:pt idx="1407">
                  <c:v>0.156</c:v>
                </c:pt>
                <c:pt idx="1408">
                  <c:v>0.186</c:v>
                </c:pt>
                <c:pt idx="1409">
                  <c:v>0.199</c:v>
                </c:pt>
                <c:pt idx="1410">
                  <c:v>0.235</c:v>
                </c:pt>
                <c:pt idx="1411">
                  <c:v>0.279</c:v>
                </c:pt>
                <c:pt idx="1412">
                  <c:v>0.306</c:v>
                </c:pt>
                <c:pt idx="1413">
                  <c:v>0.423</c:v>
                </c:pt>
                <c:pt idx="1414">
                  <c:v>0.423</c:v>
                </c:pt>
                <c:pt idx="1415">
                  <c:v>0.549</c:v>
                </c:pt>
                <c:pt idx="1416">
                  <c:v>0.578</c:v>
                </c:pt>
                <c:pt idx="1417">
                  <c:v>0.021</c:v>
                </c:pt>
                <c:pt idx="1418">
                  <c:v>0.023</c:v>
                </c:pt>
                <c:pt idx="1419">
                  <c:v>0.107</c:v>
                </c:pt>
                <c:pt idx="1420">
                  <c:v>0.241</c:v>
                </c:pt>
                <c:pt idx="1421">
                  <c:v>0.253</c:v>
                </c:pt>
                <c:pt idx="1422">
                  <c:v>0.327</c:v>
                </c:pt>
                <c:pt idx="1423">
                  <c:v>0.422</c:v>
                </c:pt>
                <c:pt idx="1424">
                  <c:v>0.505</c:v>
                </c:pt>
                <c:pt idx="1425">
                  <c:v>0.565</c:v>
                </c:pt>
                <c:pt idx="1426">
                  <c:v>0.605</c:v>
                </c:pt>
                <c:pt idx="1427">
                  <c:v>0.764</c:v>
                </c:pt>
                <c:pt idx="1428">
                  <c:v>0.769</c:v>
                </c:pt>
                <c:pt idx="1429">
                  <c:v>0.033</c:v>
                </c:pt>
                <c:pt idx="1430">
                  <c:v>0.193</c:v>
                </c:pt>
                <c:pt idx="1431">
                  <c:v>0.308</c:v>
                </c:pt>
                <c:pt idx="1432">
                  <c:v>0.321</c:v>
                </c:pt>
                <c:pt idx="1433">
                  <c:v>0.428</c:v>
                </c:pt>
                <c:pt idx="1434">
                  <c:v>0.435</c:v>
                </c:pt>
                <c:pt idx="1435">
                  <c:v>0.471</c:v>
                </c:pt>
                <c:pt idx="1436">
                  <c:v>0.483</c:v>
                </c:pt>
                <c:pt idx="1437">
                  <c:v>0.488</c:v>
                </c:pt>
                <c:pt idx="1438">
                  <c:v>0.655</c:v>
                </c:pt>
                <c:pt idx="1439">
                  <c:v>0.749</c:v>
                </c:pt>
                <c:pt idx="1440">
                  <c:v>0.75</c:v>
                </c:pt>
                <c:pt idx="1441">
                  <c:v>0.161</c:v>
                </c:pt>
                <c:pt idx="1442">
                  <c:v>0.179</c:v>
                </c:pt>
                <c:pt idx="1443">
                  <c:v>0.241</c:v>
                </c:pt>
                <c:pt idx="1444">
                  <c:v>0.352</c:v>
                </c:pt>
                <c:pt idx="1445">
                  <c:v>0.373</c:v>
                </c:pt>
                <c:pt idx="1446">
                  <c:v>0.455</c:v>
                </c:pt>
                <c:pt idx="1447">
                  <c:v>0.461</c:v>
                </c:pt>
                <c:pt idx="1448">
                  <c:v>0.484</c:v>
                </c:pt>
                <c:pt idx="1449">
                  <c:v>0.51</c:v>
                </c:pt>
                <c:pt idx="1450">
                  <c:v>0.569</c:v>
                </c:pt>
                <c:pt idx="1451">
                  <c:v>0.589</c:v>
                </c:pt>
                <c:pt idx="1452">
                  <c:v>0.048</c:v>
                </c:pt>
                <c:pt idx="1453">
                  <c:v>0.167</c:v>
                </c:pt>
                <c:pt idx="1454">
                  <c:v>0.171</c:v>
                </c:pt>
                <c:pt idx="1455">
                  <c:v>0.182</c:v>
                </c:pt>
                <c:pt idx="1456">
                  <c:v>0.326</c:v>
                </c:pt>
                <c:pt idx="1457">
                  <c:v>0.348</c:v>
                </c:pt>
                <c:pt idx="1458">
                  <c:v>0.355</c:v>
                </c:pt>
                <c:pt idx="1459">
                  <c:v>0.432</c:v>
                </c:pt>
                <c:pt idx="1460">
                  <c:v>0.441</c:v>
                </c:pt>
                <c:pt idx="1461">
                  <c:v>0.497</c:v>
                </c:pt>
                <c:pt idx="1462">
                  <c:v>0.569</c:v>
                </c:pt>
                <c:pt idx="1463">
                  <c:v>1.001</c:v>
                </c:pt>
                <c:pt idx="1464">
                  <c:v>0.132</c:v>
                </c:pt>
                <c:pt idx="1465">
                  <c:v>0.218</c:v>
                </c:pt>
                <c:pt idx="1466">
                  <c:v>0.244</c:v>
                </c:pt>
                <c:pt idx="1467">
                  <c:v>0.286</c:v>
                </c:pt>
                <c:pt idx="1468">
                  <c:v>0.379</c:v>
                </c:pt>
                <c:pt idx="1469">
                  <c:v>0.427</c:v>
                </c:pt>
                <c:pt idx="1470">
                  <c:v>0.447</c:v>
                </c:pt>
                <c:pt idx="1471">
                  <c:v>0.525</c:v>
                </c:pt>
                <c:pt idx="1472">
                  <c:v>0.544</c:v>
                </c:pt>
                <c:pt idx="1473">
                  <c:v>0.572</c:v>
                </c:pt>
                <c:pt idx="1474">
                  <c:v>0.581</c:v>
                </c:pt>
                <c:pt idx="1475">
                  <c:v>0.584</c:v>
                </c:pt>
                <c:pt idx="1476">
                  <c:v>0.601</c:v>
                </c:pt>
                <c:pt idx="1477">
                  <c:v>0.031</c:v>
                </c:pt>
                <c:pt idx="1478">
                  <c:v>0.117</c:v>
                </c:pt>
                <c:pt idx="1479">
                  <c:v>0.481</c:v>
                </c:pt>
                <c:pt idx="1480">
                  <c:v>0.761</c:v>
                </c:pt>
                <c:pt idx="1481">
                  <c:v>0.78</c:v>
                </c:pt>
                <c:pt idx="1482">
                  <c:v>0.007</c:v>
                </c:pt>
                <c:pt idx="1483">
                  <c:v>0.056</c:v>
                </c:pt>
                <c:pt idx="1484">
                  <c:v>0.099</c:v>
                </c:pt>
                <c:pt idx="1485">
                  <c:v>0.133</c:v>
                </c:pt>
                <c:pt idx="1486">
                  <c:v>0.159</c:v>
                </c:pt>
                <c:pt idx="1487">
                  <c:v>0.212</c:v>
                </c:pt>
                <c:pt idx="1488">
                  <c:v>0.251</c:v>
                </c:pt>
                <c:pt idx="1489">
                  <c:v>0.255</c:v>
                </c:pt>
                <c:pt idx="1490">
                  <c:v>0.361</c:v>
                </c:pt>
                <c:pt idx="1491">
                  <c:v>0.441</c:v>
                </c:pt>
                <c:pt idx="1492">
                  <c:v>0.442</c:v>
                </c:pt>
                <c:pt idx="1493">
                  <c:v>0.444</c:v>
                </c:pt>
                <c:pt idx="1494">
                  <c:v>0.457</c:v>
                </c:pt>
                <c:pt idx="1495">
                  <c:v>0.477</c:v>
                </c:pt>
                <c:pt idx="1496">
                  <c:v>0.28</c:v>
                </c:pt>
                <c:pt idx="1497">
                  <c:v>0.326</c:v>
                </c:pt>
                <c:pt idx="1498">
                  <c:v>0.58</c:v>
                </c:pt>
                <c:pt idx="1499">
                  <c:v>0.763</c:v>
                </c:pt>
                <c:pt idx="1500">
                  <c:v>0.035</c:v>
                </c:pt>
                <c:pt idx="1501">
                  <c:v>0.071</c:v>
                </c:pt>
                <c:pt idx="1502">
                  <c:v>0.149</c:v>
                </c:pt>
                <c:pt idx="1503">
                  <c:v>0.252</c:v>
                </c:pt>
                <c:pt idx="1504">
                  <c:v>0.355</c:v>
                </c:pt>
                <c:pt idx="1505">
                  <c:v>0.643</c:v>
                </c:pt>
                <c:pt idx="1506">
                  <c:v>0.749</c:v>
                </c:pt>
                <c:pt idx="1507">
                  <c:v>0.749</c:v>
                </c:pt>
                <c:pt idx="1508">
                  <c:v>0.084</c:v>
                </c:pt>
                <c:pt idx="1509">
                  <c:v>0.255</c:v>
                </c:pt>
                <c:pt idx="1510">
                  <c:v>0.33</c:v>
                </c:pt>
                <c:pt idx="1511">
                  <c:v>0.764</c:v>
                </c:pt>
                <c:pt idx="1512">
                  <c:v>0.147</c:v>
                </c:pt>
                <c:pt idx="1513">
                  <c:v>0.336</c:v>
                </c:pt>
                <c:pt idx="1514">
                  <c:v>0.339</c:v>
                </c:pt>
                <c:pt idx="1515">
                  <c:v>0.371</c:v>
                </c:pt>
                <c:pt idx="1516">
                  <c:v>0.565</c:v>
                </c:pt>
                <c:pt idx="1517">
                  <c:v>0.581</c:v>
                </c:pt>
                <c:pt idx="1518">
                  <c:v>0.601</c:v>
                </c:pt>
                <c:pt idx="1519">
                  <c:v>0.028</c:v>
                </c:pt>
                <c:pt idx="1520">
                  <c:v>0.247</c:v>
                </c:pt>
                <c:pt idx="1521">
                  <c:v>0.094</c:v>
                </c:pt>
                <c:pt idx="1522">
                  <c:v>0.351</c:v>
                </c:pt>
                <c:pt idx="1523">
                  <c:v>0.401</c:v>
                </c:pt>
                <c:pt idx="1524">
                  <c:v>0.092</c:v>
                </c:pt>
                <c:pt idx="1525">
                  <c:v>0.144</c:v>
                </c:pt>
                <c:pt idx="1526">
                  <c:v>0.199</c:v>
                </c:pt>
                <c:pt idx="1527">
                  <c:v>0.238</c:v>
                </c:pt>
                <c:pt idx="1528">
                  <c:v>0.314</c:v>
                </c:pt>
                <c:pt idx="1529">
                  <c:v>0.573</c:v>
                </c:pt>
                <c:pt idx="1530">
                  <c:v>0.653</c:v>
                </c:pt>
                <c:pt idx="1531">
                  <c:v>0.064</c:v>
                </c:pt>
                <c:pt idx="1532">
                  <c:v>0.303</c:v>
                </c:pt>
                <c:pt idx="1533">
                  <c:v>0.677</c:v>
                </c:pt>
                <c:pt idx="1534">
                  <c:v>0.141</c:v>
                </c:pt>
                <c:pt idx="1535">
                  <c:v>0.253</c:v>
                </c:pt>
                <c:pt idx="1536">
                  <c:v>0.587</c:v>
                </c:pt>
                <c:pt idx="1537">
                  <c:v>0.004</c:v>
                </c:pt>
                <c:pt idx="1538">
                  <c:v>0.753</c:v>
                </c:pt>
                <c:pt idx="1539">
                  <c:v>0.022</c:v>
                </c:pt>
                <c:pt idx="1540">
                  <c:v>0.368</c:v>
                </c:pt>
                <c:pt idx="1541">
                  <c:v>0.464</c:v>
                </c:pt>
                <c:pt idx="1542">
                  <c:v>0.459</c:v>
                </c:pt>
                <c:pt idx="1543">
                  <c:v>0.642</c:v>
                </c:pt>
                <c:pt idx="1544">
                  <c:v>0.778</c:v>
                </c:pt>
                <c:pt idx="1545">
                  <c:v>0.068</c:v>
                </c:pt>
                <c:pt idx="1546">
                  <c:v>0.326</c:v>
                </c:pt>
                <c:pt idx="1547">
                  <c:v>0.414</c:v>
                </c:pt>
                <c:pt idx="1548">
                  <c:v>0.668</c:v>
                </c:pt>
                <c:pt idx="1549">
                  <c:v>0.145</c:v>
                </c:pt>
                <c:pt idx="1550">
                  <c:v>0.178</c:v>
                </c:pt>
                <c:pt idx="1551">
                  <c:v>0.238</c:v>
                </c:pt>
                <c:pt idx="1552">
                  <c:v>0.431</c:v>
                </c:pt>
                <c:pt idx="1553">
                  <c:v>0.733</c:v>
                </c:pt>
                <c:pt idx="1554">
                  <c:v>0.111</c:v>
                </c:pt>
                <c:pt idx="1555">
                  <c:v>0.389</c:v>
                </c:pt>
                <c:pt idx="1556">
                  <c:v>0.323</c:v>
                </c:pt>
                <c:pt idx="1557">
                  <c:v>0.561</c:v>
                </c:pt>
                <c:pt idx="1558">
                  <c:v>0.222</c:v>
                </c:pt>
                <c:pt idx="1559">
                  <c:v>0.05</c:v>
                </c:pt>
                <c:pt idx="1560">
                  <c:v>0.564</c:v>
                </c:pt>
                <c:pt idx="1561">
                  <c:v>0.025</c:v>
                </c:pt>
                <c:pt idx="1562">
                  <c:v>0.054</c:v>
                </c:pt>
                <c:pt idx="1563">
                  <c:v>0.517</c:v>
                </c:pt>
              </c:numCache>
            </c:numRef>
          </c:yVal>
          <c:smooth val="0"/>
        </c:ser>
        <c:ser>
          <c:idx val="1"/>
          <c:order val="1"/>
          <c:spPr>
            <a:ln w="19050" cmpd="sng">
              <a:solidFill>
                <a:schemeClr val="tx1"/>
              </a:solidFill>
              <a:prstDash val="sysDot"/>
            </a:ln>
          </c:spPr>
          <c:xVal>
            <c:numRef>
              <c:f>Sheet1!$LV$42:$LV$43</c:f>
              <c:numCache>
                <c:formatCode>General</c:formatCode>
                <c:ptCount val="2"/>
                <c:pt idx="0">
                  <c:v>0.05</c:v>
                </c:pt>
                <c:pt idx="1">
                  <c:v>0.05</c:v>
                </c:pt>
              </c:numCache>
            </c:numRef>
          </c:xVal>
          <c:yVal>
            <c:numRef>
              <c:f>Sheet1!$LU$42:$LU$43</c:f>
              <c:numCache>
                <c:formatCode>General</c:formatCode>
                <c:ptCount val="2"/>
                <c:pt idx="0">
                  <c:v>1.0E-5</c:v>
                </c:pt>
                <c:pt idx="1">
                  <c:v>1.0</c:v>
                </c:pt>
              </c:numCache>
            </c:numRef>
          </c:yVal>
          <c:smooth val="0"/>
        </c:ser>
        <c:ser>
          <c:idx val="2"/>
          <c:order val="2"/>
          <c:spPr>
            <a:ln w="47625">
              <a:noFill/>
            </a:ln>
          </c:spPr>
          <c:dPt>
            <c:idx val="1"/>
            <c:bubble3D val="0"/>
            <c:spPr>
              <a:ln w="19050" cmpd="sng">
                <a:solidFill>
                  <a:schemeClr val="tx1"/>
                </a:solidFill>
                <a:prstDash val="sysDot"/>
              </a:ln>
            </c:spPr>
          </c:dPt>
          <c:xVal>
            <c:numRef>
              <c:f>Sheet1!$LU$42:$LU$43</c:f>
              <c:numCache>
                <c:formatCode>General</c:formatCode>
                <c:ptCount val="2"/>
                <c:pt idx="0">
                  <c:v>1.0E-5</c:v>
                </c:pt>
                <c:pt idx="1">
                  <c:v>1.0</c:v>
                </c:pt>
              </c:numCache>
            </c:numRef>
          </c:xVal>
          <c:yVal>
            <c:numRef>
              <c:f>Sheet1!$LV$42:$LV$43</c:f>
              <c:numCache>
                <c:formatCode>General</c:formatCode>
                <c:ptCount val="2"/>
                <c:pt idx="0">
                  <c:v>0.05</c:v>
                </c:pt>
                <c:pt idx="1">
                  <c:v>0.05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-2091909064"/>
        <c:axId val="-2111006648"/>
      </c:scatterChart>
      <c:valAx>
        <c:axId val="-2091909064"/>
        <c:scaling>
          <c:logBase val="10.0"/>
          <c:orientation val="minMax"/>
          <c:max val="1.0"/>
          <c:min val="0.0001"/>
        </c:scaling>
        <c:delete val="0"/>
        <c:axPos val="b"/>
        <c:title>
          <c:tx>
            <c:rich>
              <a:bodyPr/>
              <a:lstStyle/>
              <a:p>
                <a:pPr algn="ctr" rtl="0">
                  <a:defRPr sz="1100"/>
                </a:pPr>
                <a:r>
                  <a:rPr lang="nl-NL" sz="1100"/>
                  <a:t>P-value in discovery set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/>
            </a:pPr>
            <a:endParaRPr lang="nl-NL"/>
          </a:p>
        </c:txPr>
        <c:crossAx val="-2111006648"/>
        <c:crossesAt val="1.0E-5"/>
        <c:crossBetween val="midCat"/>
      </c:valAx>
      <c:valAx>
        <c:axId val="-2111006648"/>
        <c:scaling>
          <c:logBase val="10.0"/>
          <c:orientation val="minMax"/>
          <c:max val="1.0"/>
          <c:min val="0.0001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100"/>
                </a:pPr>
                <a:r>
                  <a:rPr lang="nl-NL" sz="1100"/>
                  <a:t>P-value in validation set</a:t>
                </a:r>
              </a:p>
            </c:rich>
          </c:tx>
          <c:layout/>
          <c:overlay val="0"/>
        </c:title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1100"/>
            </a:pPr>
            <a:endParaRPr lang="nl-NL"/>
          </a:p>
        </c:txPr>
        <c:crossAx val="-2091909064"/>
        <c:crossesAt val="1.0E-5"/>
        <c:crossBetween val="midCat"/>
      </c:valAx>
    </c:plotArea>
    <c:plotVisOnly val="1"/>
    <c:dispBlanksAs val="gap"/>
    <c:showDLblsOverMax val="0"/>
  </c:chart>
  <c:txPr>
    <a:bodyPr/>
    <a:lstStyle/>
    <a:p>
      <a:pPr>
        <a:defRPr>
          <a:latin typeface="Arial"/>
          <a:cs typeface="Arial"/>
        </a:defRPr>
      </a:pPr>
      <a:endParaRPr lang="nl-NL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0</Words>
  <Characters>1</Characters>
  <Application>Microsoft Macintosh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Carolien Ruesen</dc:creator>
  <cp:keywords/>
  <dc:description/>
  <cp:lastModifiedBy>Carolien Ruesen</cp:lastModifiedBy>
  <cp:revision>5</cp:revision>
  <dcterms:created xsi:type="dcterms:W3CDTF">2017-11-06T15:13:00Z</dcterms:created>
  <dcterms:modified xsi:type="dcterms:W3CDTF">2017-11-17T16:25:00Z</dcterms:modified>
</cp:coreProperties>
</file>