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B9" w:rsidRPr="00FF77C5" w:rsidRDefault="00DF2FB9" w:rsidP="00DF2FB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7C5">
        <w:rPr>
          <w:rFonts w:ascii="Times New Roman" w:hAnsi="Times New Roman" w:cs="Times New Roman"/>
          <w:b/>
          <w:sz w:val="20"/>
          <w:szCs w:val="20"/>
        </w:rPr>
        <w:t xml:space="preserve">Systematic analysis of the lysine </w:t>
      </w:r>
      <w:proofErr w:type="spellStart"/>
      <w:r w:rsidRPr="00FF77C5">
        <w:rPr>
          <w:rFonts w:ascii="Times New Roman" w:hAnsi="Times New Roman" w:cs="Times New Roman" w:hint="eastAsia"/>
          <w:b/>
          <w:sz w:val="20"/>
          <w:szCs w:val="20"/>
        </w:rPr>
        <w:t>m</w:t>
      </w:r>
      <w:r w:rsidRPr="00FF77C5">
        <w:rPr>
          <w:rFonts w:ascii="Times New Roman" w:hAnsi="Times New Roman" w:cs="Times New Roman"/>
          <w:b/>
          <w:sz w:val="20"/>
          <w:szCs w:val="20"/>
        </w:rPr>
        <w:t>alonylome</w:t>
      </w:r>
      <w:proofErr w:type="spellEnd"/>
      <w:r w:rsidRPr="00FF77C5">
        <w:rPr>
          <w:rFonts w:ascii="Times New Roman" w:hAnsi="Times New Roman" w:cs="Times New Roman"/>
          <w:b/>
          <w:sz w:val="20"/>
          <w:szCs w:val="20"/>
        </w:rPr>
        <w:t xml:space="preserve"> in common wheat</w:t>
      </w:r>
    </w:p>
    <w:p w:rsidR="00DF2FB9" w:rsidRPr="00FF77C5" w:rsidRDefault="00DF2FB9" w:rsidP="00DF2FB9">
      <w:pPr>
        <w:pStyle w:val="HTML"/>
        <w:adjustRightInd w:val="0"/>
        <w:snapToGrid w:val="0"/>
        <w:spacing w:line="480" w:lineRule="auto"/>
        <w:jc w:val="center"/>
        <w:rPr>
          <w:rFonts w:ascii="Times New Roman" w:hAnsi="Times New Roman"/>
          <w:sz w:val="20"/>
          <w:szCs w:val="20"/>
        </w:rPr>
      </w:pPr>
    </w:p>
    <w:p w:rsidR="00DF2FB9" w:rsidRPr="00FF77C5" w:rsidRDefault="00DF2FB9" w:rsidP="00DF2FB9">
      <w:pPr>
        <w:pStyle w:val="HTML"/>
        <w:adjustRightInd w:val="0"/>
        <w:snapToGrid w:val="0"/>
        <w:spacing w:line="48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proofErr w:type="spellStart"/>
      <w:r w:rsidRPr="00FF77C5">
        <w:rPr>
          <w:rFonts w:ascii="Times New Roman" w:hAnsi="Times New Roman"/>
          <w:sz w:val="20"/>
          <w:szCs w:val="20"/>
        </w:rPr>
        <w:t>Jiabin</w:t>
      </w:r>
      <w:proofErr w:type="spellEnd"/>
      <w:r w:rsidRPr="00FF77C5">
        <w:rPr>
          <w:rFonts w:ascii="Times New Roman" w:hAnsi="Times New Roman"/>
          <w:sz w:val="20"/>
          <w:szCs w:val="20"/>
        </w:rPr>
        <w:t xml:space="preserve"> Liu</w:t>
      </w:r>
      <w:r w:rsidRPr="00FF77C5">
        <w:rPr>
          <w:rFonts w:ascii="Times New Roman" w:hAnsi="Times New Roman"/>
          <w:sz w:val="20"/>
          <w:szCs w:val="20"/>
          <w:vertAlign w:val="superscript"/>
        </w:rPr>
        <w:t>1, 2</w:t>
      </w:r>
      <w:r w:rsidRPr="00FF77C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F77C5">
        <w:rPr>
          <w:rFonts w:ascii="Times New Roman" w:hAnsi="Times New Roman"/>
          <w:sz w:val="20"/>
          <w:szCs w:val="20"/>
        </w:rPr>
        <w:t>Guangyuan</w:t>
      </w:r>
      <w:proofErr w:type="spellEnd"/>
      <w:r w:rsidRPr="00FF77C5">
        <w:rPr>
          <w:rFonts w:ascii="Times New Roman" w:hAnsi="Times New Roman"/>
          <w:sz w:val="20"/>
          <w:szCs w:val="20"/>
        </w:rPr>
        <w:t xml:space="preserve"> Wang</w:t>
      </w:r>
      <w:r w:rsidRPr="00FF77C5">
        <w:rPr>
          <w:rFonts w:ascii="Times New Roman" w:eastAsiaTheme="minorEastAsia" w:hAnsi="Times New Roman" w:hint="eastAsia"/>
          <w:sz w:val="20"/>
          <w:szCs w:val="20"/>
          <w:vertAlign w:val="superscript"/>
        </w:rPr>
        <w:t>3</w:t>
      </w:r>
      <w:r w:rsidRPr="00FF77C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F77C5">
        <w:rPr>
          <w:rFonts w:ascii="Times New Roman" w:hAnsi="Times New Roman"/>
          <w:sz w:val="20"/>
          <w:szCs w:val="20"/>
        </w:rPr>
        <w:t>Qi</w:t>
      </w:r>
      <w:proofErr w:type="spellEnd"/>
      <w:r w:rsidRPr="00FF77C5">
        <w:rPr>
          <w:rFonts w:ascii="Times New Roman" w:hAnsi="Times New Roman"/>
          <w:sz w:val="20"/>
          <w:szCs w:val="20"/>
        </w:rPr>
        <w:t xml:space="preserve"> Lin</w:t>
      </w:r>
      <w:r w:rsidRPr="00FF77C5">
        <w:rPr>
          <w:rFonts w:ascii="Times New Roman" w:hAnsi="Times New Roman"/>
          <w:sz w:val="20"/>
          <w:szCs w:val="20"/>
          <w:vertAlign w:val="superscript"/>
        </w:rPr>
        <w:t>4</w:t>
      </w:r>
      <w:r w:rsidRPr="00FF77C5">
        <w:rPr>
          <w:rFonts w:ascii="Times New Roman" w:hAnsi="Times New Roman"/>
          <w:sz w:val="20"/>
          <w:szCs w:val="20"/>
        </w:rPr>
        <w:t>,</w:t>
      </w:r>
      <w:r w:rsidRPr="00FF77C5">
        <w:rPr>
          <w:rFonts w:ascii="Times New Roman" w:eastAsiaTheme="minorEastAsia" w:hAnsi="Times New Roman" w:hint="eastAsia"/>
          <w:sz w:val="20"/>
          <w:szCs w:val="20"/>
        </w:rPr>
        <w:t xml:space="preserve"> </w:t>
      </w:r>
      <w:proofErr w:type="spellStart"/>
      <w:r w:rsidRPr="00FF77C5">
        <w:rPr>
          <w:rFonts w:ascii="Times New Roman" w:hAnsi="Times New Roman"/>
          <w:sz w:val="20"/>
          <w:szCs w:val="20"/>
        </w:rPr>
        <w:t>Wenxing</w:t>
      </w:r>
      <w:proofErr w:type="spellEnd"/>
      <w:r w:rsidRPr="00FF77C5">
        <w:rPr>
          <w:rFonts w:ascii="Times New Roman" w:hAnsi="Times New Roman"/>
          <w:sz w:val="20"/>
          <w:szCs w:val="20"/>
        </w:rPr>
        <w:t xml:space="preserve"> Liang</w:t>
      </w:r>
      <w:r w:rsidRPr="00FF77C5">
        <w:rPr>
          <w:rFonts w:ascii="Times New Roman" w:hAnsi="Times New Roman"/>
          <w:sz w:val="20"/>
          <w:szCs w:val="20"/>
          <w:vertAlign w:val="superscript"/>
        </w:rPr>
        <w:t>4</w:t>
      </w:r>
      <w:r w:rsidRPr="00FF77C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F77C5">
        <w:rPr>
          <w:rFonts w:ascii="Times New Roman" w:hAnsi="Times New Roman"/>
          <w:sz w:val="20"/>
          <w:szCs w:val="20"/>
        </w:rPr>
        <w:t>Zhiqiang</w:t>
      </w:r>
      <w:proofErr w:type="spellEnd"/>
      <w:r w:rsidRPr="00FF77C5">
        <w:rPr>
          <w:rFonts w:ascii="Times New Roman" w:hAnsi="Times New Roman"/>
          <w:sz w:val="20"/>
          <w:szCs w:val="20"/>
        </w:rPr>
        <w:t xml:space="preserve"> Gao</w:t>
      </w:r>
      <w:r w:rsidRPr="00FF77C5">
        <w:rPr>
          <w:rFonts w:ascii="Times New Roman" w:hAnsi="Times New Roman"/>
          <w:sz w:val="20"/>
          <w:szCs w:val="20"/>
          <w:vertAlign w:val="superscript"/>
        </w:rPr>
        <w:t>1</w:t>
      </w:r>
      <w:r w:rsidRPr="00FF77C5">
        <w:rPr>
          <w:rFonts w:ascii="Times New Roman" w:hAnsi="Times New Roman"/>
          <w:sz w:val="20"/>
          <w:szCs w:val="20"/>
        </w:rPr>
        <w:t>, Ping Mu</w:t>
      </w:r>
      <w:r w:rsidRPr="00FF77C5">
        <w:rPr>
          <w:rFonts w:ascii="Times New Roman" w:hAnsi="Times New Roman"/>
          <w:sz w:val="20"/>
          <w:szCs w:val="20"/>
          <w:vertAlign w:val="superscript"/>
        </w:rPr>
        <w:t>4</w:t>
      </w:r>
      <w:r w:rsidRPr="00FF77C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F77C5">
        <w:rPr>
          <w:rFonts w:ascii="Times New Roman" w:hAnsi="Times New Roman"/>
          <w:sz w:val="20"/>
          <w:szCs w:val="20"/>
        </w:rPr>
        <w:t>Guiquan</w:t>
      </w:r>
      <w:proofErr w:type="spellEnd"/>
      <w:r w:rsidRPr="00FF77C5">
        <w:rPr>
          <w:rFonts w:ascii="Times New Roman" w:hAnsi="Times New Roman"/>
          <w:sz w:val="20"/>
          <w:szCs w:val="20"/>
        </w:rPr>
        <w:t xml:space="preserve"> Li</w:t>
      </w:r>
      <w:r w:rsidRPr="00FF77C5">
        <w:rPr>
          <w:rFonts w:ascii="Times New Roman" w:hAnsi="Times New Roman"/>
          <w:sz w:val="20"/>
          <w:szCs w:val="20"/>
          <w:vertAlign w:val="superscript"/>
        </w:rPr>
        <w:t>1*</w:t>
      </w:r>
      <w:r w:rsidRPr="00FF77C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F77C5">
        <w:rPr>
          <w:rFonts w:ascii="Times New Roman" w:hAnsi="Times New Roman"/>
          <w:sz w:val="20"/>
          <w:szCs w:val="20"/>
        </w:rPr>
        <w:t>Limin</w:t>
      </w:r>
      <w:proofErr w:type="spellEnd"/>
      <w:r w:rsidRPr="00FF77C5">
        <w:rPr>
          <w:rFonts w:ascii="Times New Roman" w:hAnsi="Times New Roman"/>
          <w:sz w:val="20"/>
          <w:szCs w:val="20"/>
        </w:rPr>
        <w:t xml:space="preserve"> Song</w:t>
      </w:r>
      <w:r w:rsidRPr="00FF77C5">
        <w:rPr>
          <w:rFonts w:ascii="Times New Roman" w:hAnsi="Times New Roman"/>
          <w:sz w:val="20"/>
          <w:szCs w:val="20"/>
          <w:vertAlign w:val="superscript"/>
        </w:rPr>
        <w:t>4*</w:t>
      </w:r>
    </w:p>
    <w:p w:rsidR="00DF2FB9" w:rsidRPr="00FF77C5" w:rsidRDefault="00DF2FB9" w:rsidP="00DF2FB9">
      <w:pPr>
        <w:spacing w:line="480" w:lineRule="auto"/>
        <w:ind w:right="-483"/>
        <w:rPr>
          <w:rFonts w:ascii="Times New Roman" w:hAnsi="Times New Roman" w:cs="Times New Roman"/>
          <w:sz w:val="20"/>
          <w:szCs w:val="20"/>
        </w:rPr>
      </w:pPr>
    </w:p>
    <w:p w:rsidR="00DF2FB9" w:rsidRPr="00DF2FB9" w:rsidRDefault="00DF2FB9" w:rsidP="009A75E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S1.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Systematic analysis of lysine </w:t>
      </w:r>
      <w:proofErr w:type="spellStart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malonylation</w:t>
      </w:r>
      <w:proofErr w:type="spellEnd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sites in common wheat. </w:t>
      </w:r>
    </w:p>
    <w:p w:rsidR="00DF2FB9" w:rsidRPr="00DF2FB9" w:rsidRDefault="00DF2FB9" w:rsidP="009A75E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S2.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F2F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hree representative MS/MS spectra of the </w:t>
      </w:r>
      <w:proofErr w:type="spellStart"/>
      <w:r w:rsidRPr="00DF2FB9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>malonylated</w:t>
      </w:r>
      <w:proofErr w:type="spellEnd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peptides</w:t>
      </w:r>
      <w:r w:rsidRPr="00DF2F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F2FB9" w:rsidRPr="00DF2FB9" w:rsidRDefault="00DF2FB9" w:rsidP="009A75E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</w:t>
      </w:r>
      <w:r w:rsidRPr="00DF2FB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3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Validation of lysine </w:t>
      </w:r>
      <w:proofErr w:type="spellStart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malonylation</w:t>
      </w:r>
      <w:proofErr w:type="spellEnd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DHAR by Western blot analysis.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DF2FB9" w:rsidRPr="00DF2FB9" w:rsidRDefault="00DF2FB9" w:rsidP="009A75E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</w:t>
      </w:r>
      <w:r w:rsidRPr="00DF2FB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4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</w:t>
      </w:r>
      <w:proofErr w:type="spellStart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malonylation</w:t>
      </w:r>
      <w:proofErr w:type="spellEnd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sites per protein in common wheat.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DF2FB9" w:rsidRPr="00DF2FB9" w:rsidRDefault="00DF2FB9" w:rsidP="009A75E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</w:t>
      </w:r>
      <w:r w:rsidRPr="00DF2FB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5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GO-based enrichment analysis in terms of cellular component (red bars), molecular function (blue bars) and biological process (green bars). </w:t>
      </w:r>
    </w:p>
    <w:p w:rsidR="00DF2FB9" w:rsidRPr="00DF2FB9" w:rsidRDefault="00DF2FB9" w:rsidP="009A75E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</w:t>
      </w:r>
      <w:r w:rsidRPr="00DF2FB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6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Domain-based enrichment analysis of </w:t>
      </w:r>
      <w:proofErr w:type="spellStart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malonylated</w:t>
      </w:r>
      <w:proofErr w:type="spellEnd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proteins. </w:t>
      </w:r>
    </w:p>
    <w:p w:rsidR="00DF2FB9" w:rsidRPr="00DF2FB9" w:rsidRDefault="00DF2FB9" w:rsidP="009A75E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</w:t>
      </w:r>
      <w:r w:rsidRPr="00DF2FB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7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Interaction network of </w:t>
      </w:r>
      <w:proofErr w:type="spellStart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malonylated</w:t>
      </w:r>
      <w:proofErr w:type="spellEnd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proteins associated with ribosome.</w:t>
      </w: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DF2FB9" w:rsidRDefault="00DF2FB9" w:rsidP="009A75E7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6B3BEA" w:rsidRPr="00DF2FB9" w:rsidRDefault="006B3BEA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F2FB9">
        <w:rPr>
          <w:rFonts w:ascii="Times New Roman" w:hAnsi="Times New Roman" w:cs="Times New Roman"/>
          <w:b/>
          <w:sz w:val="20"/>
          <w:szCs w:val="20"/>
        </w:rPr>
        <w:lastRenderedPageBreak/>
        <w:t>Figure S1.</w:t>
      </w:r>
      <w:r w:rsidRPr="00DF2FB9">
        <w:rPr>
          <w:rFonts w:ascii="Times New Roman" w:hAnsi="Times New Roman" w:cs="Times New Roman"/>
          <w:sz w:val="20"/>
          <w:szCs w:val="20"/>
        </w:rPr>
        <w:t xml:space="preserve"> Systematic analysis of lysine </w:t>
      </w:r>
      <w:proofErr w:type="spellStart"/>
      <w:r w:rsidRPr="00DF2FB9">
        <w:rPr>
          <w:rFonts w:ascii="Times New Roman" w:hAnsi="Times New Roman" w:cs="Times New Roman"/>
          <w:sz w:val="20"/>
          <w:szCs w:val="20"/>
        </w:rPr>
        <w:t>malonylation</w:t>
      </w:r>
      <w:proofErr w:type="spellEnd"/>
      <w:r w:rsidRPr="00DF2FB9">
        <w:rPr>
          <w:rFonts w:ascii="Times New Roman" w:hAnsi="Times New Roman" w:cs="Times New Roman"/>
          <w:sz w:val="20"/>
          <w:szCs w:val="20"/>
        </w:rPr>
        <w:t xml:space="preserve"> sites in </w:t>
      </w:r>
      <w:r w:rsidR="00CE3667" w:rsidRPr="00DF2FB9">
        <w:rPr>
          <w:rFonts w:ascii="Times New Roman" w:hAnsi="Times New Roman" w:cs="Times New Roman"/>
          <w:sz w:val="20"/>
          <w:szCs w:val="20"/>
        </w:rPr>
        <w:t xml:space="preserve">common </w:t>
      </w:r>
      <w:r w:rsidRPr="00DF2FB9">
        <w:rPr>
          <w:rFonts w:ascii="Times New Roman" w:hAnsi="Times New Roman" w:cs="Times New Roman"/>
          <w:sz w:val="20"/>
          <w:szCs w:val="20"/>
        </w:rPr>
        <w:t xml:space="preserve">wheat. </w:t>
      </w:r>
      <w:r w:rsidR="004F2CFF" w:rsidRPr="00DF2FB9">
        <w:rPr>
          <w:rFonts w:ascii="Times New Roman" w:hAnsi="Times New Roman" w:cs="Times New Roman"/>
          <w:b/>
          <w:sz w:val="20"/>
          <w:szCs w:val="20"/>
        </w:rPr>
        <w:t>a</w:t>
      </w:r>
      <w:r w:rsidRPr="00DF2FB9">
        <w:rPr>
          <w:rFonts w:ascii="Times New Roman" w:hAnsi="Times New Roman" w:cs="Times New Roman"/>
          <w:sz w:val="20"/>
          <w:szCs w:val="20"/>
        </w:rPr>
        <w:t xml:space="preserve"> Overview of experimental procedures used in this study. </w:t>
      </w:r>
      <w:r w:rsidR="004F2CFF" w:rsidRPr="00DF2FB9">
        <w:rPr>
          <w:rFonts w:ascii="Times New Roman" w:hAnsi="Times New Roman" w:cs="Times New Roman"/>
          <w:b/>
          <w:sz w:val="20"/>
          <w:szCs w:val="20"/>
        </w:rPr>
        <w:t>b</w:t>
      </w:r>
      <w:r w:rsidRPr="00DF2FB9">
        <w:rPr>
          <w:rFonts w:ascii="Times New Roman" w:hAnsi="Times New Roman" w:cs="Times New Roman"/>
          <w:sz w:val="20"/>
          <w:szCs w:val="20"/>
        </w:rPr>
        <w:t xml:space="preserve"> Mass error distribution of all identified peptides. </w:t>
      </w:r>
      <w:r w:rsidR="004F2CFF" w:rsidRPr="00DF2FB9">
        <w:rPr>
          <w:rFonts w:ascii="Times New Roman" w:hAnsi="Times New Roman" w:cs="Times New Roman"/>
          <w:b/>
          <w:sz w:val="20"/>
          <w:szCs w:val="20"/>
        </w:rPr>
        <w:t>c</w:t>
      </w:r>
      <w:r w:rsidRPr="00DF2FB9">
        <w:rPr>
          <w:rFonts w:ascii="Times New Roman" w:hAnsi="Times New Roman" w:cs="Times New Roman"/>
          <w:sz w:val="20"/>
          <w:szCs w:val="20"/>
        </w:rPr>
        <w:t xml:space="preserve"> Peptide length distribution</w:t>
      </w:r>
      <w:r w:rsidR="00DE5070">
        <w:rPr>
          <w:rFonts w:ascii="Times New Roman" w:hAnsi="Times New Roman" w:cs="Times New Roman"/>
          <w:sz w:val="20"/>
          <w:szCs w:val="20"/>
        </w:rPr>
        <w:t>.</w:t>
      </w:r>
    </w:p>
    <w:p w:rsidR="006B3BEA" w:rsidRPr="00521A91" w:rsidRDefault="006B3BEA" w:rsidP="00F62CC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A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76775" cy="3848100"/>
            <wp:effectExtent l="19050" t="0" r="9525" b="0"/>
            <wp:docPr id="1" name="图片 1" descr="C:\Users\liangwenxing\Desktop\小麦丙二酰Manuscript\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ngwenxing\Desktop\小麦丙二酰Manuscript\Fig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BEA" w:rsidRPr="00521A91" w:rsidRDefault="006B3BE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3BEA" w:rsidRPr="00521A91" w:rsidRDefault="006B3BE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3BEA" w:rsidRPr="00521A91" w:rsidRDefault="006B3BE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3BEA" w:rsidRPr="00521A91" w:rsidRDefault="006B3BE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3BEA" w:rsidRPr="00521A91" w:rsidRDefault="006B3BE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3BEA" w:rsidRPr="00521A91" w:rsidRDefault="006B3BE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3BEA" w:rsidRPr="00521A91" w:rsidRDefault="006B3BE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F2CFF" w:rsidRPr="00521A91" w:rsidRDefault="004F2CFF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0BE8" w:rsidRPr="00521A91" w:rsidRDefault="00A30BE8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0BE8" w:rsidRPr="00DF2FB9" w:rsidRDefault="00A30BE8" w:rsidP="009A75E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Figure S</w:t>
      </w:r>
      <w:r w:rsidRPr="00DF2FB9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2</w:t>
      </w:r>
      <w:r w:rsidRPr="00DF2F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F2FB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hree </w:t>
      </w:r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representative </w:t>
      </w:r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MS/MS spectra of </w:t>
      </w:r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proofErr w:type="spellStart"/>
      <w:r w:rsidR="00F92A5D" w:rsidRPr="00DF2FB9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>malonylated</w:t>
      </w:r>
      <w:proofErr w:type="spellEnd"/>
      <w:r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peptides</w:t>
      </w:r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The peptides were from </w:t>
      </w:r>
      <w:proofErr w:type="spellStart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phosphoglycerate</w:t>
      </w:r>
      <w:proofErr w:type="spellEnd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kinase</w:t>
      </w:r>
      <w:proofErr w:type="spellEnd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(W5H4V7), fructose-</w:t>
      </w:r>
      <w:proofErr w:type="spellStart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bisphosphate</w:t>
      </w:r>
      <w:proofErr w:type="spellEnd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aldolase</w:t>
      </w:r>
      <w:proofErr w:type="spellEnd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(W5D5L4), </w:t>
      </w:r>
      <w:proofErr w:type="spellStart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proteasome</w:t>
      </w:r>
      <w:proofErr w:type="spellEnd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subunit alpha type (W5H3N4), respectively. The </w:t>
      </w:r>
      <w:proofErr w:type="spellStart"/>
      <w:r w:rsidR="00F92A5D" w:rsidRPr="00DF2FB9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>malonylated</w:t>
      </w:r>
      <w:proofErr w:type="spellEnd"/>
      <w:r w:rsidR="00F92A5D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(ma) lysine residues, </w:t>
      </w:r>
      <w:r w:rsidR="00CA1221" w:rsidRPr="00DF2FB9">
        <w:rPr>
          <w:rFonts w:ascii="Times New Roman" w:hAnsi="Times New Roman" w:cs="Times New Roman"/>
          <w:color w:val="000000" w:themeColor="text1"/>
          <w:sz w:val="20"/>
          <w:szCs w:val="20"/>
        </w:rPr>
        <w:t>129, 38 and 115 were indicated</w:t>
      </w:r>
      <w:r w:rsidR="00DE50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30BE8" w:rsidRPr="00521A91" w:rsidRDefault="002122F1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1A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4954" cy="4162425"/>
            <wp:effectExtent l="19050" t="0" r="6246" b="0"/>
            <wp:docPr id="7" name="图片 1" descr="G:\Liang-Lab\发表论文\liang wx\10.1审稿\图片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iang-Lab\发表论文\liang wx\10.1审稿\图片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139" cy="41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E8" w:rsidRPr="00521A91" w:rsidRDefault="00A30BE8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0BE8" w:rsidRPr="00521A91" w:rsidRDefault="00A30BE8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0BE8" w:rsidRPr="00521A91" w:rsidRDefault="00A30BE8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F2CFF" w:rsidRPr="00521A91" w:rsidRDefault="004F2CFF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3228" w:rsidRPr="00521A91" w:rsidRDefault="00973228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3228" w:rsidRPr="00521A91" w:rsidRDefault="00973228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3228" w:rsidRPr="00521A91" w:rsidRDefault="00973228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33E24" w:rsidRPr="00DF2FB9" w:rsidRDefault="00033E24" w:rsidP="00033E24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F2FB9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A30BE8" w:rsidRPr="00DF2FB9">
        <w:rPr>
          <w:rFonts w:ascii="Times New Roman" w:hAnsi="Times New Roman" w:cs="Times New Roman" w:hint="eastAsia"/>
          <w:b/>
          <w:sz w:val="20"/>
          <w:szCs w:val="20"/>
        </w:rPr>
        <w:t>3</w:t>
      </w:r>
      <w:r w:rsidRPr="00DF2FB9">
        <w:rPr>
          <w:rFonts w:ascii="Times New Roman" w:hAnsi="Times New Roman" w:cs="Times New Roman"/>
          <w:b/>
          <w:sz w:val="20"/>
          <w:szCs w:val="20"/>
        </w:rPr>
        <w:t>.</w:t>
      </w:r>
      <w:r w:rsidRPr="00DF2FB9">
        <w:rPr>
          <w:rFonts w:ascii="Times New Roman" w:hAnsi="Times New Roman" w:cs="Times New Roman"/>
          <w:sz w:val="20"/>
          <w:szCs w:val="20"/>
        </w:rPr>
        <w:t xml:space="preserve"> </w:t>
      </w:r>
      <w:r w:rsidRPr="00DF2FB9">
        <w:rPr>
          <w:rFonts w:ascii="Times New Roman" w:eastAsia="宋体" w:hAnsi="Times New Roman" w:cs="Times New Roman"/>
          <w:sz w:val="20"/>
          <w:szCs w:val="20"/>
        </w:rPr>
        <w:t xml:space="preserve">Validation of lysine </w:t>
      </w:r>
      <w:proofErr w:type="spellStart"/>
      <w:r w:rsidRPr="00DF2FB9">
        <w:rPr>
          <w:rFonts w:ascii="Times New Roman" w:hAnsi="Times New Roman" w:cs="Times New Roman"/>
          <w:sz w:val="20"/>
          <w:szCs w:val="20"/>
        </w:rPr>
        <w:t>malonylation</w:t>
      </w:r>
      <w:proofErr w:type="spellEnd"/>
      <w:r w:rsidRPr="00DF2FB9">
        <w:rPr>
          <w:rFonts w:ascii="Times New Roman" w:eastAsia="宋体" w:hAnsi="Times New Roman" w:cs="Times New Roman"/>
          <w:sz w:val="20"/>
          <w:szCs w:val="20"/>
        </w:rPr>
        <w:t xml:space="preserve"> of </w:t>
      </w:r>
      <w:r w:rsidRPr="00DF2FB9">
        <w:rPr>
          <w:rFonts w:ascii="Times New Roman" w:eastAsia="SimSun" w:hAnsi="Times New Roman" w:cs="Times New Roman"/>
          <w:bCs/>
          <w:sz w:val="20"/>
          <w:szCs w:val="20"/>
        </w:rPr>
        <w:t>DHAR</w:t>
      </w:r>
      <w:r w:rsidRPr="00DF2FB9">
        <w:rPr>
          <w:rFonts w:ascii="Times New Roman" w:eastAsia="宋体" w:hAnsi="Times New Roman" w:cs="Times New Roman"/>
          <w:sz w:val="20"/>
          <w:szCs w:val="20"/>
        </w:rPr>
        <w:t xml:space="preserve"> by Western blot analysis.</w:t>
      </w:r>
      <w:r w:rsidRPr="00DF2FB9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  <w:proofErr w:type="spellStart"/>
      <w:r w:rsidRPr="00DF2FB9">
        <w:rPr>
          <w:rFonts w:ascii="Times New Roman" w:eastAsia="宋体" w:hAnsi="Times New Roman" w:cs="Times New Roman"/>
          <w:sz w:val="20"/>
          <w:szCs w:val="20"/>
        </w:rPr>
        <w:t>Immunoprecipitation</w:t>
      </w:r>
      <w:proofErr w:type="spellEnd"/>
      <w:r w:rsidRPr="00DF2FB9">
        <w:rPr>
          <w:rFonts w:ascii="Times New Roman" w:eastAsia="宋体" w:hAnsi="Times New Roman" w:cs="Times New Roman"/>
          <w:sz w:val="20"/>
          <w:szCs w:val="20"/>
        </w:rPr>
        <w:t xml:space="preserve"> of </w:t>
      </w:r>
      <w:r w:rsidRPr="00DF2FB9">
        <w:rPr>
          <w:rFonts w:ascii="Times New Roman" w:eastAsia="SimSun" w:hAnsi="Times New Roman" w:cs="Times New Roman"/>
          <w:bCs/>
          <w:sz w:val="20"/>
          <w:szCs w:val="20"/>
        </w:rPr>
        <w:t>DHAR</w:t>
      </w:r>
      <w:r w:rsidRPr="00DF2FB9">
        <w:rPr>
          <w:rFonts w:ascii="Times New Roman" w:eastAsia="宋体" w:hAnsi="Times New Roman" w:cs="Times New Roman"/>
          <w:sz w:val="20"/>
          <w:szCs w:val="20"/>
        </w:rPr>
        <w:t xml:space="preserve"> was performed with (+) or without (-) </w:t>
      </w:r>
      <w:r w:rsidRPr="00DF2FB9">
        <w:rPr>
          <w:rFonts w:ascii="Times New Roman" w:eastAsia="SimSun" w:hAnsi="Times New Roman" w:cs="Times New Roman"/>
          <w:bCs/>
          <w:sz w:val="20"/>
          <w:szCs w:val="20"/>
        </w:rPr>
        <w:t>DHAR</w:t>
      </w:r>
      <w:r w:rsidRPr="00DF2FB9">
        <w:rPr>
          <w:rFonts w:ascii="Times New Roman" w:eastAsia="宋体" w:hAnsi="Times New Roman" w:cs="Times New Roman"/>
          <w:sz w:val="20"/>
          <w:szCs w:val="20"/>
        </w:rPr>
        <w:t xml:space="preserve"> antibody (</w:t>
      </w:r>
      <w:proofErr w:type="spellStart"/>
      <w:r w:rsidRPr="00DF2FB9">
        <w:rPr>
          <w:rFonts w:ascii="Times New Roman" w:eastAsia="宋体" w:hAnsi="Times New Roman" w:cs="Times New Roman"/>
          <w:sz w:val="20"/>
          <w:szCs w:val="20"/>
        </w:rPr>
        <w:t>Ab</w:t>
      </w:r>
      <w:proofErr w:type="spellEnd"/>
      <w:r w:rsidRPr="00DF2FB9">
        <w:rPr>
          <w:rFonts w:ascii="Times New Roman" w:eastAsia="宋体" w:hAnsi="Times New Roman" w:cs="Times New Roman"/>
          <w:sz w:val="20"/>
          <w:szCs w:val="20"/>
        </w:rPr>
        <w:t>) and the eluted proteins were probed with either anti-</w:t>
      </w:r>
      <w:proofErr w:type="spellStart"/>
      <w:r w:rsidRPr="00DF2FB9">
        <w:rPr>
          <w:rFonts w:ascii="Times New Roman" w:hAnsi="Times New Roman" w:cs="Times New Roman"/>
          <w:sz w:val="20"/>
          <w:szCs w:val="20"/>
        </w:rPr>
        <w:t>malonyl</w:t>
      </w:r>
      <w:proofErr w:type="spellEnd"/>
      <w:r w:rsidRPr="00DF2FB9">
        <w:rPr>
          <w:rFonts w:ascii="Times New Roman" w:eastAsia="宋体" w:hAnsi="Times New Roman" w:cs="Times New Roman"/>
          <w:sz w:val="20"/>
          <w:szCs w:val="20"/>
        </w:rPr>
        <w:t xml:space="preserve"> lysine antibody (</w:t>
      </w:r>
      <w:proofErr w:type="spellStart"/>
      <w:r w:rsidRPr="00DF2FB9">
        <w:rPr>
          <w:rFonts w:ascii="Times New Roman" w:eastAsia="宋体" w:hAnsi="Times New Roman" w:cs="Times New Roman"/>
          <w:sz w:val="20"/>
          <w:szCs w:val="20"/>
        </w:rPr>
        <w:t>maK</w:t>
      </w:r>
      <w:proofErr w:type="spellEnd"/>
      <w:r w:rsidRPr="00DF2FB9">
        <w:rPr>
          <w:rFonts w:ascii="Times New Roman" w:eastAsia="宋体" w:hAnsi="Times New Roman" w:cs="Times New Roman"/>
          <w:sz w:val="20"/>
          <w:szCs w:val="20"/>
        </w:rPr>
        <w:t xml:space="preserve">) or </w:t>
      </w:r>
      <w:r w:rsidRPr="00DF2FB9">
        <w:rPr>
          <w:rFonts w:ascii="Times New Roman" w:eastAsia="SimSun" w:hAnsi="Times New Roman" w:cs="Times New Roman"/>
          <w:bCs/>
          <w:sz w:val="20"/>
          <w:szCs w:val="20"/>
        </w:rPr>
        <w:t>DHAR</w:t>
      </w:r>
      <w:r w:rsidRPr="00DF2FB9">
        <w:rPr>
          <w:rFonts w:ascii="Times New Roman" w:eastAsia="宋体" w:hAnsi="Times New Roman" w:cs="Times New Roman"/>
          <w:sz w:val="20"/>
          <w:szCs w:val="20"/>
        </w:rPr>
        <w:t xml:space="preserve"> antibody</w:t>
      </w:r>
      <w:r w:rsidR="00DE5070">
        <w:rPr>
          <w:rFonts w:ascii="Times New Roman" w:eastAsia="宋体" w:hAnsi="Times New Roman" w:cs="Times New Roman"/>
          <w:sz w:val="20"/>
          <w:szCs w:val="20"/>
        </w:rPr>
        <w:t>.</w:t>
      </w: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312859" w:rsidP="00312859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521A91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2190750" cy="1909315"/>
            <wp:effectExtent l="19050" t="0" r="0" b="0"/>
            <wp:docPr id="6" name="图片 1" descr="D:\梁文星\文档\论文发表\小麦丙二酰化\S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梁文星\文档\论文发表\小麦丙二酰化\S2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280" t="36627" r="39137" b="3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21" cy="191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33E24" w:rsidRPr="00521A91" w:rsidRDefault="00033E24" w:rsidP="00033E2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3712E6" w:rsidRDefault="003712E6" w:rsidP="00033E24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F2FB9" w:rsidRPr="00521A91" w:rsidRDefault="00DF2FB9" w:rsidP="00033E24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10B64" w:rsidRPr="00DF2FB9" w:rsidRDefault="00510B64" w:rsidP="009A75E7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DF2FB9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5F3344" w:rsidRPr="00DF2FB9"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DF2FB9">
        <w:rPr>
          <w:rFonts w:ascii="Times New Roman" w:hAnsi="Times New Roman" w:cs="Times New Roman"/>
          <w:b/>
          <w:sz w:val="20"/>
          <w:szCs w:val="20"/>
        </w:rPr>
        <w:t>.</w:t>
      </w:r>
      <w:r w:rsidRPr="00DF2FB9">
        <w:rPr>
          <w:rFonts w:ascii="Times New Roman" w:hAnsi="Times New Roman" w:cs="Times New Roman"/>
          <w:sz w:val="20"/>
          <w:szCs w:val="20"/>
        </w:rPr>
        <w:t xml:space="preserve"> </w:t>
      </w:r>
      <w:r w:rsidRPr="00DF2FB9">
        <w:rPr>
          <w:rFonts w:ascii="Times New Roman" w:hAnsi="Times New Roman" w:cs="Times New Roman" w:hint="eastAsia"/>
          <w:sz w:val="20"/>
          <w:szCs w:val="20"/>
        </w:rPr>
        <w:t xml:space="preserve">Number of </w:t>
      </w:r>
      <w:proofErr w:type="spellStart"/>
      <w:r w:rsidRPr="00DF2FB9">
        <w:rPr>
          <w:rFonts w:ascii="Times New Roman" w:hAnsi="Times New Roman" w:cs="Times New Roman"/>
          <w:sz w:val="20"/>
          <w:szCs w:val="20"/>
        </w:rPr>
        <w:t>malonylation</w:t>
      </w:r>
      <w:proofErr w:type="spellEnd"/>
      <w:r w:rsidRPr="00DF2FB9">
        <w:rPr>
          <w:rFonts w:ascii="Times New Roman" w:hAnsi="Times New Roman" w:cs="Times New Roman"/>
          <w:sz w:val="20"/>
          <w:szCs w:val="20"/>
        </w:rPr>
        <w:t xml:space="preserve"> sites per protein in common wheat</w:t>
      </w:r>
      <w:r w:rsidR="00D44589" w:rsidRPr="00DF2FB9">
        <w:rPr>
          <w:rFonts w:ascii="Times New Roman" w:hAnsi="Times New Roman" w:cs="Times New Roman"/>
          <w:sz w:val="20"/>
          <w:szCs w:val="20"/>
        </w:rPr>
        <w:t xml:space="preserve">. Proteins with one, two, three, four and more </w:t>
      </w:r>
      <w:proofErr w:type="spellStart"/>
      <w:r w:rsidR="00D44589" w:rsidRPr="00DF2FB9">
        <w:rPr>
          <w:rFonts w:ascii="Times New Roman" w:hAnsi="Times New Roman" w:cs="Times New Roman"/>
          <w:sz w:val="20"/>
          <w:szCs w:val="20"/>
        </w:rPr>
        <w:t>malonylated</w:t>
      </w:r>
      <w:proofErr w:type="spellEnd"/>
      <w:r w:rsidR="00D44589" w:rsidRPr="00DF2FB9">
        <w:rPr>
          <w:rFonts w:ascii="Times New Roman" w:hAnsi="Times New Roman" w:cs="Times New Roman"/>
          <w:sz w:val="20"/>
          <w:szCs w:val="20"/>
        </w:rPr>
        <w:t xml:space="preserve"> sites were shown in green, blue, yellow and red, respectively. Percentages of these proteins were indicated</w:t>
      </w:r>
      <w:r w:rsidR="00DE5070">
        <w:rPr>
          <w:rFonts w:ascii="Times New Roman" w:hAnsi="Times New Roman" w:cs="Times New Roman"/>
          <w:sz w:val="20"/>
          <w:szCs w:val="20"/>
        </w:rPr>
        <w:t>.</w:t>
      </w:r>
    </w:p>
    <w:p w:rsidR="00510B64" w:rsidRPr="00521A91" w:rsidRDefault="00510B64" w:rsidP="00510B6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9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82072" cy="3009900"/>
            <wp:effectExtent l="19050" t="0" r="0" b="0"/>
            <wp:docPr id="5" name="图片 1" descr="C:\Users\liangwenxing\Desktop\小麦丙二酰Manuscript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ngwenxing\Desktop\小麦丙二酰Manuscript\Fig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072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10B64" w:rsidRPr="00521A91" w:rsidRDefault="00510B64" w:rsidP="009A75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F2CFF" w:rsidRPr="00521A91" w:rsidRDefault="004F2CFF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18BE" w:rsidRPr="00DF2FB9" w:rsidRDefault="0031412B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F2FB9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5F3344" w:rsidRPr="00DF2FB9">
        <w:rPr>
          <w:rFonts w:ascii="Times New Roman" w:hAnsi="Times New Roman" w:cs="Times New Roman" w:hint="eastAsia"/>
          <w:b/>
          <w:sz w:val="20"/>
          <w:szCs w:val="20"/>
        </w:rPr>
        <w:t>5</w:t>
      </w:r>
      <w:r w:rsidRPr="00DF2FB9">
        <w:rPr>
          <w:rFonts w:ascii="Times New Roman" w:hAnsi="Times New Roman" w:cs="Times New Roman"/>
          <w:b/>
          <w:sz w:val="20"/>
          <w:szCs w:val="20"/>
        </w:rPr>
        <w:t>.</w:t>
      </w:r>
      <w:r w:rsidR="00E16F92" w:rsidRPr="00DF2FB9">
        <w:rPr>
          <w:rFonts w:ascii="Times New Roman" w:hAnsi="Times New Roman" w:cs="Times New Roman"/>
          <w:sz w:val="20"/>
          <w:szCs w:val="20"/>
        </w:rPr>
        <w:t xml:space="preserve"> GO-based enrichment analysis in terms of </w:t>
      </w:r>
      <w:r w:rsidR="00F34C66" w:rsidRPr="00DF2FB9">
        <w:rPr>
          <w:rFonts w:ascii="Times New Roman" w:hAnsi="Times New Roman" w:cs="Times New Roman"/>
          <w:sz w:val="20"/>
          <w:szCs w:val="20"/>
        </w:rPr>
        <w:t>cell</w:t>
      </w:r>
      <w:r w:rsidR="001A1B28" w:rsidRPr="00DF2FB9">
        <w:rPr>
          <w:rFonts w:ascii="Times New Roman" w:hAnsi="Times New Roman" w:cs="Times New Roman"/>
          <w:sz w:val="20"/>
          <w:szCs w:val="20"/>
        </w:rPr>
        <w:t>ular</w:t>
      </w:r>
      <w:r w:rsidR="00F34C66" w:rsidRPr="00DF2FB9">
        <w:rPr>
          <w:rFonts w:ascii="Times New Roman" w:hAnsi="Times New Roman" w:cs="Times New Roman"/>
          <w:sz w:val="20"/>
          <w:szCs w:val="20"/>
        </w:rPr>
        <w:t xml:space="preserve"> component</w:t>
      </w:r>
      <w:r w:rsidR="00E16F92" w:rsidRPr="00DF2FB9">
        <w:rPr>
          <w:rFonts w:ascii="Times New Roman" w:hAnsi="Times New Roman" w:cs="Times New Roman"/>
          <w:sz w:val="20"/>
          <w:szCs w:val="20"/>
        </w:rPr>
        <w:t xml:space="preserve"> (red bars), molecular function </w:t>
      </w:r>
      <w:r w:rsidR="00F34C66" w:rsidRPr="00DF2FB9">
        <w:rPr>
          <w:rFonts w:ascii="Times New Roman" w:hAnsi="Times New Roman" w:cs="Times New Roman"/>
          <w:sz w:val="20"/>
          <w:szCs w:val="20"/>
        </w:rPr>
        <w:t>(blue bars)</w:t>
      </w:r>
      <w:r w:rsidR="00E16F92" w:rsidRPr="00DF2FB9">
        <w:rPr>
          <w:rFonts w:ascii="Times New Roman" w:hAnsi="Times New Roman" w:cs="Times New Roman"/>
          <w:sz w:val="20"/>
          <w:szCs w:val="20"/>
        </w:rPr>
        <w:t xml:space="preserve"> and </w:t>
      </w:r>
      <w:r w:rsidR="00F34C66" w:rsidRPr="00DF2FB9">
        <w:rPr>
          <w:rFonts w:ascii="Times New Roman" w:hAnsi="Times New Roman" w:cs="Times New Roman"/>
          <w:sz w:val="20"/>
          <w:szCs w:val="20"/>
        </w:rPr>
        <w:t>biological process (green bars)</w:t>
      </w:r>
      <w:r w:rsidR="00DE5070">
        <w:rPr>
          <w:rFonts w:ascii="Times New Roman" w:hAnsi="Times New Roman" w:cs="Times New Roman"/>
          <w:sz w:val="20"/>
          <w:szCs w:val="20"/>
        </w:rPr>
        <w:t>.</w:t>
      </w:r>
    </w:p>
    <w:p w:rsidR="0031412B" w:rsidRPr="00521A91" w:rsidRDefault="00F34C66" w:rsidP="0000639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A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2150" cy="4222221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801" cy="422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DF2FB9" w:rsidRDefault="004A0ED2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F2FB9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5F3344" w:rsidRPr="00DF2FB9">
        <w:rPr>
          <w:rFonts w:ascii="Times New Roman" w:hAnsi="Times New Roman" w:cs="Times New Roman" w:hint="eastAsia"/>
          <w:b/>
          <w:sz w:val="20"/>
          <w:szCs w:val="20"/>
        </w:rPr>
        <w:t>6</w:t>
      </w:r>
      <w:r w:rsidRPr="00DF2FB9">
        <w:rPr>
          <w:rFonts w:ascii="Times New Roman" w:hAnsi="Times New Roman" w:cs="Times New Roman"/>
          <w:b/>
          <w:sz w:val="20"/>
          <w:szCs w:val="20"/>
        </w:rPr>
        <w:t>.</w:t>
      </w:r>
      <w:r w:rsidRPr="00DF2FB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36165" w:rsidRPr="00DF2FB9">
        <w:rPr>
          <w:rFonts w:ascii="Times New Roman" w:hAnsi="Times New Roman" w:cs="Times New Roman"/>
          <w:sz w:val="20"/>
          <w:szCs w:val="20"/>
        </w:rPr>
        <w:t xml:space="preserve">Domain-based enrichment analysis of </w:t>
      </w:r>
      <w:proofErr w:type="spellStart"/>
      <w:r w:rsidR="00CE3667" w:rsidRPr="00DF2FB9">
        <w:rPr>
          <w:rFonts w:ascii="Times New Roman" w:hAnsi="Times New Roman" w:cs="Times New Roman"/>
          <w:sz w:val="20"/>
          <w:szCs w:val="20"/>
        </w:rPr>
        <w:t>malonylated</w:t>
      </w:r>
      <w:proofErr w:type="spellEnd"/>
      <w:r w:rsidR="00436165" w:rsidRPr="00DF2FB9">
        <w:rPr>
          <w:rFonts w:ascii="Times New Roman" w:hAnsi="Times New Roman" w:cs="Times New Roman"/>
          <w:sz w:val="20"/>
          <w:szCs w:val="20"/>
        </w:rPr>
        <w:t xml:space="preserve"> proteins</w:t>
      </w:r>
      <w:r w:rsidR="00DE5070">
        <w:rPr>
          <w:rFonts w:ascii="Times New Roman" w:hAnsi="Times New Roman" w:cs="Times New Roman"/>
          <w:sz w:val="20"/>
          <w:szCs w:val="20"/>
        </w:rPr>
        <w:t>.</w:t>
      </w:r>
    </w:p>
    <w:p w:rsidR="00ED3D49" w:rsidRPr="00521A91" w:rsidRDefault="00417A5F" w:rsidP="0000639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A91">
        <w:rPr>
          <w:rFonts w:hint="eastAsia"/>
          <w:noProof/>
        </w:rPr>
        <w:drawing>
          <wp:inline distT="0" distB="0" distL="0" distR="0">
            <wp:extent cx="5524500" cy="337185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45" t="2156" r="1182" b="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3D49" w:rsidRPr="00521A91" w:rsidRDefault="00ED3D49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DF2FB9" w:rsidRDefault="007E5C4A" w:rsidP="009A75E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F2FB9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5F3344" w:rsidRPr="00DF2FB9">
        <w:rPr>
          <w:rFonts w:ascii="Times New Roman" w:hAnsi="Times New Roman" w:cs="Times New Roman" w:hint="eastAsia"/>
          <w:b/>
          <w:sz w:val="20"/>
          <w:szCs w:val="20"/>
        </w:rPr>
        <w:t>7</w:t>
      </w:r>
      <w:r w:rsidRPr="00DF2FB9">
        <w:rPr>
          <w:rFonts w:ascii="Times New Roman" w:hAnsi="Times New Roman" w:cs="Times New Roman"/>
          <w:b/>
          <w:sz w:val="20"/>
          <w:szCs w:val="20"/>
        </w:rPr>
        <w:t>.</w:t>
      </w:r>
      <w:r w:rsidRPr="00DF2FB9">
        <w:rPr>
          <w:rFonts w:ascii="Times New Roman" w:hAnsi="Times New Roman" w:cs="Times New Roman"/>
          <w:sz w:val="20"/>
          <w:szCs w:val="20"/>
        </w:rPr>
        <w:t xml:space="preserve"> Interaction network of</w:t>
      </w:r>
      <w:r w:rsidR="00CE3667" w:rsidRPr="00DF2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E3667" w:rsidRPr="00DF2FB9">
        <w:rPr>
          <w:rFonts w:ascii="Times New Roman" w:hAnsi="Times New Roman" w:cs="Times New Roman"/>
          <w:sz w:val="20"/>
          <w:szCs w:val="20"/>
        </w:rPr>
        <w:t>malonylated</w:t>
      </w:r>
      <w:proofErr w:type="spellEnd"/>
      <w:r w:rsidRPr="00DF2FB9">
        <w:rPr>
          <w:rFonts w:ascii="Times New Roman" w:hAnsi="Times New Roman" w:cs="Times New Roman"/>
          <w:sz w:val="20"/>
          <w:szCs w:val="20"/>
        </w:rPr>
        <w:t xml:space="preserve"> proteins associated with ribosome</w:t>
      </w:r>
      <w:r w:rsidR="00DE5070">
        <w:rPr>
          <w:rFonts w:ascii="Times New Roman" w:hAnsi="Times New Roman" w:cs="Times New Roman"/>
          <w:sz w:val="20"/>
          <w:szCs w:val="20"/>
        </w:rPr>
        <w:t>.</w:t>
      </w: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1A91">
        <w:rPr>
          <w:rFonts w:hint="eastAsia"/>
          <w:noProof/>
        </w:rPr>
        <w:drawing>
          <wp:inline distT="0" distB="0" distL="0" distR="0">
            <wp:extent cx="4638675" cy="4191000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5C4A" w:rsidRPr="00521A91" w:rsidRDefault="007E5C4A" w:rsidP="009A75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E5C4A" w:rsidRPr="00521A91" w:rsidSect="00511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323" w:rsidRDefault="002D1323" w:rsidP="001A1B28">
      <w:r>
        <w:separator/>
      </w:r>
    </w:p>
  </w:endnote>
  <w:endnote w:type="continuationSeparator" w:id="0">
    <w:p w:rsidR="002D1323" w:rsidRDefault="002D1323" w:rsidP="001A1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323" w:rsidRDefault="002D1323" w:rsidP="001A1B28">
      <w:r>
        <w:separator/>
      </w:r>
    </w:p>
  </w:footnote>
  <w:footnote w:type="continuationSeparator" w:id="0">
    <w:p w:rsidR="002D1323" w:rsidRDefault="002D1323" w:rsidP="001A1B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6F92"/>
    <w:rsid w:val="00006391"/>
    <w:rsid w:val="00022922"/>
    <w:rsid w:val="00033E24"/>
    <w:rsid w:val="000425B0"/>
    <w:rsid w:val="00083983"/>
    <w:rsid w:val="000D3D2D"/>
    <w:rsid w:val="000E4551"/>
    <w:rsid w:val="0015678B"/>
    <w:rsid w:val="0019663C"/>
    <w:rsid w:val="001A1B28"/>
    <w:rsid w:val="002122F1"/>
    <w:rsid w:val="002D1323"/>
    <w:rsid w:val="002F59F8"/>
    <w:rsid w:val="00312859"/>
    <w:rsid w:val="0031412B"/>
    <w:rsid w:val="00323BA6"/>
    <w:rsid w:val="003712E6"/>
    <w:rsid w:val="00417A5F"/>
    <w:rsid w:val="00436165"/>
    <w:rsid w:val="004A0ED2"/>
    <w:rsid w:val="004F2CFF"/>
    <w:rsid w:val="00503F87"/>
    <w:rsid w:val="00510B64"/>
    <w:rsid w:val="005118BE"/>
    <w:rsid w:val="005177A7"/>
    <w:rsid w:val="00521A91"/>
    <w:rsid w:val="00595A86"/>
    <w:rsid w:val="005F3344"/>
    <w:rsid w:val="0061003A"/>
    <w:rsid w:val="006149B3"/>
    <w:rsid w:val="006B3BEA"/>
    <w:rsid w:val="007A1636"/>
    <w:rsid w:val="007E5C4A"/>
    <w:rsid w:val="00913DBD"/>
    <w:rsid w:val="00973228"/>
    <w:rsid w:val="009A75E7"/>
    <w:rsid w:val="00A30BE8"/>
    <w:rsid w:val="00A66388"/>
    <w:rsid w:val="00AC25D7"/>
    <w:rsid w:val="00B076A4"/>
    <w:rsid w:val="00B11FC2"/>
    <w:rsid w:val="00B41AFA"/>
    <w:rsid w:val="00CA1221"/>
    <w:rsid w:val="00CB109D"/>
    <w:rsid w:val="00CE3667"/>
    <w:rsid w:val="00D11785"/>
    <w:rsid w:val="00D406FA"/>
    <w:rsid w:val="00D44589"/>
    <w:rsid w:val="00D54AD3"/>
    <w:rsid w:val="00D969AC"/>
    <w:rsid w:val="00DE5070"/>
    <w:rsid w:val="00DF06FC"/>
    <w:rsid w:val="00DF2FB9"/>
    <w:rsid w:val="00E16F92"/>
    <w:rsid w:val="00ED3D49"/>
    <w:rsid w:val="00EE16F4"/>
    <w:rsid w:val="00F34C66"/>
    <w:rsid w:val="00F62CC1"/>
    <w:rsid w:val="00F65DC0"/>
    <w:rsid w:val="00F74B8A"/>
    <w:rsid w:val="00F92A5D"/>
    <w:rsid w:val="00FB3153"/>
    <w:rsid w:val="00FD0109"/>
    <w:rsid w:val="00FD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4C6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4C6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A1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A1B2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A1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A1B28"/>
    <w:rPr>
      <w:sz w:val="18"/>
      <w:szCs w:val="18"/>
    </w:rPr>
  </w:style>
  <w:style w:type="paragraph" w:styleId="HTML">
    <w:name w:val="HTML Preformatted"/>
    <w:basedOn w:val="a"/>
    <w:link w:val="HTMLChar"/>
    <w:semiHidden/>
    <w:unhideWhenUsed/>
    <w:rsid w:val="00DF2F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semiHidden/>
    <w:rsid w:val="00DF2FB9"/>
    <w:rPr>
      <w:rFonts w:ascii="SimSun" w:eastAsia="SimSun" w:hAnsi="SimSu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40</cp:revision>
  <dcterms:created xsi:type="dcterms:W3CDTF">2017-04-28T01:08:00Z</dcterms:created>
  <dcterms:modified xsi:type="dcterms:W3CDTF">2017-10-25T07:01:00Z</dcterms:modified>
</cp:coreProperties>
</file>