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A" w:rsidRPr="00DD3421" w:rsidRDefault="002D178A">
      <w:pPr>
        <w:rPr>
          <w:rFonts w:ascii="Times New Roman" w:hAnsi="Times New Roman" w:cs="Times New Roman"/>
          <w:sz w:val="20"/>
          <w:szCs w:val="20"/>
        </w:rPr>
      </w:pPr>
      <w:r w:rsidRPr="00DD3421">
        <w:rPr>
          <w:rFonts w:ascii="Times New Roman" w:hAnsi="Times New Roman" w:cs="Times New Roman"/>
          <w:sz w:val="20"/>
          <w:szCs w:val="20"/>
        </w:rPr>
        <w:t>Table</w:t>
      </w:r>
      <w:r w:rsidR="005802BF" w:rsidRPr="00DD3421">
        <w:rPr>
          <w:rFonts w:ascii="Times New Roman" w:hAnsi="Times New Roman" w:cs="Times New Roman"/>
          <w:sz w:val="20"/>
          <w:szCs w:val="20"/>
        </w:rPr>
        <w:t xml:space="preserve"> 7</w:t>
      </w:r>
      <w:r w:rsidRPr="00DD3421">
        <w:rPr>
          <w:rFonts w:ascii="Times New Roman" w:hAnsi="Times New Roman" w:cs="Times New Roman"/>
          <w:sz w:val="20"/>
          <w:szCs w:val="20"/>
        </w:rPr>
        <w:t xml:space="preserve">: </w:t>
      </w:r>
      <w:r w:rsidR="00FF1D67" w:rsidRPr="00DD3421">
        <w:rPr>
          <w:rFonts w:ascii="Times New Roman" w:hAnsi="Times New Roman" w:cs="Times New Roman"/>
          <w:sz w:val="20"/>
          <w:szCs w:val="20"/>
        </w:rPr>
        <w:t>Targeted</w:t>
      </w:r>
      <w:r w:rsidR="00B15AAF" w:rsidRPr="00DD3421">
        <w:rPr>
          <w:rFonts w:ascii="Times New Roman" w:hAnsi="Times New Roman" w:cs="Times New Roman"/>
          <w:sz w:val="20"/>
          <w:szCs w:val="20"/>
        </w:rPr>
        <w:t xml:space="preserve"> </w:t>
      </w:r>
      <w:r w:rsidR="007752C8" w:rsidRPr="00DD3421">
        <w:rPr>
          <w:rFonts w:ascii="Times New Roman" w:hAnsi="Times New Roman" w:cs="Times New Roman"/>
          <w:sz w:val="20"/>
          <w:szCs w:val="20"/>
        </w:rPr>
        <w:t xml:space="preserve">stem </w:t>
      </w:r>
      <w:r w:rsidR="00F23B7F" w:rsidRPr="00DD3421">
        <w:rPr>
          <w:rFonts w:ascii="Times New Roman" w:hAnsi="Times New Roman" w:cs="Times New Roman"/>
          <w:sz w:val="20"/>
          <w:szCs w:val="20"/>
        </w:rPr>
        <w:t>transcription factors</w:t>
      </w:r>
      <w:r w:rsidR="00B15AAF" w:rsidRPr="00DD3421">
        <w:rPr>
          <w:rFonts w:ascii="Times New Roman" w:hAnsi="Times New Roman" w:cs="Times New Roman"/>
          <w:sz w:val="20"/>
          <w:szCs w:val="20"/>
        </w:rPr>
        <w:t xml:space="preserve"> selected for validation</w:t>
      </w:r>
      <w:r w:rsidR="00FF1D67" w:rsidRPr="00DD3421">
        <w:rPr>
          <w:rFonts w:ascii="Times New Roman" w:hAnsi="Times New Roman" w:cs="Times New Roman"/>
          <w:sz w:val="20"/>
          <w:szCs w:val="20"/>
        </w:rPr>
        <w:t xml:space="preserve"> using Arabidopsis mutant analysis</w:t>
      </w:r>
      <w:r w:rsidR="00B15AAF" w:rsidRPr="00DD342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05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"/>
        <w:gridCol w:w="1740"/>
        <w:gridCol w:w="850"/>
        <w:gridCol w:w="1134"/>
        <w:gridCol w:w="1276"/>
        <w:gridCol w:w="992"/>
        <w:gridCol w:w="992"/>
        <w:gridCol w:w="993"/>
        <w:gridCol w:w="992"/>
        <w:gridCol w:w="1134"/>
      </w:tblGrid>
      <w:tr w:rsidR="000B6FEF" w:rsidRPr="00B15AAF" w:rsidTr="000B6FEF">
        <w:trPr>
          <w:trHeight w:val="586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hideMark/>
          </w:tcPr>
          <w:p w:rsidR="0079535F" w:rsidRPr="00264DB8" w:rsidRDefault="0079535F" w:rsidP="001E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4DB8">
              <w:rPr>
                <w:rFonts w:ascii="Times New Roman" w:eastAsia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hideMark/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en-US"/>
              </w:rPr>
              <w:t>Gene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</w:rPr>
              <w:t xml:space="preserve">B. </w:t>
            </w:r>
            <w:proofErr w:type="spellStart"/>
            <w:r w:rsidRPr="000B6FEF"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</w:rPr>
              <w:t>napus</w:t>
            </w:r>
            <w:proofErr w:type="spellEnd"/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ID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hideMark/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en-US"/>
              </w:rPr>
              <w:t>Arabidopsis homolog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  <w:hideMark/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Arabidopsis knockdown Mutants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DH4-YN4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DH1-YN1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DH4-DH1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YN4-YN1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Lignin </w:t>
            </w:r>
          </w:p>
          <w:p w:rsidR="0079535F" w:rsidRPr="000B6FEF" w:rsidRDefault="0079535F" w:rsidP="00874F23">
            <w:pPr>
              <w:spacing w:after="0" w:line="171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</w:pPr>
            <w:r w:rsidRPr="000B6FE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% of Col-0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Zinc finger (C2H2) (BLUEJAY)</w:t>
            </w:r>
          </w:p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Asymmetric cell division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BN21811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At1g14580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CS70742</w:t>
            </w:r>
          </w:p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2.78/3.63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3.79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2.06/2.74/</w:t>
            </w:r>
          </w:p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Zinc finger (C2H2)</w:t>
            </w:r>
          </w:p>
          <w:p w:rsidR="0079535F" w:rsidRPr="000B6FEF" w:rsidRDefault="00624AF1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hyperlink r:id="rId4" w:tgtFrame="_other" w:history="1">
              <w:proofErr w:type="spellStart"/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multicellular</w:t>
              </w:r>
              <w:proofErr w:type="spellEnd"/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 organism d</w:t>
              </w:r>
              <w:r w:rsidR="0079535F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evelopment</w:t>
              </w:r>
            </w:hyperlink>
            <w:r w:rsidR="0079535F"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  </w:t>
            </w:r>
            <w:hyperlink r:id="rId5" w:tgtFrame="_other" w:history="1">
              <w:proofErr w:type="spellStart"/>
              <w:r w:rsidR="0079535F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trichome</w:t>
              </w:r>
              <w:proofErr w:type="spellEnd"/>
              <w:r w:rsidR="0079535F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 differentiation</w:t>
              </w:r>
            </w:hyperlink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BN23147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At2g41940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i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045674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0.15/0.13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Zn finger transcription (</w:t>
            </w:r>
            <w:proofErr w:type="spellStart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jumonji</w:t>
            </w:r>
            <w:proofErr w:type="spellEnd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 xml:space="preserve"> family protein)</w:t>
            </w: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 </w:t>
            </w:r>
            <w:proofErr w:type="spellStart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dioxigenase</w:t>
            </w:r>
            <w:proofErr w:type="spellEnd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 activity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BN18670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At1g08620.1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SALK_029530C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6.64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595D6B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137.38</w:t>
            </w:r>
          </w:p>
        </w:tc>
      </w:tr>
      <w:tr w:rsidR="000B6FEF" w:rsidRPr="00B15AAF" w:rsidTr="000B6FEF">
        <w:trPr>
          <w:trHeight w:val="414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Zinc finger (C3H5)</w:t>
            </w:r>
          </w:p>
          <w:p w:rsidR="0079535F" w:rsidRPr="000B6FEF" w:rsidRDefault="0079535F" w:rsidP="00005406">
            <w:pPr>
              <w:rPr>
                <w:rFonts w:ascii="Times New Roman" w:eastAsiaTheme="minorHAnsi" w:hAnsi="Times New Roman" w:cs="Times New Roman"/>
                <w:sz w:val="16"/>
                <w:szCs w:val="16"/>
                <w:shd w:val="clear" w:color="auto" w:fill="FFFFFF"/>
                <w:lang w:eastAsia="en-US"/>
              </w:rPr>
            </w:pPr>
            <w:r w:rsidRPr="000B6FEF">
              <w:rPr>
                <w:rFonts w:ascii="Times New Roman" w:eastAsiaTheme="minorHAnsi" w:hAnsi="Times New Roman" w:cs="Times New Roman"/>
                <w:sz w:val="16"/>
                <w:szCs w:val="16"/>
                <w:shd w:val="clear" w:color="auto" w:fill="FFFFFF"/>
                <w:lang w:eastAsia="en-US"/>
              </w:rPr>
              <w:t>RING/FYVE/PHD superfamily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BN22477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At5g05830.1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090940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6.62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005406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Zinc finger (C3H5)</w:t>
            </w:r>
          </w:p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RING/U-box superfamily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BN20501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At2g23780.1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CS322616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3.56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005406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Zinc finger (C3H5)</w:t>
            </w:r>
          </w:p>
          <w:p w:rsidR="0079535F" w:rsidRPr="000B6FEF" w:rsidRDefault="0079535F" w:rsidP="00C607DB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ABA INSENSITIVE RING PROTEIN 3, e</w:t>
            </w: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ncodes a ubiquitin E3 ligase LOG2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BN17974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At3g09770.2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CS24715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Beta helix loop helix, </w:t>
            </w:r>
            <w:proofErr w:type="spellStart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Brassinosteroid</w:t>
            </w:r>
            <w:proofErr w:type="spellEnd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 and GA signalling pathway;</w:t>
            </w: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 HBI1, HOMOLOG OF BEE2 INTERACTING WITH IBH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BN15636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At2g18300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</w:t>
            </w:r>
            <w:r w:rsidR="009B2459"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090958</w:t>
            </w:r>
            <w:hyperlink r:id="rId6" w:history="1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4.72/6.56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0.49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0.25/2.41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8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Beta helix loop helix</w:t>
            </w:r>
          </w:p>
          <w:p w:rsidR="0079535F" w:rsidRPr="000B6FEF" w:rsidRDefault="0079535F" w:rsidP="000B6F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ABA-RESPONSIVE KINASE SUBSTRATE 2, AKS2; regulation of </w:t>
            </w:r>
            <w:proofErr w:type="spellStart"/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stomatal</w:t>
            </w:r>
            <w:proofErr w:type="spellEnd"/>
            <w:r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 movement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BN12702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8A5662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At1g05805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106364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3.23/3.58/</w:t>
            </w:r>
          </w:p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7.30/3.53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2.77/2.54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445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PIF4 (beta helix loop helix) Defective in red light responses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BN19746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AT2G43010.2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SALK_140393C (CS2103234)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5.22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3.74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595D6B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80.8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3E2895" w:rsidRPr="00264DB8" w:rsidRDefault="00316C1D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3E2895" w:rsidRPr="000B6FEF" w:rsidRDefault="003E2895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i/>
                <w:kern w:val="24"/>
                <w:sz w:val="16"/>
                <w:szCs w:val="16"/>
              </w:rPr>
              <w:t xml:space="preserve">Transparent </w:t>
            </w:r>
            <w:proofErr w:type="spellStart"/>
            <w:r w:rsidRPr="000B6FEF">
              <w:rPr>
                <w:rFonts w:ascii="Times New Roman" w:eastAsia="Calibri" w:hAnsi="Times New Roman" w:cs="Times New Roman"/>
                <w:i/>
                <w:kern w:val="24"/>
                <w:sz w:val="16"/>
                <w:szCs w:val="16"/>
              </w:rPr>
              <w:t>testa</w:t>
            </w:r>
            <w:proofErr w:type="spellEnd"/>
            <w:r w:rsidRPr="000B6FEF">
              <w:rPr>
                <w:rFonts w:ascii="Times New Roman" w:eastAsia="Calibri" w:hAnsi="Times New Roman" w:cs="Times New Roman"/>
                <w:i/>
                <w:kern w:val="24"/>
                <w:sz w:val="16"/>
                <w:szCs w:val="16"/>
              </w:rPr>
              <w:t xml:space="preserve"> 8</w:t>
            </w: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 (</w:t>
            </w:r>
            <w:r w:rsidRPr="000B6FEF">
              <w:rPr>
                <w:rFonts w:ascii="Times New Roman" w:eastAsia="Calibri" w:hAnsi="Times New Roman" w:cs="Times New Roman"/>
                <w:i/>
                <w:kern w:val="24"/>
                <w:sz w:val="16"/>
                <w:szCs w:val="16"/>
              </w:rPr>
              <w:t>TT8</w:t>
            </w: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)</w:t>
            </w:r>
            <w:r w:rsidR="00080D6F"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 BHLH42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95" w:rsidRPr="000B6FEF" w:rsidRDefault="003E2895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3E2895" w:rsidRPr="000B6FEF" w:rsidRDefault="00080D6F" w:rsidP="00C607DB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At4g09820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3E2895" w:rsidRPr="000B6FEF" w:rsidRDefault="00080D6F" w:rsidP="00C607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CS111 </w:t>
            </w: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E2895" w:rsidRPr="000B6FEF">
              <w:rPr>
                <w:rFonts w:ascii="Times New Roman" w:hAnsi="Times New Roman" w:cs="Times New Roman"/>
                <w:i/>
                <w:sz w:val="16"/>
                <w:szCs w:val="16"/>
              </w:rPr>
              <w:t>tt8</w:t>
            </w:r>
            <w:r w:rsidRPr="000B6FEF">
              <w:rPr>
                <w:rFonts w:ascii="Times New Roman" w:hAnsi="Times New Roman" w:cs="Times New Roman"/>
                <w:i/>
                <w:sz w:val="16"/>
                <w:szCs w:val="16"/>
              </w:rPr>
              <w:t>-1</w:t>
            </w: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95" w:rsidRPr="000B6FEF" w:rsidRDefault="003E2895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95" w:rsidRPr="000B6FEF" w:rsidRDefault="003E2895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95" w:rsidRPr="000B6FEF" w:rsidRDefault="003E2895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95" w:rsidRPr="000B6FEF" w:rsidRDefault="003E2895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895" w:rsidRPr="000B6FEF" w:rsidRDefault="003E2895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45.25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 w:rsidR="00316C1D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Basic-</w:t>
            </w:r>
            <w:proofErr w:type="spellStart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leucine</w:t>
            </w:r>
            <w:proofErr w:type="spellEnd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 zipper (</w:t>
            </w:r>
            <w:proofErr w:type="spellStart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bZIP</w:t>
            </w:r>
            <w:proofErr w:type="spellEnd"/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)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BN26545</w:t>
            </w:r>
          </w:p>
          <w:p w:rsidR="0079535F" w:rsidRPr="000B6FEF" w:rsidRDefault="0079535F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AT5G44080.1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CS302967</w:t>
            </w:r>
          </w:p>
          <w:p w:rsidR="0079535F" w:rsidRPr="000B6FEF" w:rsidRDefault="0079535F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5.69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  <w:p w:rsidR="0079535F" w:rsidRPr="000B6FEF" w:rsidRDefault="0079535F" w:rsidP="00C607D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  <w:p w:rsidR="0079535F" w:rsidRPr="000B6FEF" w:rsidRDefault="0079535F" w:rsidP="00C607D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264DB8" w:rsidRDefault="0079535F" w:rsidP="00C607DB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 w:rsidR="00316C1D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NAC025/NAM</w:t>
            </w:r>
          </w:p>
          <w:p w:rsidR="0079535F" w:rsidRPr="000B6FEF" w:rsidRDefault="0079535F" w:rsidP="00C607DB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BN13387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At1g61110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79535F" w:rsidRPr="000B6FEF" w:rsidRDefault="0079535F" w:rsidP="009B2459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060447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5.96/11.16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7.82/7.20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4.64/5.26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79535F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2.36/2.34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535F" w:rsidRPr="000B6FEF" w:rsidRDefault="009B2459" w:rsidP="00C607DB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ANAC081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At5g08790.1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015750C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FEF">
              <w:rPr>
                <w:rFonts w:ascii="Times New Roman" w:eastAsia="Times New Roman" w:hAnsi="Times New Roman" w:cs="Times New Roman"/>
                <w:sz w:val="18"/>
                <w:szCs w:val="18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FEF">
              <w:rPr>
                <w:rFonts w:ascii="Times New Roman" w:eastAsia="Times New Roman" w:hAnsi="Times New Roman" w:cs="Times New Roman"/>
                <w:sz w:val="18"/>
                <w:szCs w:val="18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FEF">
              <w:rPr>
                <w:rFonts w:ascii="Times New Roman" w:eastAsia="Times New Roman" w:hAnsi="Times New Roman" w:cs="Times New Roman"/>
                <w:sz w:val="18"/>
                <w:szCs w:val="18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B6FEF">
              <w:rPr>
                <w:rFonts w:ascii="Times New Roman" w:eastAsia="Times New Roman" w:hAnsi="Times New Roman" w:cs="Times New Roman"/>
                <w:sz w:val="18"/>
                <w:szCs w:val="18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113.90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NAC/NAM</w:t>
            </w:r>
          </w:p>
          <w:p w:rsidR="00DD3421" w:rsidRPr="000B6FEF" w:rsidRDefault="00624AF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hyperlink r:id="rId7" w:tgtFrame="_other" w:history="1">
              <w:r w:rsidR="00DD3421" w:rsidRPr="000B6FEF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cellular response to cold</w:t>
              </w:r>
            </w:hyperlink>
            <w:r w:rsidR="00DD3421"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and chitin</w:t>
            </w:r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hyperlink r:id="rId8" w:tgtFrame="_other" w:history="1">
              <w:r w:rsidR="00DD3421" w:rsidRPr="000B6FEF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positive regulation of endoplasmic reticulum unfolded protein </w:t>
              </w:r>
              <w:r w:rsidR="00DD3421" w:rsidRPr="000B6FEF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lastRenderedPageBreak/>
                <w:t>response</w:t>
              </w:r>
            </w:hyperlink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BN24136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At3g49530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CS2102064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9.18/9.81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3.18/3.39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NAC/NAM </w:t>
            </w: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molecular link between cold signals and pathogen resistance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BN24136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AT3G49530.1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SALK_103823C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9.8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67.54</w:t>
            </w:r>
          </w:p>
        </w:tc>
      </w:tr>
      <w:tr w:rsidR="000B6FEF" w:rsidRPr="00B15AAF" w:rsidTr="000B6FEF">
        <w:trPr>
          <w:trHeight w:val="483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6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NAC/NAM</w:t>
            </w:r>
          </w:p>
          <w:p w:rsidR="00DD3421" w:rsidRPr="000B6FEF" w:rsidRDefault="00DD3421" w:rsidP="00DD34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Transcript up with wounding and abscisic acid. ATAF1 attenuates ABA signaling and synthesis.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BN17366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At1g01720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057618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0.38/0.43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AP2/EREB1</w:t>
            </w:r>
          </w:p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Cytokinin response factor 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BN16694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At1g68550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052072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4.57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3.47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0.41/0.44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8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Style w:val="apple-converted-space"/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AP2/EREB1 (</w:t>
            </w: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DEAR2, DREB AND EAR MOTIF PROTEIN</w:t>
            </w: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1EFEC"/>
              </w:rPr>
              <w:t>)</w:t>
            </w:r>
            <w:r w:rsidRPr="000B6FE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1EFEC"/>
              </w:rPr>
              <w:t> </w:t>
            </w:r>
          </w:p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DREB subfamily A-5 of ERF/AP2 transcription factor family; ethylene-activated signaling pathway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BN16341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At5g67190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CS491801</w:t>
            </w:r>
          </w:p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2.74/8.94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 w:rsidRPr="00264DB8"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MYB34</w:t>
            </w:r>
          </w:p>
          <w:p w:rsidR="00DD3421" w:rsidRPr="000B6FEF" w:rsidRDefault="00624AF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hyperlink r:id="rId9" w:tgtFrame="_other" w:history="1"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cellular response to sulfur starvation</w:t>
              </w:r>
            </w:hyperlink>
            <w:r w:rsidR="00DD3421"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, </w:t>
            </w:r>
            <w:hyperlink r:id="rId10" w:tgtFrame="_other" w:history="1"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defense response to insect</w:t>
              </w:r>
            </w:hyperlink>
            <w:r w:rsidR="00DD3421"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s, </w:t>
            </w:r>
            <w:hyperlink r:id="rId11" w:tgtFrame="_other" w:history="1">
              <w:proofErr w:type="spellStart"/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indole</w:t>
              </w:r>
              <w:proofErr w:type="spellEnd"/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glucosinolate</w:t>
              </w:r>
              <w:proofErr w:type="spellEnd"/>
              <w:r w:rsidR="00DD3421" w:rsidRPr="000B6FEF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16"/>
                  <w:szCs w:val="16"/>
                  <w:u w:val="none"/>
                </w:rPr>
                <w:t>/ tryptophan biosynthesis,</w:t>
              </w:r>
            </w:hyperlink>
            <w:r w:rsidR="00DD3421"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response to JA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BN17384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At5g60890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006901</w:t>
            </w:r>
          </w:p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4.33/2.85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4.63/3.83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2.82/2.14/</w:t>
            </w:r>
          </w:p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2.98/4.27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29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290" w:lineRule="atLeast"/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20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MYB12</w:t>
            </w:r>
          </w:p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Regulates upper flavonoid pathway. Redundant with MYB11 and MYB111.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BN26939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At2g47460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CS9815 (</w:t>
            </w:r>
            <w:r w:rsidRPr="000B6FEF">
              <w:rPr>
                <w:rFonts w:ascii="Times New Roman" w:hAnsi="Times New Roman" w:cs="Times New Roman"/>
                <w:i/>
                <w:sz w:val="16"/>
                <w:szCs w:val="16"/>
              </w:rPr>
              <w:t>myb12f</w:t>
            </w: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6.38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3.75/4.12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2.68/2.09/</w:t>
            </w:r>
          </w:p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3.17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171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171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MYB factor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At3g24120.2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114420C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108.20</w:t>
            </w:r>
          </w:p>
        </w:tc>
      </w:tr>
      <w:tr w:rsidR="000B6FEF" w:rsidRPr="00B15AAF" w:rsidTr="000B6FEF">
        <w:trPr>
          <w:trHeight w:val="171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171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WD40 repeat factor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At2g26060.1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009567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99.67</w:t>
            </w:r>
          </w:p>
        </w:tc>
      </w:tr>
      <w:tr w:rsidR="000B6FEF" w:rsidRPr="00B15AAF" w:rsidTr="000B6FEF">
        <w:trPr>
          <w:trHeight w:val="171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171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Homeobox 5 (HB5) Class 1 HD ZIP, abscisic acid-activated signalling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BN23391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At5g65310.1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Salk 078602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10.03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ND</w:t>
            </w:r>
          </w:p>
        </w:tc>
      </w:tr>
      <w:tr w:rsidR="000B6FEF" w:rsidRPr="00B15AAF" w:rsidTr="000B6FEF">
        <w:trPr>
          <w:trHeight w:val="171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after="0" w:line="171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D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Scarecrow-like transcription factor 5 (SCL5); GRAS family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BN19829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AT1G50600.1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 xml:space="preserve">SALK_012789C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7.22/7.22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NDE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2.05/2.33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2.13/3.59/</w:t>
            </w:r>
          </w:p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3.77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75.41</w:t>
            </w:r>
          </w:p>
        </w:tc>
      </w:tr>
      <w:tr w:rsidR="000B6FEF" w:rsidRPr="00B15AAF" w:rsidTr="000B6FEF">
        <w:trPr>
          <w:trHeight w:val="778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264DB8" w:rsidRDefault="00DD3421" w:rsidP="00DD3421">
            <w:pPr>
              <w:spacing w:line="29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64DB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  <w:t>Glycine-rich RNA-binding 8 (SNP63)</w:t>
            </w:r>
          </w:p>
          <w:p w:rsidR="00DD3421" w:rsidRPr="000B6FEF" w:rsidRDefault="00624AF1" w:rsidP="000B6F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gtFrame="_other" w:history="1">
              <w:r w:rsidR="00DD3421" w:rsidRPr="000B6FEF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</w:rPr>
                <w:t>innate immune response</w:t>
              </w:r>
            </w:hyperlink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, response to </w:t>
            </w:r>
            <w:proofErr w:type="spellStart"/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>abscisic</w:t>
            </w:r>
            <w:proofErr w:type="spellEnd"/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 acid, </w:t>
            </w:r>
            <w:hyperlink r:id="rId13" w:tgtFrame="_other" w:history="1">
              <w:hyperlink r:id="rId14" w:tgtFrame="_other" w:history="1">
                <w:r w:rsidR="00DD3421" w:rsidRPr="000B6FEF">
                  <w:rPr>
                    <w:rStyle w:val="Hyperlink"/>
                    <w:rFonts w:ascii="Times New Roman" w:hAnsi="Times New Roman" w:cs="Times New Roman"/>
                    <w:color w:val="auto"/>
                    <w:sz w:val="16"/>
                    <w:szCs w:val="16"/>
                  </w:rPr>
                  <w:t>cytokinin</w:t>
                </w:r>
              </w:hyperlink>
              <w:r w:rsidR="00DD3421" w:rsidRPr="000B6FEF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</w:rPr>
                <w:t>, cold</w:t>
              </w:r>
            </w:hyperlink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hyperlink r:id="rId15" w:tgtFrame="_other" w:history="1">
              <w:r w:rsidR="00DD3421" w:rsidRPr="000B6FEF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</w:rPr>
                <w:t>zinc ion</w:t>
              </w:r>
            </w:hyperlink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 xml:space="preserve"> C</w:t>
            </w:r>
            <w:bookmarkStart w:id="0" w:name="_GoBack"/>
            <w:bookmarkEnd w:id="0"/>
            <w:r w:rsidR="00DD3421" w:rsidRPr="000B6FEF">
              <w:rPr>
                <w:rFonts w:ascii="Times New Roman" w:hAnsi="Times New Roman" w:cs="Times New Roman"/>
                <w:sz w:val="16"/>
                <w:szCs w:val="16"/>
              </w:rPr>
              <w:t>CR1, CIRCADIAN RHYTHM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hAnsi="Times New Roman" w:cs="Times New Roman"/>
                <w:sz w:val="16"/>
                <w:szCs w:val="16"/>
              </w:rPr>
              <w:t>BN11925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AT4G39260.2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" w:type="dxa"/>
              <w:left w:w="52" w:type="dxa"/>
              <w:bottom w:w="26" w:type="dxa"/>
              <w:right w:w="52" w:type="dxa"/>
            </w:tcMar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SALK_047963C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14.95/20.59</w:t>
            </w:r>
          </w:p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0.11/0.10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0.37/0.59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line="290" w:lineRule="atLeast"/>
              <w:jc w:val="center"/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</w:pPr>
            <w:r w:rsidRPr="000B6FEF">
              <w:rPr>
                <w:rFonts w:ascii="Times New Roman" w:eastAsia="Calibri" w:hAnsi="Times New Roman" w:cs="Times New Roman"/>
                <w:kern w:val="24"/>
                <w:sz w:val="16"/>
                <w:szCs w:val="16"/>
                <w:lang w:val="en-US"/>
              </w:rPr>
              <w:t>NDE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3421" w:rsidRPr="000B6FEF" w:rsidRDefault="00DD3421" w:rsidP="00DD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FEF">
              <w:rPr>
                <w:rFonts w:ascii="Times New Roman" w:eastAsia="Times New Roman" w:hAnsi="Times New Roman" w:cs="Times New Roman"/>
                <w:sz w:val="16"/>
                <w:szCs w:val="16"/>
              </w:rPr>
              <w:t>106.0</w:t>
            </w:r>
          </w:p>
        </w:tc>
      </w:tr>
    </w:tbl>
    <w:p w:rsidR="00F92133" w:rsidRPr="00893E59" w:rsidRDefault="00000E63">
      <w:pPr>
        <w:rPr>
          <w:rFonts w:ascii="Times New Roman" w:hAnsi="Times New Roman" w:cs="Times New Roman"/>
          <w:sz w:val="20"/>
          <w:szCs w:val="20"/>
        </w:rPr>
      </w:pPr>
      <w:r w:rsidRPr="00893E5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752C8" w:rsidRPr="00893E59">
        <w:rPr>
          <w:rFonts w:ascii="Times New Roman" w:hAnsi="Times New Roman" w:cs="Times New Roman"/>
          <w:sz w:val="20"/>
          <w:szCs w:val="20"/>
        </w:rPr>
        <w:t xml:space="preserve">lignin content relative to wild type Col 0. </w:t>
      </w:r>
      <w:r w:rsidR="00F92133" w:rsidRPr="00893E59">
        <w:rPr>
          <w:rFonts w:ascii="Times New Roman" w:hAnsi="Times New Roman" w:cs="Times New Roman"/>
          <w:sz w:val="20"/>
          <w:szCs w:val="20"/>
        </w:rPr>
        <w:t>ND</w:t>
      </w:r>
      <w:r w:rsidR="001E5A40" w:rsidRPr="00893E59">
        <w:rPr>
          <w:rFonts w:ascii="Times New Roman" w:hAnsi="Times New Roman" w:cs="Times New Roman"/>
          <w:sz w:val="20"/>
          <w:szCs w:val="20"/>
        </w:rPr>
        <w:t>E</w:t>
      </w:r>
      <w:r w:rsidR="00F92133" w:rsidRPr="00893E59">
        <w:rPr>
          <w:rFonts w:ascii="Times New Roman" w:hAnsi="Times New Roman" w:cs="Times New Roman"/>
          <w:sz w:val="20"/>
          <w:szCs w:val="20"/>
        </w:rPr>
        <w:t>, no differential expression.</w:t>
      </w:r>
      <w:r w:rsidR="006805C6" w:rsidRPr="00893E59">
        <w:rPr>
          <w:rFonts w:ascii="Times New Roman" w:hAnsi="Times New Roman" w:cs="Times New Roman"/>
          <w:sz w:val="20"/>
          <w:szCs w:val="20"/>
        </w:rPr>
        <w:t xml:space="preserve"> ND, not determined.</w:t>
      </w:r>
    </w:p>
    <w:sectPr w:rsidR="00F92133" w:rsidRPr="00893E59" w:rsidSect="000B6F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12274"/>
    <w:rsid w:val="00000E63"/>
    <w:rsid w:val="00005406"/>
    <w:rsid w:val="00035FA6"/>
    <w:rsid w:val="00047B4B"/>
    <w:rsid w:val="00060122"/>
    <w:rsid w:val="00064C3D"/>
    <w:rsid w:val="00067544"/>
    <w:rsid w:val="000776B9"/>
    <w:rsid w:val="00080D6F"/>
    <w:rsid w:val="000A2712"/>
    <w:rsid w:val="000B6FEF"/>
    <w:rsid w:val="000E6B6E"/>
    <w:rsid w:val="000F6220"/>
    <w:rsid w:val="000F7B29"/>
    <w:rsid w:val="001534BE"/>
    <w:rsid w:val="0015674B"/>
    <w:rsid w:val="00173ED8"/>
    <w:rsid w:val="0019024E"/>
    <w:rsid w:val="001E168B"/>
    <w:rsid w:val="001E5A40"/>
    <w:rsid w:val="00210699"/>
    <w:rsid w:val="00223659"/>
    <w:rsid w:val="00264DB8"/>
    <w:rsid w:val="00276A55"/>
    <w:rsid w:val="00282A6F"/>
    <w:rsid w:val="002B354E"/>
    <w:rsid w:val="002D178A"/>
    <w:rsid w:val="002F78DF"/>
    <w:rsid w:val="00316C1D"/>
    <w:rsid w:val="00332949"/>
    <w:rsid w:val="00347465"/>
    <w:rsid w:val="003731ED"/>
    <w:rsid w:val="00395FA9"/>
    <w:rsid w:val="003C53EE"/>
    <w:rsid w:val="003D5BAC"/>
    <w:rsid w:val="003E2895"/>
    <w:rsid w:val="003F149E"/>
    <w:rsid w:val="00412F7D"/>
    <w:rsid w:val="00440AF0"/>
    <w:rsid w:val="00456AD6"/>
    <w:rsid w:val="004E3401"/>
    <w:rsid w:val="00546EDB"/>
    <w:rsid w:val="005802BF"/>
    <w:rsid w:val="00590854"/>
    <w:rsid w:val="00595D6B"/>
    <w:rsid w:val="00596224"/>
    <w:rsid w:val="005A32FA"/>
    <w:rsid w:val="005F337C"/>
    <w:rsid w:val="006171B0"/>
    <w:rsid w:val="00624AF1"/>
    <w:rsid w:val="006407E4"/>
    <w:rsid w:val="00647C17"/>
    <w:rsid w:val="00673441"/>
    <w:rsid w:val="006805C6"/>
    <w:rsid w:val="00695DDC"/>
    <w:rsid w:val="006C7FB8"/>
    <w:rsid w:val="006D7ECC"/>
    <w:rsid w:val="006E5605"/>
    <w:rsid w:val="006F17A9"/>
    <w:rsid w:val="0074072E"/>
    <w:rsid w:val="007457F9"/>
    <w:rsid w:val="0077226C"/>
    <w:rsid w:val="007724BC"/>
    <w:rsid w:val="007752C8"/>
    <w:rsid w:val="00783777"/>
    <w:rsid w:val="0079535F"/>
    <w:rsid w:val="007A18FC"/>
    <w:rsid w:val="007F3DB9"/>
    <w:rsid w:val="007F478F"/>
    <w:rsid w:val="008054E4"/>
    <w:rsid w:val="0082701C"/>
    <w:rsid w:val="00867588"/>
    <w:rsid w:val="0087009A"/>
    <w:rsid w:val="00874F23"/>
    <w:rsid w:val="008931BA"/>
    <w:rsid w:val="00893E59"/>
    <w:rsid w:val="008A5662"/>
    <w:rsid w:val="008C7EB8"/>
    <w:rsid w:val="009366E7"/>
    <w:rsid w:val="00940867"/>
    <w:rsid w:val="00972A8A"/>
    <w:rsid w:val="009B2459"/>
    <w:rsid w:val="009C3BE8"/>
    <w:rsid w:val="00A24C40"/>
    <w:rsid w:val="00A459E0"/>
    <w:rsid w:val="00A60917"/>
    <w:rsid w:val="00A62863"/>
    <w:rsid w:val="00A75CF4"/>
    <w:rsid w:val="00A86E3C"/>
    <w:rsid w:val="00AD06CD"/>
    <w:rsid w:val="00AE4D35"/>
    <w:rsid w:val="00B07E65"/>
    <w:rsid w:val="00B15AAF"/>
    <w:rsid w:val="00B37449"/>
    <w:rsid w:val="00B3796B"/>
    <w:rsid w:val="00B43F0F"/>
    <w:rsid w:val="00B56FAC"/>
    <w:rsid w:val="00B820B3"/>
    <w:rsid w:val="00BC73F1"/>
    <w:rsid w:val="00BF1AB5"/>
    <w:rsid w:val="00C24DCE"/>
    <w:rsid w:val="00C3351C"/>
    <w:rsid w:val="00C358D1"/>
    <w:rsid w:val="00C473D1"/>
    <w:rsid w:val="00C607DB"/>
    <w:rsid w:val="00C66A5E"/>
    <w:rsid w:val="00C75D53"/>
    <w:rsid w:val="00C95F18"/>
    <w:rsid w:val="00C979CD"/>
    <w:rsid w:val="00CB695F"/>
    <w:rsid w:val="00CB7B87"/>
    <w:rsid w:val="00CD145D"/>
    <w:rsid w:val="00CD32DB"/>
    <w:rsid w:val="00CE0000"/>
    <w:rsid w:val="00D065C7"/>
    <w:rsid w:val="00D2533E"/>
    <w:rsid w:val="00D75630"/>
    <w:rsid w:val="00D92787"/>
    <w:rsid w:val="00DD3421"/>
    <w:rsid w:val="00DF65AD"/>
    <w:rsid w:val="00E12274"/>
    <w:rsid w:val="00E53536"/>
    <w:rsid w:val="00E90F06"/>
    <w:rsid w:val="00E92E46"/>
    <w:rsid w:val="00F23B7F"/>
    <w:rsid w:val="00F63395"/>
    <w:rsid w:val="00F74BA6"/>
    <w:rsid w:val="00F92133"/>
    <w:rsid w:val="00F95183"/>
    <w:rsid w:val="00FF1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4C4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E5605"/>
  </w:style>
  <w:style w:type="character" w:styleId="FollowedHyperlink">
    <w:name w:val="FollowedHyperlink"/>
    <w:basedOn w:val="DefaultParagraphFont"/>
    <w:uiPriority w:val="99"/>
    <w:semiHidden/>
    <w:unhideWhenUsed/>
    <w:rsid w:val="00C75D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607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idopsis.org/servlets/TairObject?type=keyword&amp;id=40040" TargetMode="External"/><Relationship Id="rId13" Type="http://schemas.openxmlformats.org/officeDocument/2006/relationships/hyperlink" Target="https://www.arabidopsis.org/servlets/TairObject?type=keyword&amp;id=54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abidopsis.org/servlets/TairObject?type=keyword&amp;id=31524" TargetMode="External"/><Relationship Id="rId12" Type="http://schemas.openxmlformats.org/officeDocument/2006/relationships/hyperlink" Target="https://www.arabidopsis.org/servlets/TairObject?type=keyword&amp;id=1112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rabidopsis.org/servlets/TairObject?id=500439528&amp;type=polyallele" TargetMode="External"/><Relationship Id="rId11" Type="http://schemas.openxmlformats.org/officeDocument/2006/relationships/hyperlink" Target="http://www.arabidopsis.org/servlets/TairObject?type=keyword&amp;id=11430" TargetMode="External"/><Relationship Id="rId5" Type="http://schemas.openxmlformats.org/officeDocument/2006/relationships/hyperlink" Target="https://www.arabidopsis.org/servlets/TairObject?type=keyword&amp;id=14232" TargetMode="External"/><Relationship Id="rId15" Type="http://schemas.openxmlformats.org/officeDocument/2006/relationships/hyperlink" Target="https://www.arabidopsis.org/servlets/TairObject?type=keyword&amp;id=12087" TargetMode="External"/><Relationship Id="rId10" Type="http://schemas.openxmlformats.org/officeDocument/2006/relationships/hyperlink" Target="http://www.arabidopsis.org/servlets/TairObject?type=keyword&amp;id=25064" TargetMode="External"/><Relationship Id="rId4" Type="http://schemas.openxmlformats.org/officeDocument/2006/relationships/hyperlink" Target="https://www.arabidopsis.org/servlets/TairObject?type=keyword&amp;id=5590" TargetMode="External"/><Relationship Id="rId9" Type="http://schemas.openxmlformats.org/officeDocument/2006/relationships/hyperlink" Target="http://www.arabidopsis.org/servlets/TairObject?type=keyword&amp;id=27947" TargetMode="External"/><Relationship Id="rId14" Type="http://schemas.openxmlformats.org/officeDocument/2006/relationships/hyperlink" Target="https://www.arabidopsis.org/servlets/TairObject?type=keyword&amp;id=11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HossainZ</dc:creator>
  <cp:lastModifiedBy>HossainZ</cp:lastModifiedBy>
  <cp:revision>3</cp:revision>
  <cp:lastPrinted>2017-01-26T03:23:00Z</cp:lastPrinted>
  <dcterms:created xsi:type="dcterms:W3CDTF">2017-02-09T01:30:00Z</dcterms:created>
  <dcterms:modified xsi:type="dcterms:W3CDTF">2017-02-14T03:41:00Z</dcterms:modified>
</cp:coreProperties>
</file>