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A3E" w:rsidRPr="00605DF4" w:rsidRDefault="00F25A3E" w:rsidP="00F25A3E">
      <w:pPr>
        <w:jc w:val="center"/>
        <w:rPr>
          <w:rFonts w:cs="Times New Roman"/>
          <w:color w:val="000000" w:themeColor="text1"/>
        </w:rPr>
      </w:pPr>
      <w:bookmarkStart w:id="0" w:name="_GoBack"/>
      <w:r w:rsidRPr="00605DF4">
        <w:rPr>
          <w:rFonts w:cs="Times New Roman"/>
          <w:noProof/>
          <w:color w:val="000000" w:themeColor="text1"/>
          <w:lang w:val="en-GB" w:eastAsia="en-GB"/>
        </w:rPr>
        <w:drawing>
          <wp:inline distT="0" distB="0" distL="0" distR="0" wp14:anchorId="63EB3E56" wp14:editId="52C366E5">
            <wp:extent cx="5274310" cy="8192770"/>
            <wp:effectExtent l="0" t="0" r="2540" b="0"/>
            <wp:docPr id="5" name="图片 5" descr="G:\manuscripts\Sequencing library construction\manuscript\Figures\Supporting Figure 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manuscripts\Sequencing library construction\manuscript\Figures\Supporting Figure 5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19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33965" w:rsidRPr="00A569B4" w:rsidRDefault="00F25A3E" w:rsidP="00F25A3E">
      <w:proofErr w:type="gramStart"/>
      <w:r w:rsidRPr="00605DF4">
        <w:rPr>
          <w:rFonts w:cs="Times New Roman"/>
          <w:b/>
          <w:color w:val="000000" w:themeColor="text1"/>
        </w:rPr>
        <w:lastRenderedPageBreak/>
        <w:t>Fig.</w:t>
      </w:r>
      <w:proofErr w:type="gramEnd"/>
      <w:r w:rsidRPr="00605DF4">
        <w:rPr>
          <w:rFonts w:cs="Times New Roman"/>
          <w:b/>
          <w:color w:val="000000" w:themeColor="text1"/>
        </w:rPr>
        <w:t xml:space="preserve"> </w:t>
      </w:r>
      <w:r>
        <w:rPr>
          <w:rFonts w:cs="Times New Roman"/>
          <w:b/>
          <w:color w:val="000000" w:themeColor="text1"/>
        </w:rPr>
        <w:t>S</w:t>
      </w:r>
      <w:r w:rsidRPr="00605DF4">
        <w:rPr>
          <w:rFonts w:cs="Times New Roman"/>
          <w:b/>
          <w:color w:val="000000" w:themeColor="text1"/>
        </w:rPr>
        <w:t xml:space="preserve">7. </w:t>
      </w:r>
      <w:proofErr w:type="gramStart"/>
      <w:r w:rsidRPr="00605DF4">
        <w:rPr>
          <w:rFonts w:cs="Times New Roman"/>
          <w:b/>
          <w:color w:val="000000" w:themeColor="text1"/>
        </w:rPr>
        <w:t>Reads distribution of sonication library.</w:t>
      </w:r>
      <w:proofErr w:type="gramEnd"/>
      <w:r w:rsidRPr="00605DF4">
        <w:rPr>
          <w:rFonts w:cs="Times New Roman"/>
          <w:b/>
          <w:color w:val="000000" w:themeColor="text1"/>
        </w:rPr>
        <w:t xml:space="preserve"> </w:t>
      </w:r>
      <w:r w:rsidRPr="00605DF4">
        <w:rPr>
          <w:rFonts w:cs="Times New Roman"/>
          <w:color w:val="000000" w:themeColor="text1"/>
        </w:rPr>
        <w:t>The reads dense of sonication library in whole genome scale were calculated with 1 M window.</w:t>
      </w:r>
    </w:p>
    <w:sectPr w:rsidR="00033965" w:rsidRPr="00A569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965"/>
    <w:rsid w:val="00033965"/>
    <w:rsid w:val="00092624"/>
    <w:rsid w:val="001B6D52"/>
    <w:rsid w:val="0025234D"/>
    <w:rsid w:val="004850C6"/>
    <w:rsid w:val="0071498D"/>
    <w:rsid w:val="009C5AA2"/>
    <w:rsid w:val="00A569B4"/>
    <w:rsid w:val="00B710F4"/>
    <w:rsid w:val="00DE79B0"/>
    <w:rsid w:val="00F25A3E"/>
    <w:rsid w:val="00F83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5AA2"/>
    <w:pPr>
      <w:keepNext/>
      <w:spacing w:after="0" w:line="240" w:lineRule="auto"/>
      <w:jc w:val="center"/>
      <w:outlineLvl w:val="2"/>
    </w:pPr>
    <w:rPr>
      <w:rFonts w:ascii="Times New Roman" w:eastAsia="SimSun" w:hAnsi="Times New Roman" w:cs="Times New Roman"/>
      <w:b/>
      <w:color w:val="000000"/>
      <w:sz w:val="18"/>
      <w:szCs w:val="1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C5AA2"/>
    <w:rPr>
      <w:rFonts w:ascii="Times New Roman" w:eastAsia="SimSun" w:hAnsi="Times New Roman" w:cs="Times New Roman"/>
      <w:b/>
      <w:color w:val="000000"/>
      <w:sz w:val="18"/>
      <w:szCs w:val="18"/>
      <w:lang w:eastAsia="zh-CN"/>
    </w:rPr>
  </w:style>
  <w:style w:type="table" w:styleId="TableGrid">
    <w:name w:val="Table Grid"/>
    <w:basedOn w:val="TableNormal"/>
    <w:uiPriority w:val="39"/>
    <w:rsid w:val="009C5AA2"/>
    <w:pPr>
      <w:spacing w:after="0" w:line="240" w:lineRule="auto"/>
    </w:pPr>
    <w:rPr>
      <w:rFonts w:ascii="Times New Roman" w:eastAsia="SimSun" w:hAnsi="Times New Roman"/>
      <w:kern w:val="2"/>
      <w:sz w:val="21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69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9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5AA2"/>
    <w:pPr>
      <w:keepNext/>
      <w:spacing w:after="0" w:line="240" w:lineRule="auto"/>
      <w:jc w:val="center"/>
      <w:outlineLvl w:val="2"/>
    </w:pPr>
    <w:rPr>
      <w:rFonts w:ascii="Times New Roman" w:eastAsia="SimSun" w:hAnsi="Times New Roman" w:cs="Times New Roman"/>
      <w:b/>
      <w:color w:val="000000"/>
      <w:sz w:val="18"/>
      <w:szCs w:val="1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C5AA2"/>
    <w:rPr>
      <w:rFonts w:ascii="Times New Roman" w:eastAsia="SimSun" w:hAnsi="Times New Roman" w:cs="Times New Roman"/>
      <w:b/>
      <w:color w:val="000000"/>
      <w:sz w:val="18"/>
      <w:szCs w:val="18"/>
      <w:lang w:eastAsia="zh-CN"/>
    </w:rPr>
  </w:style>
  <w:style w:type="table" w:styleId="TableGrid">
    <w:name w:val="Table Grid"/>
    <w:basedOn w:val="TableNormal"/>
    <w:uiPriority w:val="39"/>
    <w:rsid w:val="009C5AA2"/>
    <w:pPr>
      <w:spacing w:after="0" w:line="240" w:lineRule="auto"/>
    </w:pPr>
    <w:rPr>
      <w:rFonts w:ascii="Times New Roman" w:eastAsia="SimSun" w:hAnsi="Times New Roman"/>
      <w:kern w:val="2"/>
      <w:sz w:val="21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69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9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JCVILLEGAS</dc:creator>
  <cp:lastModifiedBy>Glover, Catherine, BioMed Central Ltd.</cp:lastModifiedBy>
  <cp:revision>2</cp:revision>
  <dcterms:created xsi:type="dcterms:W3CDTF">2018-04-17T13:32:00Z</dcterms:created>
  <dcterms:modified xsi:type="dcterms:W3CDTF">2018-04-17T13:32:00Z</dcterms:modified>
</cp:coreProperties>
</file>