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9B4" w:rsidRPr="00605DF4" w:rsidRDefault="00A569B4" w:rsidP="00A569B4">
      <w:pPr>
        <w:jc w:val="center"/>
        <w:rPr>
          <w:rFonts w:cs="Times New Roman"/>
          <w:color w:val="000000" w:themeColor="text1"/>
        </w:rPr>
      </w:pPr>
      <w:r w:rsidRPr="00605DF4">
        <w:rPr>
          <w:rFonts w:cs="Times New Roman"/>
          <w:noProof/>
          <w:color w:val="000000" w:themeColor="text1"/>
        </w:rPr>
        <w:drawing>
          <wp:inline distT="0" distB="0" distL="0" distR="0" wp14:anchorId="66AD5F46" wp14:editId="242CE12A">
            <wp:extent cx="3057525" cy="3101340"/>
            <wp:effectExtent l="0" t="0" r="9525" b="3810"/>
            <wp:docPr id="1" name="图片 1" descr="G:\manuscripts\Sequencing library construction\manuscript\Figures\Supporting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nuscripts\Sequencing library construction\manuscript\Figures\Supporting Figure 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9B4" w:rsidRPr="00605DF4" w:rsidRDefault="00A569B4" w:rsidP="00A569B4">
      <w:pPr>
        <w:spacing w:beforeLines="50" w:before="120"/>
        <w:rPr>
          <w:rFonts w:cs="Times New Roman"/>
          <w:color w:val="000000" w:themeColor="text1"/>
        </w:rPr>
      </w:pPr>
      <w:proofErr w:type="gramStart"/>
      <w:r w:rsidRPr="00605DF4">
        <w:rPr>
          <w:rFonts w:cs="Times New Roman"/>
          <w:b/>
          <w:color w:val="000000" w:themeColor="text1"/>
        </w:rPr>
        <w:t>Supplementary Fig.1.</w:t>
      </w:r>
      <w:proofErr w:type="gramEnd"/>
      <w:r w:rsidRPr="00605DF4">
        <w:rPr>
          <w:rFonts w:cs="Times New Roman"/>
          <w:b/>
          <w:color w:val="000000" w:themeColor="text1"/>
        </w:rPr>
        <w:t xml:space="preserve"> </w:t>
      </w:r>
      <w:proofErr w:type="gramStart"/>
      <w:r w:rsidRPr="00605DF4">
        <w:rPr>
          <w:rFonts w:cs="Times New Roman"/>
          <w:b/>
          <w:color w:val="000000" w:themeColor="text1"/>
        </w:rPr>
        <w:t>Validation of SALP method.</w:t>
      </w:r>
      <w:proofErr w:type="gramEnd"/>
      <w:r w:rsidRPr="00605DF4">
        <w:rPr>
          <w:rFonts w:cs="Times New Roman"/>
          <w:b/>
          <w:color w:val="000000" w:themeColor="text1"/>
        </w:rPr>
        <w:t xml:space="preserve"> </w:t>
      </w:r>
      <w:r w:rsidRPr="00605DF4">
        <w:rPr>
          <w:rFonts w:cs="Times New Roman"/>
          <w:color w:val="000000" w:themeColor="text1"/>
        </w:rPr>
        <w:t>(</w:t>
      </w:r>
      <w:r w:rsidRPr="00605DF4">
        <w:rPr>
          <w:rFonts w:cs="Times New Roman"/>
          <w:b/>
          <w:color w:val="000000" w:themeColor="text1"/>
        </w:rPr>
        <w:t>A</w:t>
      </w:r>
      <w:r w:rsidRPr="00605DF4">
        <w:rPr>
          <w:rFonts w:cs="Times New Roman"/>
          <w:color w:val="000000" w:themeColor="text1"/>
        </w:rPr>
        <w:t>) The HepG2 genomic DNA (</w:t>
      </w:r>
      <w:proofErr w:type="spellStart"/>
      <w:r w:rsidRPr="00605DF4">
        <w:rPr>
          <w:rFonts w:cs="Times New Roman"/>
          <w:color w:val="000000" w:themeColor="text1"/>
        </w:rPr>
        <w:t>gDNA</w:t>
      </w:r>
      <w:proofErr w:type="spellEnd"/>
      <w:r w:rsidRPr="00605DF4">
        <w:rPr>
          <w:rFonts w:cs="Times New Roman"/>
          <w:color w:val="000000" w:themeColor="text1"/>
        </w:rPr>
        <w:t xml:space="preserve">) </w:t>
      </w:r>
      <w:proofErr w:type="spellStart"/>
      <w:r w:rsidRPr="00605DF4">
        <w:rPr>
          <w:rFonts w:cs="Times New Roman"/>
          <w:color w:val="000000" w:themeColor="text1"/>
        </w:rPr>
        <w:t>tagmented</w:t>
      </w:r>
      <w:proofErr w:type="spellEnd"/>
      <w:r w:rsidRPr="00605DF4">
        <w:rPr>
          <w:rFonts w:cs="Times New Roman"/>
          <w:color w:val="000000" w:themeColor="text1"/>
        </w:rPr>
        <w:t xml:space="preserve"> by Tn5 </w:t>
      </w:r>
      <w:proofErr w:type="spellStart"/>
      <w:r w:rsidRPr="00605DF4">
        <w:rPr>
          <w:rFonts w:cs="Times New Roman"/>
          <w:color w:val="000000" w:themeColor="text1"/>
        </w:rPr>
        <w:t>transposome</w:t>
      </w:r>
      <w:proofErr w:type="spellEnd"/>
      <w:r w:rsidRPr="00605DF4">
        <w:rPr>
          <w:rFonts w:cs="Times New Roman"/>
          <w:color w:val="000000" w:themeColor="text1"/>
        </w:rPr>
        <w:t xml:space="preserve">. The </w:t>
      </w:r>
      <w:proofErr w:type="spellStart"/>
      <w:r w:rsidRPr="00605DF4">
        <w:rPr>
          <w:rFonts w:cs="Times New Roman"/>
          <w:color w:val="000000" w:themeColor="text1"/>
        </w:rPr>
        <w:t>tagmented</w:t>
      </w:r>
      <w:proofErr w:type="spellEnd"/>
      <w:r w:rsidRPr="00605DF4">
        <w:rPr>
          <w:rFonts w:cs="Times New Roman"/>
          <w:color w:val="000000" w:themeColor="text1"/>
        </w:rPr>
        <w:t xml:space="preserve"> </w:t>
      </w:r>
      <w:proofErr w:type="spellStart"/>
      <w:r w:rsidRPr="00605DF4">
        <w:rPr>
          <w:rFonts w:cs="Times New Roman"/>
          <w:color w:val="000000" w:themeColor="text1"/>
        </w:rPr>
        <w:t>gDNA</w:t>
      </w:r>
      <w:proofErr w:type="spellEnd"/>
      <w:r w:rsidRPr="00605DF4">
        <w:rPr>
          <w:rFonts w:cs="Times New Roman"/>
          <w:color w:val="000000" w:themeColor="text1"/>
        </w:rPr>
        <w:t xml:space="preserve"> showed as smear in comparison with the input DNA. DNA smear was cut and purified. (</w:t>
      </w:r>
      <w:r w:rsidRPr="00605DF4">
        <w:rPr>
          <w:rFonts w:cs="Times New Roman"/>
          <w:b/>
          <w:color w:val="000000" w:themeColor="text1"/>
        </w:rPr>
        <w:t>B</w:t>
      </w:r>
      <w:r w:rsidRPr="00605DF4">
        <w:rPr>
          <w:rFonts w:cs="Times New Roman"/>
          <w:color w:val="000000" w:themeColor="text1"/>
        </w:rPr>
        <w:t>) Illumina compatible libraries were constructed using different SSAs with different numbers of overhanging bases at 3ʹ end. The SSA with 3N overhang was adopted for its high-ligation efficiency. 1N‒4N: SSAs with different numbers of random bases. (</w:t>
      </w:r>
      <w:r w:rsidRPr="00605DF4">
        <w:rPr>
          <w:rFonts w:cs="Times New Roman"/>
          <w:b/>
          <w:color w:val="000000" w:themeColor="text1"/>
        </w:rPr>
        <w:t>C</w:t>
      </w:r>
      <w:r w:rsidRPr="00605DF4">
        <w:rPr>
          <w:rFonts w:cs="Times New Roman"/>
          <w:color w:val="000000" w:themeColor="text1"/>
        </w:rPr>
        <w:t xml:space="preserve">) Clone sequencing was performed with the libraries constructed with </w:t>
      </w:r>
      <w:proofErr w:type="gramStart"/>
      <w:r w:rsidRPr="00605DF4">
        <w:rPr>
          <w:rFonts w:cs="Times New Roman"/>
          <w:color w:val="000000" w:themeColor="text1"/>
        </w:rPr>
        <w:t>4</w:t>
      </w:r>
      <w:proofErr w:type="gramEnd"/>
      <w:r w:rsidRPr="00605DF4">
        <w:rPr>
          <w:rFonts w:cs="Times New Roman"/>
          <w:color w:val="000000" w:themeColor="text1"/>
        </w:rPr>
        <w:t xml:space="preserve"> different SSAs to check the libraries structure. From top to bottom: colons from 1N to 4N libraries.</w:t>
      </w:r>
    </w:p>
    <w:p w:rsidR="00A569B4" w:rsidRPr="00605DF4" w:rsidRDefault="00A569B4" w:rsidP="00A569B4">
      <w:pPr>
        <w:rPr>
          <w:rFonts w:cs="Times New Roman"/>
          <w:color w:val="000000" w:themeColor="text1"/>
        </w:rPr>
      </w:pPr>
      <w:r w:rsidRPr="00605DF4">
        <w:rPr>
          <w:rFonts w:cs="Times New Roman"/>
          <w:color w:val="000000" w:themeColor="text1"/>
        </w:rPr>
        <w:br w:type="page"/>
      </w:r>
    </w:p>
    <w:p w:rsidR="00033965" w:rsidRPr="00A569B4" w:rsidRDefault="00033965" w:rsidP="00A569B4">
      <w:bookmarkStart w:id="0" w:name="_GoBack"/>
      <w:bookmarkEnd w:id="0"/>
    </w:p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1B6D52"/>
    <w:rsid w:val="004850C6"/>
    <w:rsid w:val="009C5AA2"/>
    <w:rsid w:val="00A5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2018-02-08T04:55:00Z</dcterms:created>
  <dcterms:modified xsi:type="dcterms:W3CDTF">2018-02-08T04:55:00Z</dcterms:modified>
</cp:coreProperties>
</file>