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1299F" w14:textId="7F07F15F" w:rsidR="00064C6C" w:rsidRPr="00154DA0" w:rsidRDefault="001C1F62" w:rsidP="00064C6C">
      <w:pPr>
        <w:outlineLvl w:val="0"/>
        <w:rPr>
          <w:color w:val="000000" w:themeColor="text1"/>
        </w:rPr>
      </w:pPr>
      <w:r>
        <w:rPr>
          <w:color w:val="000000" w:themeColor="text1"/>
        </w:rPr>
        <w:t>Additional f</w:t>
      </w:r>
      <w:r w:rsidR="0055071C">
        <w:rPr>
          <w:color w:val="000000" w:themeColor="text1"/>
        </w:rPr>
        <w:t>ile</w:t>
      </w:r>
      <w:r w:rsidR="006F1276">
        <w:rPr>
          <w:color w:val="000000" w:themeColor="text1"/>
        </w:rPr>
        <w:t xml:space="preserve"> </w:t>
      </w:r>
      <w:r w:rsidR="00D811EA">
        <w:rPr>
          <w:color w:val="000000" w:themeColor="text1"/>
        </w:rPr>
        <w:t>5</w:t>
      </w:r>
      <w:bookmarkStart w:id="0" w:name="_GoBack"/>
      <w:bookmarkEnd w:id="0"/>
      <w:r w:rsidR="0055071C" w:rsidRPr="004A6400">
        <w:rPr>
          <w:color w:val="000000" w:themeColor="text1"/>
        </w:rPr>
        <w:t xml:space="preserve"> – </w:t>
      </w:r>
      <w:r w:rsidR="00940AA3">
        <w:rPr>
          <w:color w:val="000000" w:themeColor="text1"/>
        </w:rPr>
        <w:t xml:space="preserve">Manhattan plot of the posterior means of the proportion of genetic variance </w:t>
      </w:r>
      <w:r w:rsidR="00940AA3" w:rsidRPr="00814A5E">
        <w:rPr>
          <w:color w:val="000000" w:themeColor="text1"/>
        </w:rPr>
        <w:t xml:space="preserve">explained by each </w:t>
      </w:r>
      <w:r w:rsidR="00940AA3">
        <w:rPr>
          <w:color w:val="000000" w:themeColor="text1"/>
        </w:rPr>
        <w:t xml:space="preserve">1-Mb </w:t>
      </w:r>
      <w:r w:rsidR="00940AA3" w:rsidRPr="00814A5E">
        <w:rPr>
          <w:color w:val="000000" w:themeColor="text1"/>
        </w:rPr>
        <w:t xml:space="preserve">SNP window </w:t>
      </w:r>
      <w:r w:rsidR="00940AA3">
        <w:rPr>
          <w:color w:val="000000" w:themeColor="text1"/>
        </w:rPr>
        <w:t xml:space="preserve">across the 28 autosomal chromosomes for </w:t>
      </w:r>
      <w:r w:rsidR="00F5620B">
        <w:rPr>
          <w:color w:val="000000" w:themeColor="text1"/>
        </w:rPr>
        <w:t>skin percentage (</w:t>
      </w:r>
      <w:r w:rsidR="00940AA3">
        <w:rPr>
          <w:color w:val="000000" w:themeColor="text1"/>
        </w:rPr>
        <w:t>SKINP</w:t>
      </w:r>
      <w:r w:rsidR="00F5620B">
        <w:rPr>
          <w:color w:val="000000" w:themeColor="text1"/>
        </w:rPr>
        <w:t>)</w:t>
      </w:r>
      <w:r w:rsidR="00940AA3">
        <w:rPr>
          <w:color w:val="000000" w:themeColor="text1"/>
        </w:rPr>
        <w:t xml:space="preserve">: </w:t>
      </w:r>
      <w:r w:rsidR="00940AA3" w:rsidRPr="00A27226">
        <w:rPr>
          <w:color w:val="000000" w:themeColor="text1"/>
        </w:rPr>
        <w:t xml:space="preserve">(A) </w:t>
      </w:r>
      <w:r w:rsidR="00940AA3">
        <w:rPr>
          <w:color w:val="000000" w:themeColor="text1"/>
        </w:rPr>
        <w:t xml:space="preserve">genomic windows </w:t>
      </w:r>
      <w:r w:rsidR="00940AA3" w:rsidRPr="00A27226">
        <w:rPr>
          <w:color w:val="000000" w:themeColor="text1"/>
        </w:rPr>
        <w:t xml:space="preserve">located on </w:t>
      </w:r>
      <w:proofErr w:type="spellStart"/>
      <w:r w:rsidR="00940AA3" w:rsidRPr="00A27226">
        <w:rPr>
          <w:color w:val="000000" w:themeColor="text1"/>
        </w:rPr>
        <w:t>macrochromosomes</w:t>
      </w:r>
      <w:proofErr w:type="spellEnd"/>
      <w:r w:rsidR="00940AA3">
        <w:rPr>
          <w:color w:val="000000" w:themeColor="text1"/>
        </w:rPr>
        <w:t>,</w:t>
      </w:r>
      <w:r w:rsidR="00940AA3" w:rsidRPr="00A27226">
        <w:rPr>
          <w:color w:val="000000" w:themeColor="text1"/>
        </w:rPr>
        <w:t xml:space="preserve"> and (B) </w:t>
      </w:r>
      <w:r w:rsidR="00940AA3">
        <w:rPr>
          <w:color w:val="000000" w:themeColor="text1"/>
        </w:rPr>
        <w:t xml:space="preserve">windows </w:t>
      </w:r>
      <w:r w:rsidR="00940AA3" w:rsidRPr="00A27226">
        <w:rPr>
          <w:color w:val="000000" w:themeColor="text1"/>
        </w:rPr>
        <w:t xml:space="preserve">located on </w:t>
      </w:r>
      <w:proofErr w:type="spellStart"/>
      <w:r w:rsidR="00940AA3" w:rsidRPr="00A27226">
        <w:rPr>
          <w:color w:val="000000" w:themeColor="text1"/>
        </w:rPr>
        <w:t>microchromosomes</w:t>
      </w:r>
      <w:proofErr w:type="spellEnd"/>
      <w:r w:rsidR="00940AA3" w:rsidRPr="00A27226">
        <w:rPr>
          <w:color w:val="000000" w:themeColor="text1"/>
        </w:rPr>
        <w:t>.</w:t>
      </w:r>
      <w:r w:rsidR="00940AA3">
        <w:rPr>
          <w:color w:val="000000" w:themeColor="text1"/>
        </w:rPr>
        <w:t xml:space="preserve"> </w:t>
      </w:r>
      <w:r w:rsidR="00940AA3" w:rsidRPr="004A6400">
        <w:rPr>
          <w:color w:val="000000" w:themeColor="text1"/>
        </w:rPr>
        <w:t>The X-axis represents the chromosomes and Y-a</w:t>
      </w:r>
      <w:r w:rsidR="00940AA3">
        <w:rPr>
          <w:color w:val="000000" w:themeColor="text1"/>
        </w:rPr>
        <w:t xml:space="preserve">xis shows the proportion of genetic variance </w:t>
      </w:r>
      <w:r w:rsidR="00940AA3" w:rsidRPr="00814A5E">
        <w:rPr>
          <w:color w:val="000000" w:themeColor="text1"/>
        </w:rPr>
        <w:t xml:space="preserve">explained by each window </w:t>
      </w:r>
      <w:r w:rsidR="00940AA3" w:rsidRPr="004A6400">
        <w:rPr>
          <w:color w:val="000000" w:themeColor="text1"/>
        </w:rPr>
        <w:t>from Bayes B analysis.</w:t>
      </w:r>
      <w:r w:rsidR="00682E65">
        <w:rPr>
          <w:color w:val="000000" w:themeColor="text1"/>
        </w:rPr>
        <w:t xml:space="preserve"> Red lines indicate the threshold to deem significant SNP windows.</w:t>
      </w:r>
    </w:p>
    <w:p w14:paraId="08FE689D" w14:textId="5AAD5DB7" w:rsidR="0055071C" w:rsidRDefault="0055071C" w:rsidP="0055071C">
      <w:pPr>
        <w:outlineLvl w:val="0"/>
        <w:rPr>
          <w:color w:val="000000" w:themeColor="text1"/>
        </w:rPr>
      </w:pPr>
    </w:p>
    <w:p w14:paraId="23000E6D" w14:textId="37D4502D" w:rsidR="008D6A7A" w:rsidRPr="004A6400" w:rsidRDefault="0038461A" w:rsidP="0055071C">
      <w:pPr>
        <w:outlineLvl w:val="0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671494B4" wp14:editId="7A8231F1">
            <wp:extent cx="5943600" cy="66033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INP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638B3" w14:textId="77777777" w:rsidR="00D87ABD" w:rsidRDefault="00D811EA"/>
    <w:sectPr w:rsidR="00D87ABD" w:rsidSect="00DF0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hit Hindi">
    <w:altName w:val="Arial Unicode MS"/>
    <w:charset w:val="80"/>
    <w:family w:val="modern"/>
    <w:pitch w:val="default"/>
  </w:font>
  <w:font w:name="RfrmqyAdvTTb5929f4c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3C98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752544C"/>
    <w:multiLevelType w:val="hybridMultilevel"/>
    <w:tmpl w:val="3A30AC6E"/>
    <w:lvl w:ilvl="0" w:tplc="925404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55071C"/>
    <w:rsid w:val="000135B2"/>
    <w:rsid w:val="0003686B"/>
    <w:rsid w:val="00064C6C"/>
    <w:rsid w:val="001C1F62"/>
    <w:rsid w:val="0038461A"/>
    <w:rsid w:val="0039577F"/>
    <w:rsid w:val="004D5D0D"/>
    <w:rsid w:val="00524B0D"/>
    <w:rsid w:val="0055071C"/>
    <w:rsid w:val="00586F53"/>
    <w:rsid w:val="00682E65"/>
    <w:rsid w:val="006F1276"/>
    <w:rsid w:val="00746428"/>
    <w:rsid w:val="0082191D"/>
    <w:rsid w:val="008807B6"/>
    <w:rsid w:val="008D6A7A"/>
    <w:rsid w:val="00940AA3"/>
    <w:rsid w:val="009D5038"/>
    <w:rsid w:val="00CF0C86"/>
    <w:rsid w:val="00D33B21"/>
    <w:rsid w:val="00D71E92"/>
    <w:rsid w:val="00D811EA"/>
    <w:rsid w:val="00DF0BAA"/>
    <w:rsid w:val="00F5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89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71C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1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1E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71C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1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1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8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Additional File 4 – Manhattan plot of the proportion of genetic variance explain</vt:lpstr>
      <vt:lpstr>/</vt:lpstr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Moreira, Gabriel [AN S]</dc:creator>
  <cp:keywords/>
  <dc:description/>
  <cp:lastModifiedBy>DLAMBO</cp:lastModifiedBy>
  <cp:revision>12</cp:revision>
  <dcterms:created xsi:type="dcterms:W3CDTF">2017-09-18T23:20:00Z</dcterms:created>
  <dcterms:modified xsi:type="dcterms:W3CDTF">2018-05-14T13:49:00Z</dcterms:modified>
</cp:coreProperties>
</file>