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CECDF" w14:textId="77777777" w:rsidR="00683E23" w:rsidRPr="00EE2B6E" w:rsidRDefault="00683E23" w:rsidP="00683E23">
      <w:pPr>
        <w:rPr>
          <w:rFonts w:eastAsia="Times New Roman"/>
        </w:rPr>
      </w:pPr>
      <w:bookmarkStart w:id="0" w:name="_6kaqp490muxc" w:colFirst="0" w:colLast="0"/>
      <w:bookmarkStart w:id="1" w:name="_q316s3q8roth" w:colFirst="0" w:colLast="0"/>
      <w:bookmarkStart w:id="2" w:name="_GoBack"/>
      <w:bookmarkEnd w:id="0"/>
      <w:bookmarkEnd w:id="1"/>
      <w:bookmarkEnd w:id="2"/>
      <w:r w:rsidRPr="00837F09">
        <w:rPr>
          <w:rFonts w:eastAsia="Times New Roman"/>
          <w:i/>
          <w:sz w:val="36"/>
          <w:szCs w:val="36"/>
        </w:rPr>
        <w:t>In S</w:t>
      </w:r>
      <w:r w:rsidRPr="00A56BDD">
        <w:rPr>
          <w:rFonts w:eastAsia="Times New Roman"/>
          <w:i/>
          <w:sz w:val="36"/>
          <w:szCs w:val="36"/>
        </w:rPr>
        <w:t>ilico</w:t>
      </w:r>
      <w:r w:rsidRPr="005B70D3">
        <w:rPr>
          <w:rFonts w:eastAsia="Times New Roman"/>
          <w:sz w:val="36"/>
          <w:szCs w:val="36"/>
        </w:rPr>
        <w:t xml:space="preserve"> Exploration of</w:t>
      </w:r>
      <w:r>
        <w:rPr>
          <w:rFonts w:eastAsia="Times New Roman"/>
          <w:sz w:val="36"/>
          <w:szCs w:val="36"/>
        </w:rPr>
        <w:t xml:space="preserve"> </w:t>
      </w:r>
      <w:r w:rsidRPr="005B70D3">
        <w:rPr>
          <w:rFonts w:eastAsia="Times New Roman"/>
          <w:sz w:val="36"/>
          <w:szCs w:val="36"/>
        </w:rPr>
        <w:t>Red Sea</w:t>
      </w:r>
      <w:r>
        <w:rPr>
          <w:rFonts w:eastAsia="Times New Roman"/>
          <w:sz w:val="36"/>
          <w:szCs w:val="36"/>
        </w:rPr>
        <w:t xml:space="preserve"> </w:t>
      </w:r>
      <w:r w:rsidRPr="005B70D3">
        <w:rPr>
          <w:rFonts w:eastAsia="Times New Roman"/>
          <w:i/>
          <w:iCs/>
          <w:sz w:val="36"/>
          <w:szCs w:val="36"/>
        </w:rPr>
        <w:t>Bacillus</w:t>
      </w:r>
      <w:r>
        <w:rPr>
          <w:rFonts w:eastAsia="Times New Roman"/>
          <w:sz w:val="36"/>
          <w:szCs w:val="36"/>
        </w:rPr>
        <w:t xml:space="preserve"> Genomes </w:t>
      </w:r>
      <w:r w:rsidRPr="005B70D3">
        <w:rPr>
          <w:rFonts w:eastAsia="Times New Roman"/>
          <w:sz w:val="36"/>
          <w:szCs w:val="36"/>
        </w:rPr>
        <w:t>for</w:t>
      </w:r>
      <w:r>
        <w:rPr>
          <w:rFonts w:eastAsia="Times New Roman"/>
          <w:sz w:val="36"/>
          <w:szCs w:val="36"/>
        </w:rPr>
        <w:t xml:space="preserve"> </w:t>
      </w:r>
      <w:r w:rsidRPr="00290945">
        <w:rPr>
          <w:rFonts w:eastAsia="Times New Roman"/>
          <w:sz w:val="36"/>
          <w:szCs w:val="36"/>
        </w:rPr>
        <w:t>Natural Product Biosynthetic Gene Clusters</w:t>
      </w:r>
    </w:p>
    <w:p w14:paraId="20781828" w14:textId="77777777" w:rsidR="00683E23" w:rsidRPr="00EE2B6E" w:rsidRDefault="00683E23" w:rsidP="00683E23">
      <w:pPr>
        <w:pStyle w:val="Normal10"/>
        <w:shd w:val="clear" w:color="auto" w:fill="FFFFFF"/>
        <w:spacing w:after="360"/>
        <w:jc w:val="both"/>
        <w:rPr>
          <w:rFonts w:ascii="Times New Roman" w:hAnsi="Times New Roman" w:cs="Times New Roman"/>
          <w:color w:val="auto"/>
          <w:vertAlign w:val="superscript"/>
        </w:rPr>
      </w:pPr>
      <w:proofErr w:type="spellStart"/>
      <w:r w:rsidRPr="00EE2B6E">
        <w:rPr>
          <w:rFonts w:ascii="Times New Roman" w:hAnsi="Times New Roman" w:cs="Times New Roman"/>
          <w:color w:val="auto"/>
        </w:rPr>
        <w:t>Ghofran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E2B6E">
        <w:rPr>
          <w:rFonts w:ascii="Times New Roman" w:hAnsi="Times New Roman" w:cs="Times New Roman"/>
          <w:color w:val="auto"/>
        </w:rPr>
        <w:t>Othoum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1</w:t>
      </w:r>
      <w:r w:rsidRPr="00EE2B6E">
        <w:rPr>
          <w:rFonts w:ascii="Times New Roman" w:hAnsi="Times New Roman" w:cs="Times New Roman"/>
          <w:color w:val="auto"/>
        </w:rPr>
        <w:t xml:space="preserve">, Salim </w:t>
      </w:r>
      <w:proofErr w:type="spellStart"/>
      <w:r w:rsidRPr="00EE2B6E">
        <w:rPr>
          <w:rFonts w:ascii="Times New Roman" w:hAnsi="Times New Roman" w:cs="Times New Roman"/>
          <w:color w:val="auto"/>
        </w:rPr>
        <w:t>Bougouffa</w:t>
      </w:r>
      <w:proofErr w:type="spellEnd"/>
      <w:r w:rsidRPr="00EE2B6E">
        <w:rPr>
          <w:rFonts w:ascii="Times New Roman" w:hAnsi="Times New Roman" w:cs="Times New Roman"/>
          <w:color w:val="auto"/>
          <w:vertAlign w:val="superscript"/>
        </w:rPr>
        <w:t xml:space="preserve"> 1</w:t>
      </w:r>
      <w:r w:rsidRPr="00EE2B6E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EE2B6E">
        <w:rPr>
          <w:rFonts w:ascii="Times New Roman" w:hAnsi="Times New Roman" w:cs="Times New Roman"/>
          <w:color w:val="auto"/>
        </w:rPr>
        <w:t>Rozaimi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E2B6E">
        <w:rPr>
          <w:rFonts w:ascii="Times New Roman" w:hAnsi="Times New Roman" w:cs="Times New Roman"/>
          <w:color w:val="auto"/>
        </w:rPr>
        <w:t>Razali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1</w:t>
      </w:r>
      <w:r w:rsidRPr="00EE2B6E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EE2B6E">
        <w:rPr>
          <w:rFonts w:ascii="Times New Roman" w:hAnsi="Times New Roman" w:cs="Times New Roman"/>
          <w:color w:val="auto"/>
        </w:rPr>
        <w:t>Ameerah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E2B6E">
        <w:rPr>
          <w:rFonts w:ascii="Times New Roman" w:hAnsi="Times New Roman" w:cs="Times New Roman"/>
          <w:color w:val="auto"/>
        </w:rPr>
        <w:t>Bokhari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2</w:t>
      </w:r>
      <w:r w:rsidRPr="00EE2B6E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EE2B6E">
        <w:rPr>
          <w:rFonts w:ascii="Times New Roman" w:hAnsi="Times New Roman" w:cs="Times New Roman"/>
          <w:color w:val="auto"/>
        </w:rPr>
        <w:t>Soha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Alamoudi </w:t>
      </w:r>
      <w:r w:rsidRPr="00EE2B6E">
        <w:rPr>
          <w:rFonts w:ascii="Times New Roman" w:hAnsi="Times New Roman" w:cs="Times New Roman"/>
          <w:color w:val="auto"/>
          <w:vertAlign w:val="superscript"/>
        </w:rPr>
        <w:t>1</w:t>
      </w:r>
      <w:r w:rsidRPr="00EE2B6E">
        <w:rPr>
          <w:rFonts w:ascii="Times New Roman" w:hAnsi="Times New Roman" w:cs="Times New Roman"/>
          <w:color w:val="auto"/>
        </w:rPr>
        <w:t xml:space="preserve">, André Antunes </w:t>
      </w:r>
      <w:r w:rsidRPr="00EE2B6E">
        <w:rPr>
          <w:rFonts w:ascii="Times New Roman" w:hAnsi="Times New Roman" w:cs="Times New Roman"/>
          <w:color w:val="auto"/>
          <w:vertAlign w:val="superscript"/>
        </w:rPr>
        <w:t>3</w:t>
      </w:r>
      <w:r w:rsidRPr="00EE2B6E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 xml:space="preserve">Xin Gao </w:t>
      </w:r>
      <w:r w:rsidRPr="00EE2B6E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</w:rPr>
        <w:t xml:space="preserve">, Robert </w:t>
      </w:r>
      <w:proofErr w:type="spellStart"/>
      <w:r>
        <w:rPr>
          <w:rFonts w:ascii="Times New Roman" w:hAnsi="Times New Roman" w:cs="Times New Roman"/>
          <w:color w:val="auto"/>
        </w:rPr>
        <w:t>Hoehndorf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</w:rPr>
        <w:t xml:space="preserve">, Stefan T. </w:t>
      </w:r>
      <w:proofErr w:type="spellStart"/>
      <w:r>
        <w:rPr>
          <w:rFonts w:ascii="Times New Roman" w:hAnsi="Times New Roman" w:cs="Times New Roman"/>
          <w:color w:val="auto"/>
        </w:rPr>
        <w:t>Arold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</w:rPr>
        <w:t xml:space="preserve">, Takashi </w:t>
      </w:r>
      <w:proofErr w:type="spellStart"/>
      <w:r>
        <w:rPr>
          <w:rFonts w:ascii="Times New Roman" w:hAnsi="Times New Roman" w:cs="Times New Roman"/>
          <w:color w:val="auto"/>
        </w:rPr>
        <w:t>Gojobori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  <w:vertAlign w:val="superscript"/>
        </w:rPr>
        <w:t>,2</w:t>
      </w:r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EE2B6E">
        <w:rPr>
          <w:rFonts w:ascii="Times New Roman" w:hAnsi="Times New Roman" w:cs="Times New Roman"/>
          <w:color w:val="auto"/>
        </w:rPr>
        <w:t>Heribert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E2B6E">
        <w:rPr>
          <w:rFonts w:ascii="Times New Roman" w:hAnsi="Times New Roman" w:cs="Times New Roman"/>
          <w:color w:val="auto"/>
        </w:rPr>
        <w:t>Hirt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2</w:t>
      </w:r>
      <w:r w:rsidRPr="00EE2B6E">
        <w:rPr>
          <w:rFonts w:ascii="Times New Roman" w:hAnsi="Times New Roman" w:cs="Times New Roman"/>
          <w:color w:val="auto"/>
        </w:rPr>
        <w:t xml:space="preserve">, Ivan </w:t>
      </w:r>
      <w:proofErr w:type="spellStart"/>
      <w:r w:rsidRPr="00EE2B6E">
        <w:rPr>
          <w:rFonts w:ascii="Times New Roman" w:hAnsi="Times New Roman" w:cs="Times New Roman"/>
          <w:color w:val="auto"/>
        </w:rPr>
        <w:t>Mijakovic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4</w:t>
      </w:r>
      <w:r>
        <w:rPr>
          <w:rFonts w:ascii="Times New Roman" w:hAnsi="Times New Roman" w:cs="Times New Roman"/>
          <w:color w:val="auto"/>
          <w:vertAlign w:val="superscript"/>
        </w:rPr>
        <w:t>,5</w:t>
      </w:r>
      <w:r w:rsidRPr="00EE2B6E">
        <w:rPr>
          <w:rFonts w:ascii="Times New Roman" w:hAnsi="Times New Roman" w:cs="Times New Roman"/>
          <w:color w:val="auto"/>
        </w:rPr>
        <w:t xml:space="preserve">, Vladimir B. </w:t>
      </w:r>
      <w:proofErr w:type="spellStart"/>
      <w:r w:rsidRPr="00EE2B6E">
        <w:rPr>
          <w:rFonts w:ascii="Times New Roman" w:hAnsi="Times New Roman" w:cs="Times New Roman"/>
          <w:color w:val="auto"/>
        </w:rPr>
        <w:t>Bajic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1</w:t>
      </w:r>
      <w:r w:rsidRPr="00EE2B6E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EE2B6E">
        <w:rPr>
          <w:rFonts w:ascii="Times New Roman" w:hAnsi="Times New Roman" w:cs="Times New Roman"/>
          <w:color w:val="auto"/>
        </w:rPr>
        <w:t>Feras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F. </w:t>
      </w:r>
      <w:proofErr w:type="spellStart"/>
      <w:r w:rsidRPr="00EE2B6E">
        <w:rPr>
          <w:rFonts w:ascii="Times New Roman" w:hAnsi="Times New Roman" w:cs="Times New Roman"/>
          <w:color w:val="auto"/>
        </w:rPr>
        <w:t>Lafi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  <w:vertAlign w:val="superscript"/>
        </w:rPr>
        <w:t>,6</w:t>
      </w:r>
      <w:r w:rsidRPr="00EE2B6E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EE2B6E">
        <w:rPr>
          <w:rFonts w:ascii="Times New Roman" w:hAnsi="Times New Roman" w:cs="Times New Roman"/>
          <w:color w:val="auto"/>
        </w:rPr>
        <w:t>Magbubah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E2B6E">
        <w:rPr>
          <w:rFonts w:ascii="Times New Roman" w:hAnsi="Times New Roman" w:cs="Times New Roman"/>
          <w:color w:val="auto"/>
        </w:rPr>
        <w:t>Essack</w:t>
      </w:r>
      <w:proofErr w:type="spellEnd"/>
      <w:r w:rsidRPr="00EE2B6E">
        <w:rPr>
          <w:rFonts w:ascii="Times New Roman" w:hAnsi="Times New Roman" w:cs="Times New Roman"/>
          <w:color w:val="auto"/>
        </w:rPr>
        <w:t xml:space="preserve"> </w:t>
      </w:r>
      <w:r w:rsidRPr="00EE2B6E">
        <w:rPr>
          <w:rFonts w:ascii="Times New Roman" w:hAnsi="Times New Roman" w:cs="Times New Roman"/>
          <w:color w:val="auto"/>
          <w:vertAlign w:val="superscript"/>
        </w:rPr>
        <w:t>1#</w:t>
      </w:r>
    </w:p>
    <w:p w14:paraId="3A4374CC" w14:textId="77777777" w:rsidR="00683E23" w:rsidRPr="00EE2B6E" w:rsidRDefault="00683E23" w:rsidP="00683E23">
      <w:pPr>
        <w:pStyle w:val="Normal10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EE2B6E"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</w:rPr>
        <w:t xml:space="preserve">1 </w:t>
      </w:r>
      <w:r w:rsidRPr="00EE2B6E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Computational Bioscience Research Center (CBRC), King Abdullah University of Science and Technology (KAUST), </w:t>
      </w:r>
      <w:proofErr w:type="spellStart"/>
      <w:r w:rsidRPr="00EE2B6E">
        <w:rPr>
          <w:rFonts w:ascii="Times New Roman" w:eastAsia="Times New Roman" w:hAnsi="Times New Roman" w:cs="Times New Roman"/>
          <w:color w:val="auto"/>
          <w:sz w:val="16"/>
          <w:szCs w:val="16"/>
        </w:rPr>
        <w:t>Thuwal</w:t>
      </w:r>
      <w:proofErr w:type="spellEnd"/>
      <w:r w:rsidRPr="00EE2B6E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23955-6900, Kingdom of Saudi Arabia</w:t>
      </w:r>
    </w:p>
    <w:p w14:paraId="48E48DC6" w14:textId="77777777" w:rsidR="00683E23" w:rsidRPr="00EE2B6E" w:rsidRDefault="00683E23" w:rsidP="00683E23">
      <w:pPr>
        <w:pStyle w:val="Normal10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EE2B6E"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</w:rPr>
        <w:t xml:space="preserve">2 </w:t>
      </w:r>
      <w:r w:rsidRPr="00EE2B6E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Biological and Environmental Sciences and Engineering Division (BESE), King Abdullah University of Science and Technology (KAUST), </w:t>
      </w:r>
      <w:proofErr w:type="spellStart"/>
      <w:r w:rsidRPr="00EE2B6E">
        <w:rPr>
          <w:rFonts w:ascii="Times New Roman" w:eastAsia="Times New Roman" w:hAnsi="Times New Roman" w:cs="Times New Roman"/>
          <w:color w:val="auto"/>
          <w:sz w:val="16"/>
          <w:szCs w:val="16"/>
        </w:rPr>
        <w:t>Thuwal</w:t>
      </w:r>
      <w:proofErr w:type="spellEnd"/>
      <w:r w:rsidRPr="00EE2B6E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23955-6900, Kingdom of Saudi Arabia</w:t>
      </w:r>
    </w:p>
    <w:p w14:paraId="031FD2B4" w14:textId="77777777" w:rsidR="00683E23" w:rsidRDefault="00683E23" w:rsidP="00683E23">
      <w:pPr>
        <w:pStyle w:val="Normal10"/>
        <w:shd w:val="clear" w:color="auto" w:fill="FFFFFF"/>
        <w:spacing w:after="120"/>
        <w:rPr>
          <w:rFonts w:ascii="Times New Roman" w:eastAsia="Times New Roman" w:hAnsi="Times New Roman" w:cs="Times New Roman"/>
          <w:vertAlign w:val="superscript"/>
        </w:rPr>
      </w:pPr>
      <w:r w:rsidRPr="00EE2B6E"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</w:rPr>
        <w:t xml:space="preserve">3 </w:t>
      </w:r>
      <w:r w:rsidRPr="00EE2B6E">
        <w:rPr>
          <w:rFonts w:ascii="Times New Roman" w:eastAsia="Times New Roman" w:hAnsi="Times New Roman" w:cs="Times New Roman"/>
          <w:color w:val="auto"/>
          <w:sz w:val="16"/>
          <w:szCs w:val="16"/>
        </w:rPr>
        <w:t>Biology Department, Edge Hill University, Ormskirk, Lancashire L39 4QP, United Kingdom</w:t>
      </w:r>
      <w:r w:rsidRPr="00C52FA5">
        <w:rPr>
          <w:rFonts w:ascii="Times New Roman" w:eastAsia="Times New Roman" w:hAnsi="Times New Roman" w:cs="Times New Roman"/>
          <w:vertAlign w:val="superscript"/>
        </w:rPr>
        <w:t xml:space="preserve"> </w:t>
      </w:r>
    </w:p>
    <w:p w14:paraId="76E2FAD6" w14:textId="77777777" w:rsidR="00683E23" w:rsidRPr="00C52FA5" w:rsidRDefault="00683E23" w:rsidP="00683E23">
      <w:pPr>
        <w:pStyle w:val="Normal10"/>
        <w:shd w:val="clear" w:color="auto" w:fill="FFFFFF"/>
        <w:spacing w:after="12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C52FA5"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</w:rPr>
        <w:t>4</w:t>
      </w:r>
      <w:r w:rsidRPr="00C52FA5">
        <w:rPr>
          <w:rFonts w:ascii="Times New Roman" w:eastAsia="Times New Roman" w:hAnsi="Times New Roman" w:cs="Times New Roman"/>
          <w:color w:val="auto"/>
          <w:sz w:val="16"/>
          <w:szCs w:val="16"/>
          <w:vertAlign w:val="superscript"/>
        </w:rPr>
        <w:t xml:space="preserve"> </w:t>
      </w:r>
      <w:r w:rsidRPr="00C52FA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Chalmers University of Technology, Division of Systems &amp; Synthetic Biology, Department of Biology and Biological Engineering, </w:t>
      </w:r>
      <w:proofErr w:type="spellStart"/>
      <w:r w:rsidRPr="00C52FA5">
        <w:rPr>
          <w:rFonts w:ascii="Times New Roman" w:eastAsia="Times New Roman" w:hAnsi="Times New Roman" w:cs="Times New Roman"/>
          <w:color w:val="auto"/>
          <w:sz w:val="16"/>
          <w:szCs w:val="16"/>
        </w:rPr>
        <w:t>Kemivägen</w:t>
      </w:r>
      <w:proofErr w:type="spellEnd"/>
      <w:r w:rsidRPr="00C52FA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10, 41296 Gothenburg, Sweden</w:t>
      </w:r>
    </w:p>
    <w:p w14:paraId="7CBDCD77" w14:textId="77777777" w:rsidR="00683E23" w:rsidRDefault="00683E23" w:rsidP="00683E23">
      <w:pPr>
        <w:pStyle w:val="Normal10"/>
        <w:shd w:val="clear" w:color="auto" w:fill="FFFFFF"/>
        <w:spacing w:after="12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C52FA5"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</w:rPr>
        <w:t>5</w:t>
      </w:r>
      <w:r w:rsidRPr="00C52FA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Novo Nordisk Foundation Center for </w:t>
      </w:r>
      <w:proofErr w:type="spellStart"/>
      <w:r w:rsidRPr="00C52FA5">
        <w:rPr>
          <w:rFonts w:ascii="Times New Roman" w:eastAsia="Times New Roman" w:hAnsi="Times New Roman" w:cs="Times New Roman"/>
          <w:color w:val="auto"/>
          <w:sz w:val="16"/>
          <w:szCs w:val="16"/>
        </w:rPr>
        <w:t>Biosustainability</w:t>
      </w:r>
      <w:proofErr w:type="spellEnd"/>
      <w:r w:rsidRPr="00C52FA5">
        <w:rPr>
          <w:rFonts w:ascii="Times New Roman" w:eastAsia="Times New Roman" w:hAnsi="Times New Roman" w:cs="Times New Roman"/>
          <w:color w:val="auto"/>
          <w:sz w:val="16"/>
          <w:szCs w:val="16"/>
        </w:rPr>
        <w:t>, Technical University of Denmark, 2800 Lyngby, Denmark</w:t>
      </w:r>
    </w:p>
    <w:p w14:paraId="18804A64" w14:textId="77777777" w:rsidR="00683E23" w:rsidRPr="000E6669" w:rsidRDefault="00683E23" w:rsidP="00683E23">
      <w:pPr>
        <w:rPr>
          <w:rFonts w:eastAsia="Times New Roman"/>
          <w:sz w:val="16"/>
          <w:szCs w:val="16"/>
        </w:rPr>
      </w:pPr>
      <w:r w:rsidRPr="000E6669">
        <w:rPr>
          <w:rFonts w:eastAsia="Times New Roman"/>
          <w:sz w:val="26"/>
          <w:szCs w:val="26"/>
          <w:vertAlign w:val="superscript"/>
        </w:rPr>
        <w:t>6</w:t>
      </w:r>
      <w:r w:rsidRPr="000E6669">
        <w:rPr>
          <w:rFonts w:eastAsia="Times New Roman"/>
          <w:sz w:val="16"/>
          <w:szCs w:val="16"/>
        </w:rPr>
        <w:t>American University of Madaba, Faculty of Health Sciences, Department of Medical Laboratories, Madaba, PO Box 2882, JO-11821 Amman, Jordan</w:t>
      </w:r>
    </w:p>
    <w:p w14:paraId="0CB2910F" w14:textId="77777777" w:rsidR="00683E23" w:rsidRPr="00EE2B6E" w:rsidRDefault="00683E23" w:rsidP="00683E23">
      <w:pPr>
        <w:pStyle w:val="Normal10"/>
        <w:shd w:val="clear" w:color="auto" w:fill="FFFFFF"/>
        <w:spacing w:after="12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39739ECD" w14:textId="77777777" w:rsidR="00683E23" w:rsidRPr="003C4CD0" w:rsidRDefault="00683E23" w:rsidP="00683E23">
      <w:pPr>
        <w:pStyle w:val="Normal10"/>
        <w:shd w:val="clear" w:color="auto" w:fill="FFFFFF"/>
        <w:spacing w:after="120"/>
        <w:rPr>
          <w:rFonts w:ascii="Times New Roman" w:eastAsia="Times New Roman" w:hAnsi="Times New Roman" w:cs="Times New Roman"/>
          <w:color w:val="auto"/>
          <w:sz w:val="16"/>
          <w:szCs w:val="16"/>
          <w:lang w:val="fr-FR"/>
        </w:rPr>
      </w:pPr>
      <w:r w:rsidRPr="00C52FA5"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</w:rPr>
        <w:t xml:space="preserve"># </w:t>
      </w:r>
      <w:r w:rsidRPr="00C52FA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To whom correspondence should be addressed. </w:t>
      </w:r>
      <w:r w:rsidRPr="003C4CD0">
        <w:rPr>
          <w:rFonts w:ascii="Times New Roman" w:eastAsia="Times New Roman" w:hAnsi="Times New Roman" w:cs="Times New Roman"/>
          <w:color w:val="auto"/>
          <w:sz w:val="16"/>
          <w:szCs w:val="16"/>
          <w:lang w:val="fr-FR"/>
        </w:rPr>
        <w:t>Tel: +966 (54) 470 0746; Fax: +966 (2) 802 0127; Email: magbubah.essack@kaust.edu.sa</w:t>
      </w:r>
    </w:p>
    <w:p w14:paraId="7F0180B3" w14:textId="77777777" w:rsidR="007A1944" w:rsidRDefault="007A1944" w:rsidP="007A1944">
      <w:pPr>
        <w:pStyle w:val="Heading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Genome Sequencing and Assembly</w:t>
      </w:r>
    </w:p>
    <w:p w14:paraId="77B355ED" w14:textId="0701D224" w:rsidR="007A1944" w:rsidRDefault="007A1944" w:rsidP="00B4472E">
      <w:pPr>
        <w:pStyle w:val="Normal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Single-Molecule Real-Time (SMRT) cell was run on the PacBio RSII platform </w:t>
      </w:r>
      <w:r w:rsidR="00657094"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</w:rPr>
        <w:t xml:space="preserve"> the King Abdullah University of Science and Technology (KAUST) </w:t>
      </w:r>
      <w:proofErr w:type="spellStart"/>
      <w:r>
        <w:rPr>
          <w:rFonts w:ascii="Times New Roman" w:eastAsia="Times New Roman" w:hAnsi="Times New Roman" w:cs="Times New Roman"/>
        </w:rPr>
        <w:t>BioCore</w:t>
      </w:r>
      <w:proofErr w:type="spellEnd"/>
      <w:r>
        <w:rPr>
          <w:rFonts w:ascii="Times New Roman" w:eastAsia="Times New Roman" w:hAnsi="Times New Roman" w:cs="Times New Roman"/>
        </w:rPr>
        <w:t xml:space="preserve"> Lab (Jeddah, Saudi Arabia).  Each cell produced 138,867 and 108,978 filtered subread </w:t>
      </w:r>
      <w:proofErr w:type="gramStart"/>
      <w:r>
        <w:rPr>
          <w:rFonts w:ascii="Times New Roman" w:eastAsia="Times New Roman" w:hAnsi="Times New Roman" w:cs="Times New Roman"/>
        </w:rPr>
        <w:t>and  1,331,266,339</w:t>
      </w:r>
      <w:proofErr w:type="gramEnd"/>
      <w:r>
        <w:rPr>
          <w:rFonts w:ascii="Times New Roman" w:eastAsia="Times New Roman" w:hAnsi="Times New Roman" w:cs="Times New Roman"/>
        </w:rPr>
        <w:t xml:space="preserve"> and 1,194,885,446 bases for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Bac48 a</w:t>
      </w:r>
      <w:r w:rsidR="00F6064A">
        <w:rPr>
          <w:rFonts w:ascii="Times New Roman" w:eastAsia="Times New Roman" w:hAnsi="Times New Roman" w:cs="Times New Roman"/>
        </w:rPr>
        <w:t xml:space="preserve">nd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 w:rsidR="00F6064A">
        <w:rPr>
          <w:rFonts w:ascii="Times New Roman" w:eastAsia="Times New Roman" w:hAnsi="Times New Roman" w:cs="Times New Roman"/>
        </w:rPr>
        <w:t>Bac84, respectively (Table S</w:t>
      </w:r>
      <w:r>
        <w:rPr>
          <w:rFonts w:ascii="Times New Roman" w:eastAsia="Times New Roman" w:hAnsi="Times New Roman" w:cs="Times New Roman"/>
        </w:rPr>
        <w:t xml:space="preserve">1). </w:t>
      </w:r>
      <w:r>
        <w:rPr>
          <w:rFonts w:ascii="Times New Roman" w:eastAsia="Times New Roman" w:hAnsi="Times New Roman" w:cs="Times New Roman"/>
          <w:i/>
        </w:rPr>
        <w:t xml:space="preserve">De novo </w:t>
      </w:r>
      <w:r>
        <w:rPr>
          <w:rFonts w:ascii="Times New Roman" w:eastAsia="Times New Roman" w:hAnsi="Times New Roman" w:cs="Times New Roman"/>
        </w:rPr>
        <w:t xml:space="preserve">assembly using the SMRT Analysis pipeline v2.3.0 using the smrtpipe.py </w:t>
      </w:r>
      <w:proofErr w:type="spellStart"/>
      <w:r>
        <w:rPr>
          <w:rFonts w:ascii="Times New Roman" w:eastAsia="Times New Roman" w:hAnsi="Times New Roman" w:cs="Times New Roman"/>
        </w:rPr>
        <w:t>commandline</w:t>
      </w:r>
      <w:proofErr w:type="spellEnd"/>
      <w:r>
        <w:rPr>
          <w:rFonts w:ascii="Times New Roman" w:eastAsia="Times New Roman" w:hAnsi="Times New Roman" w:cs="Times New Roman"/>
        </w:rPr>
        <w:t xml:space="preserve"> script with default parameters and the </w:t>
      </w:r>
      <w:proofErr w:type="spellStart"/>
      <w:r>
        <w:rPr>
          <w:rFonts w:ascii="Times New Roman" w:eastAsia="Times New Roman" w:hAnsi="Times New Roman" w:cs="Times New Roman"/>
        </w:rPr>
        <w:t>genomeSize</w:t>
      </w:r>
      <w:proofErr w:type="spellEnd"/>
      <w:r>
        <w:rPr>
          <w:rFonts w:ascii="Times New Roman" w:eastAsia="Times New Roman" w:hAnsi="Times New Roman" w:cs="Times New Roman"/>
        </w:rPr>
        <w:t xml:space="preserve"> parameter set to 6 Mb. Briefly, the assembly pipeline begins by filtering the SMRT reads (</w:t>
      </w:r>
      <w:proofErr w:type="spellStart"/>
      <w:r>
        <w:rPr>
          <w:rFonts w:ascii="Times New Roman" w:eastAsia="Times New Roman" w:hAnsi="Times New Roman" w:cs="Times New Roman"/>
        </w:rPr>
        <w:t>minLength</w:t>
      </w:r>
      <w:proofErr w:type="spellEnd"/>
      <w:r>
        <w:rPr>
          <w:rFonts w:ascii="Times New Roman" w:eastAsia="Times New Roman" w:hAnsi="Times New Roman" w:cs="Times New Roman"/>
        </w:rPr>
        <w:t xml:space="preserve"> = 50, </w:t>
      </w:r>
      <w:proofErr w:type="spellStart"/>
      <w:r>
        <w:rPr>
          <w:rFonts w:ascii="Times New Roman" w:eastAsia="Times New Roman" w:hAnsi="Times New Roman" w:cs="Times New Roman"/>
        </w:rPr>
        <w:t>minSubReadLength</w:t>
      </w:r>
      <w:proofErr w:type="spellEnd"/>
      <w:r>
        <w:rPr>
          <w:rFonts w:ascii="Times New Roman" w:eastAsia="Times New Roman" w:hAnsi="Times New Roman" w:cs="Times New Roman"/>
        </w:rPr>
        <w:t xml:space="preserve"> = 50, </w:t>
      </w:r>
      <w:proofErr w:type="spellStart"/>
      <w:r>
        <w:rPr>
          <w:rFonts w:ascii="Times New Roman" w:eastAsia="Times New Roman" w:hAnsi="Times New Roman" w:cs="Times New Roman"/>
        </w:rPr>
        <w:t>readScore</w:t>
      </w:r>
      <w:proofErr w:type="spellEnd"/>
      <w:r>
        <w:rPr>
          <w:rFonts w:ascii="Times New Roman" w:eastAsia="Times New Roman" w:hAnsi="Times New Roman" w:cs="Times New Roman"/>
        </w:rPr>
        <w:t xml:space="preserve"> = 0.75), followed by error correction (Minimum Seed Read Length is calculated automatically to produce a minimum coverage of 30x; 22,202 </w:t>
      </w:r>
      <w:proofErr w:type="spellStart"/>
      <w:r>
        <w:rPr>
          <w:rFonts w:ascii="Times New Roman" w:eastAsia="Times New Roman" w:hAnsi="Times New Roman" w:cs="Times New Roman"/>
        </w:rPr>
        <w:t>bp</w:t>
      </w:r>
      <w:proofErr w:type="spellEnd"/>
      <w:r>
        <w:rPr>
          <w:rFonts w:ascii="Times New Roman" w:eastAsia="Times New Roman" w:hAnsi="Times New Roman" w:cs="Times New Roman"/>
        </w:rPr>
        <w:t xml:space="preserve"> minimum read cut-off for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Bac48 and 22,146 </w:t>
      </w:r>
      <w:proofErr w:type="spellStart"/>
      <w:r>
        <w:rPr>
          <w:rFonts w:ascii="Times New Roman" w:eastAsia="Times New Roman" w:hAnsi="Times New Roman" w:cs="Times New Roman"/>
        </w:rPr>
        <w:t>bp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Bac84). Assembly of the corrected reads is carried out using the Celera assembler which generates an initial draft assembly followed by a polishing step using the Quiver program.</w:t>
      </w:r>
      <w:r w:rsidR="00B4472E">
        <w:rPr>
          <w:rFonts w:ascii="Times New Roman" w:eastAsia="Times New Roman" w:hAnsi="Times New Roman" w:cs="Times New Roman"/>
        </w:rPr>
        <w:t xml:space="preserve"> The average read coverage is 298</w:t>
      </w:r>
      <w:r>
        <w:rPr>
          <w:rFonts w:ascii="Times New Roman" w:eastAsia="Times New Roman" w:hAnsi="Times New Roman" w:cs="Times New Roman"/>
        </w:rPr>
        <w:t xml:space="preserve">x and </w:t>
      </w:r>
      <w:r w:rsidR="00B4472E">
        <w:rPr>
          <w:rFonts w:ascii="Times New Roman" w:eastAsia="Times New Roman" w:hAnsi="Times New Roman" w:cs="Times New Roman"/>
        </w:rPr>
        <w:t>273x</w:t>
      </w:r>
      <w:r>
        <w:rPr>
          <w:rFonts w:ascii="Times New Roman" w:eastAsia="Times New Roman" w:hAnsi="Times New Roman" w:cs="Times New Roman"/>
        </w:rPr>
        <w:t xml:space="preserve"> for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Bac48 and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Bac84, respectively. The assembly produced two contigs for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Bac48 (4,490,805 and 22,038 </w:t>
      </w:r>
      <w:proofErr w:type="spellStart"/>
      <w:r>
        <w:rPr>
          <w:rFonts w:ascii="Times New Roman" w:eastAsia="Times New Roman" w:hAnsi="Times New Roman" w:cs="Times New Roman"/>
        </w:rPr>
        <w:t>bp</w:t>
      </w:r>
      <w:proofErr w:type="spellEnd"/>
      <w:r>
        <w:rPr>
          <w:rFonts w:ascii="Times New Roman" w:eastAsia="Times New Roman" w:hAnsi="Times New Roman" w:cs="Times New Roman"/>
        </w:rPr>
        <w:t xml:space="preserve">) and one </w:t>
      </w:r>
      <w:proofErr w:type="spellStart"/>
      <w:r>
        <w:rPr>
          <w:rFonts w:ascii="Times New Roman" w:eastAsia="Times New Roman" w:hAnsi="Times New Roman" w:cs="Times New Roman"/>
        </w:rPr>
        <w:t>contig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 xml:space="preserve">B. </w:t>
      </w:r>
      <w:proofErr w:type="spellStart"/>
      <w:r w:rsidR="00EA6DD7" w:rsidRPr="00EA6DD7">
        <w:rPr>
          <w:rFonts w:ascii="Times New Roman" w:eastAsia="Times New Roman" w:hAnsi="Times New Roman" w:cs="Times New Roman"/>
          <w:i/>
          <w:iCs/>
        </w:rPr>
        <w:t>paralicheniformis</w:t>
      </w:r>
      <w:proofErr w:type="spellEnd"/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Bac84 (4,400,372 </w:t>
      </w:r>
      <w:proofErr w:type="spellStart"/>
      <w:r>
        <w:rPr>
          <w:rFonts w:ascii="Times New Roman" w:eastAsia="Times New Roman" w:hAnsi="Times New Roman" w:cs="Times New Roman"/>
        </w:rPr>
        <w:t>bp</w:t>
      </w:r>
      <w:proofErr w:type="spellEnd"/>
      <w:r>
        <w:rPr>
          <w:rFonts w:ascii="Times New Roman" w:eastAsia="Times New Roman" w:hAnsi="Times New Roman" w:cs="Times New Roman"/>
        </w:rPr>
        <w:t xml:space="preserve">). However, the second contig in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Bac48 had coverage from 2x to 15x and therefore was discarded.</w:t>
      </w:r>
    </w:p>
    <w:p w14:paraId="35F44B87" w14:textId="4C1BA06C" w:rsidR="007A1944" w:rsidRDefault="007A1944" w:rsidP="00E73EE7">
      <w:pPr>
        <w:pStyle w:val="Normal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contigs from the initial assembly were checked fo</w:t>
      </w:r>
      <w:r w:rsidR="00F6064A">
        <w:rPr>
          <w:rFonts w:ascii="Times New Roman" w:eastAsia="Times New Roman" w:hAnsi="Times New Roman" w:cs="Times New Roman"/>
        </w:rPr>
        <w:t xml:space="preserve">r circularization using </w:t>
      </w:r>
      <w:proofErr w:type="spellStart"/>
      <w:r w:rsidR="00F6064A">
        <w:rPr>
          <w:rFonts w:ascii="Times New Roman" w:eastAsia="Times New Roman" w:hAnsi="Times New Roman" w:cs="Times New Roman"/>
        </w:rPr>
        <w:t>Gepard</w:t>
      </w:r>
      <w:proofErr w:type="spellEnd"/>
      <w:r w:rsidR="00F6064A">
        <w:rPr>
          <w:rFonts w:ascii="Times New Roman" w:eastAsia="Times New Roman" w:hAnsi="Times New Roman" w:cs="Times New Roman"/>
        </w:rPr>
        <w:t xml:space="preserve"> </w:t>
      </w:r>
      <w:r w:rsidR="00F6064A">
        <w:rPr>
          <w:rFonts w:ascii="Times New Roman" w:eastAsia="Times New Roman" w:hAnsi="Times New Roman" w:cs="Times New Roman"/>
        </w:rPr>
        <w:fldChar w:fldCharType="begin"/>
      </w:r>
      <w:r w:rsidR="007F0965">
        <w:rPr>
          <w:rFonts w:ascii="Times New Roman" w:eastAsia="Times New Roman" w:hAnsi="Times New Roman" w:cs="Times New Roman"/>
        </w:rPr>
        <w:instrText xml:space="preserve"> ADDIN EN.CITE &lt;EndNote&gt;&lt;Cite&gt;&lt;Author&gt;Krumsiek&lt;/Author&gt;&lt;Year&gt;2007&lt;/Year&gt;&lt;RecNum&gt;54&lt;/RecNum&gt;&lt;DisplayText&gt;[1]&lt;/DisplayText&gt;&lt;record&gt;&lt;rec-number&gt;54&lt;/rec-number&gt;&lt;foreign-keys&gt;&lt;key app="EN" db-id="zwz5zedzlxv5wqew9wexfzvvevsr2xzze9s2" timestamp="1521625410"&gt;54&lt;/key&gt;&lt;/foreign-keys&gt;&lt;ref-type name="Journal Article"&gt;17&lt;/ref-type&gt;&lt;contributors&gt;&lt;authors&gt;&lt;author&gt;Krumsiek, Jan&lt;/author&gt;&lt;author&gt;Arnold, Roland&lt;/author&gt;&lt;author&gt;Rattei, Thomas&lt;/author&gt;&lt;/authors&gt;&lt;/contributors&gt;&lt;titles&gt;&lt;title&gt;Gepard: a rapid and sensitive tool for creating dotplots on genome scale&lt;/title&gt;&lt;secondary-title&gt;Bioinformatics&lt;/secondary-title&gt;&lt;/titles&gt;&lt;periodical&gt;&lt;full-title&gt;Bioinformatics&lt;/full-title&gt;&lt;/periodical&gt;&lt;pages&gt;1026-1028&lt;/pages&gt;&lt;volume&gt;23&lt;/volume&gt;&lt;number&gt;8&lt;/number&gt;&lt;dates&gt;&lt;year&gt;2007&lt;/year&gt;&lt;/dates&gt;&lt;isbn&gt;1367-4803&lt;/isbn&gt;&lt;urls&gt;&lt;/urls&gt;&lt;/record&gt;&lt;/Cite&gt;&lt;/EndNote&gt;</w:instrText>
      </w:r>
      <w:r w:rsidR="00F6064A">
        <w:rPr>
          <w:rFonts w:ascii="Times New Roman" w:eastAsia="Times New Roman" w:hAnsi="Times New Roman" w:cs="Times New Roman"/>
        </w:rPr>
        <w:fldChar w:fldCharType="separate"/>
      </w:r>
      <w:r w:rsidR="00E73EE7">
        <w:rPr>
          <w:rFonts w:ascii="Times New Roman" w:eastAsia="Times New Roman" w:hAnsi="Times New Roman" w:cs="Times New Roman"/>
          <w:noProof/>
        </w:rPr>
        <w:t>[1]</w:t>
      </w:r>
      <w:r w:rsidR="00F6064A"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</w:rPr>
        <w:t>. An overlap was observed at peripherals of each contig indicating that both genomes are circular. To circularize, we split each contig at a random location in the middle, then we rejoined the contigs</w:t>
      </w:r>
      <w:r w:rsidR="00F6064A">
        <w:rPr>
          <w:rFonts w:ascii="Times New Roman" w:eastAsia="Times New Roman" w:hAnsi="Times New Roman" w:cs="Times New Roman"/>
        </w:rPr>
        <w:t xml:space="preserve"> using minimus2 (part of AMOS) </w:t>
      </w:r>
      <w:r w:rsidR="00F6064A">
        <w:rPr>
          <w:rFonts w:ascii="Times New Roman" w:eastAsia="Times New Roman" w:hAnsi="Times New Roman" w:cs="Times New Roman"/>
        </w:rPr>
        <w:fldChar w:fldCharType="begin"/>
      </w:r>
      <w:r w:rsidR="007F0965">
        <w:rPr>
          <w:rFonts w:ascii="Times New Roman" w:eastAsia="Times New Roman" w:hAnsi="Times New Roman" w:cs="Times New Roman"/>
        </w:rPr>
        <w:instrText xml:space="preserve"> ADDIN EN.CITE &lt;EndNote&gt;&lt;Cite&gt;&lt;Author&gt;Sommer&lt;/Author&gt;&lt;Year&gt;2007&lt;/Year&gt;&lt;RecNum&gt;55&lt;/RecNum&gt;&lt;DisplayText&gt;[2]&lt;/DisplayText&gt;&lt;record&gt;&lt;rec-number&gt;55&lt;/rec-number&gt;&lt;foreign-keys&gt;&lt;key app="EN" db-id="zwz5zedzlxv5wqew9wexfzvvevsr2xzze9s2" timestamp="1521625410"&gt;55&lt;/key&gt;&lt;/foreign-keys&gt;&lt;ref-type name="Journal Article"&gt;17&lt;/ref-type&gt;&lt;contributors&gt;&lt;authors&gt;&lt;author&gt;Sommer, Daniel D&lt;/author&gt;&lt;author&gt;Delcher, Arthur L&lt;/author&gt;&lt;author&gt;Salzberg, Steven L&lt;/author&gt;&lt;author&gt;Pop, Mihai&lt;/author&gt;&lt;/authors&gt;&lt;/contributors&gt;&lt;titles&gt;&lt;title&gt;Minimus: a fast, lightweight genome assembler&lt;/title&gt;&lt;secondary-title&gt;BMC bioinformatics&lt;/secondary-title&gt;&lt;/titles&gt;&lt;periodical&gt;&lt;full-title&gt;BMC bioinformatics&lt;/full-title&gt;&lt;/periodical&gt;&lt;pages&gt;64&lt;/pages&gt;&lt;volume&gt;8&lt;/volume&gt;&lt;number&gt;1&lt;/number&gt;&lt;dates&gt;&lt;year&gt;2007&lt;/year&gt;&lt;/dates&gt;&lt;isbn&gt;1471-2105&lt;/isbn&gt;&lt;urls&gt;&lt;/urls&gt;&lt;/record&gt;&lt;/Cite&gt;&lt;/EndNote&gt;</w:instrText>
      </w:r>
      <w:r w:rsidR="00F6064A">
        <w:rPr>
          <w:rFonts w:ascii="Times New Roman" w:eastAsia="Times New Roman" w:hAnsi="Times New Roman" w:cs="Times New Roman"/>
        </w:rPr>
        <w:fldChar w:fldCharType="separate"/>
      </w:r>
      <w:r w:rsidR="00E73EE7">
        <w:rPr>
          <w:rFonts w:ascii="Times New Roman" w:eastAsia="Times New Roman" w:hAnsi="Times New Roman" w:cs="Times New Roman"/>
          <w:noProof/>
        </w:rPr>
        <w:t>[2]</w:t>
      </w:r>
      <w:r w:rsidR="00F6064A"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</w:rPr>
        <w:t xml:space="preserve"> producing circular </w:t>
      </w:r>
      <w:proofErr w:type="spellStart"/>
      <w:r>
        <w:rPr>
          <w:rFonts w:ascii="Times New Roman" w:eastAsia="Times New Roman" w:hAnsi="Times New Roman" w:cs="Times New Roman"/>
        </w:rPr>
        <w:t>contigs</w:t>
      </w:r>
      <w:proofErr w:type="spellEnd"/>
      <w:r>
        <w:rPr>
          <w:rFonts w:ascii="Times New Roman" w:eastAsia="Times New Roman" w:hAnsi="Times New Roman" w:cs="Times New Roman"/>
        </w:rPr>
        <w:t xml:space="preserve"> of 4,464,397 </w:t>
      </w:r>
      <w:proofErr w:type="spellStart"/>
      <w:r>
        <w:rPr>
          <w:rFonts w:ascii="Times New Roman" w:eastAsia="Times New Roman" w:hAnsi="Times New Roman" w:cs="Times New Roman"/>
        </w:rPr>
        <w:t>bp</w:t>
      </w:r>
      <w:proofErr w:type="spellEnd"/>
      <w:r>
        <w:rPr>
          <w:rFonts w:ascii="Times New Roman" w:eastAsia="Times New Roman" w:hAnsi="Times New Roman" w:cs="Times New Roman"/>
        </w:rPr>
        <w:t xml:space="preserve"> and 4,376,845 </w:t>
      </w:r>
      <w:proofErr w:type="spellStart"/>
      <w:r>
        <w:rPr>
          <w:rFonts w:ascii="Times New Roman" w:eastAsia="Times New Roman" w:hAnsi="Times New Roman" w:cs="Times New Roman"/>
        </w:rPr>
        <w:t>bp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Bac48 and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Bac84, respectively. Finally, each contigs was re-polished using </w:t>
      </w:r>
      <w:r>
        <w:rPr>
          <w:rFonts w:ascii="Times New Roman" w:eastAsia="Times New Roman" w:hAnsi="Times New Roman" w:cs="Times New Roman"/>
        </w:rPr>
        <w:lastRenderedPageBreak/>
        <w:t xml:space="preserve">the SMRT Analysis resequencing protocol taking the circularized contigs are the starting reference. The re-polishing step, which uses Quiver, is repeated multiple times taking the polished contig from the previous round as input for the next until convergence. The final genome sizes are 4,464,381 </w:t>
      </w:r>
      <w:proofErr w:type="spellStart"/>
      <w:r>
        <w:rPr>
          <w:rFonts w:ascii="Times New Roman" w:eastAsia="Times New Roman" w:hAnsi="Times New Roman" w:cs="Times New Roman"/>
        </w:rPr>
        <w:t>bp</w:t>
      </w:r>
      <w:proofErr w:type="spellEnd"/>
      <w:r>
        <w:rPr>
          <w:rFonts w:ascii="Times New Roman" w:eastAsia="Times New Roman" w:hAnsi="Times New Roman" w:cs="Times New Roman"/>
        </w:rPr>
        <w:t xml:space="preserve"> and 4,376,831 </w:t>
      </w:r>
      <w:proofErr w:type="spellStart"/>
      <w:r>
        <w:rPr>
          <w:rFonts w:ascii="Times New Roman" w:eastAsia="Times New Roman" w:hAnsi="Times New Roman" w:cs="Times New Roman"/>
        </w:rPr>
        <w:t>bp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Bac48 and </w:t>
      </w:r>
      <w:r w:rsidR="00EA6DD7" w:rsidRPr="00EA6DD7">
        <w:rPr>
          <w:rFonts w:ascii="Times New Roman" w:eastAsia="Times New Roman" w:hAnsi="Times New Roman" w:cs="Times New Roman"/>
          <w:i/>
          <w:iCs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Bac84, respectively.</w:t>
      </w:r>
    </w:p>
    <w:p w14:paraId="78023934" w14:textId="77777777" w:rsidR="007A1944" w:rsidRDefault="007A1944" w:rsidP="007A1944">
      <w:pPr>
        <w:pStyle w:val="Normal1"/>
        <w:rPr>
          <w:rFonts w:ascii="Times New Roman" w:eastAsia="Times New Roman" w:hAnsi="Times New Roman" w:cs="Times New Roman"/>
          <w:b/>
        </w:rPr>
      </w:pPr>
    </w:p>
    <w:p w14:paraId="085984D1" w14:textId="77777777" w:rsidR="007A1944" w:rsidRPr="00CC5EB9" w:rsidRDefault="007A1944" w:rsidP="007A1944">
      <w:pPr>
        <w:pStyle w:val="Normal1"/>
        <w:rPr>
          <w:rFonts w:ascii="Times New Roman" w:eastAsia="Times New Roman" w:hAnsi="Times New Roman" w:cs="Times New Roman"/>
          <w:sz w:val="20"/>
          <w:szCs w:val="20"/>
        </w:rPr>
      </w:pPr>
      <w:r w:rsidRPr="00CC5EB9">
        <w:rPr>
          <w:rFonts w:ascii="Times New Roman" w:eastAsia="Times New Roman" w:hAnsi="Times New Roman" w:cs="Times New Roman"/>
          <w:b/>
          <w:sz w:val="20"/>
          <w:szCs w:val="20"/>
        </w:rPr>
        <w:t>Table S1:</w:t>
      </w:r>
      <w:r w:rsidRPr="00CC5EB9">
        <w:rPr>
          <w:rFonts w:ascii="Times New Roman" w:eastAsia="Times New Roman" w:hAnsi="Times New Roman" w:cs="Times New Roman"/>
          <w:sz w:val="20"/>
          <w:szCs w:val="20"/>
        </w:rPr>
        <w:t xml:space="preserve"> Basic statistics relating to the PacBio SMRT sequencing that was done for </w:t>
      </w:r>
      <w:r w:rsidRPr="00CC5EB9">
        <w:rPr>
          <w:rFonts w:ascii="Times New Roman" w:eastAsia="Times New Roman" w:hAnsi="Times New Roman" w:cs="Times New Roman"/>
          <w:i/>
          <w:sz w:val="20"/>
          <w:szCs w:val="20"/>
        </w:rPr>
        <w:t>B. paralicheniformis</w:t>
      </w:r>
      <w:r w:rsidRPr="00CC5EB9">
        <w:rPr>
          <w:rFonts w:ascii="Times New Roman" w:eastAsia="Times New Roman" w:hAnsi="Times New Roman" w:cs="Times New Roman"/>
          <w:sz w:val="20"/>
          <w:szCs w:val="20"/>
        </w:rPr>
        <w:t xml:space="preserve"> B48 and B84. A single SMRT cell was sequenced for each strain.</w:t>
      </w:r>
    </w:p>
    <w:tbl>
      <w:tblPr>
        <w:tblStyle w:val="TableGrid"/>
        <w:tblW w:w="8833" w:type="dxa"/>
        <w:tblLayout w:type="fixed"/>
        <w:tblLook w:val="0600" w:firstRow="0" w:lastRow="0" w:firstColumn="0" w:lastColumn="0" w:noHBand="1" w:noVBand="1"/>
      </w:tblPr>
      <w:tblGrid>
        <w:gridCol w:w="2340"/>
        <w:gridCol w:w="2505"/>
        <w:gridCol w:w="2008"/>
        <w:gridCol w:w="1980"/>
      </w:tblGrid>
      <w:tr w:rsidR="00EA6DD7" w:rsidRPr="00683E23" w14:paraId="359224D9" w14:textId="77777777" w:rsidTr="00EA6DD7">
        <w:tc>
          <w:tcPr>
            <w:tcW w:w="4845" w:type="dxa"/>
            <w:gridSpan w:val="2"/>
          </w:tcPr>
          <w:p w14:paraId="24EDA693" w14:textId="77777777" w:rsidR="00CC5EB9" w:rsidRPr="00683E23" w:rsidRDefault="00CC5EB9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08" w:type="dxa"/>
          </w:tcPr>
          <w:p w14:paraId="4C1C0CC6" w14:textId="50063C20" w:rsidR="00CC5EB9" w:rsidRPr="00683E23" w:rsidRDefault="00EA6DD7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B. paralicheniformis</w:t>
            </w:r>
            <w:r w:rsidRPr="00683E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C5EB9" w:rsidRPr="00683E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Bac48</w:t>
            </w:r>
          </w:p>
        </w:tc>
        <w:tc>
          <w:tcPr>
            <w:tcW w:w="1980" w:type="dxa"/>
          </w:tcPr>
          <w:p w14:paraId="6B22EAAF" w14:textId="1A3D748A" w:rsidR="00CC5EB9" w:rsidRPr="00683E23" w:rsidRDefault="00EA6DD7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B. paralicheniformis</w:t>
            </w:r>
            <w:r w:rsidRPr="00683E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C5EB9" w:rsidRPr="00683E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Bac84</w:t>
            </w:r>
          </w:p>
        </w:tc>
      </w:tr>
      <w:tr w:rsidR="00EA6DD7" w:rsidRPr="00683E23" w14:paraId="7E4A4E3B" w14:textId="77777777" w:rsidTr="00EA6DD7">
        <w:trPr>
          <w:trHeight w:val="420"/>
        </w:trPr>
        <w:tc>
          <w:tcPr>
            <w:tcW w:w="2340" w:type="dxa"/>
            <w:vMerge w:val="restart"/>
          </w:tcPr>
          <w:p w14:paraId="429C7A9D" w14:textId="77777777" w:rsidR="007A1944" w:rsidRPr="00683E23" w:rsidRDefault="007A1944" w:rsidP="00D101ED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Polymerase Reads</w:t>
            </w:r>
          </w:p>
        </w:tc>
        <w:tc>
          <w:tcPr>
            <w:tcW w:w="2505" w:type="dxa"/>
          </w:tcPr>
          <w:p w14:paraId="0818B474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Reads</w:t>
            </w:r>
          </w:p>
        </w:tc>
        <w:tc>
          <w:tcPr>
            <w:tcW w:w="2008" w:type="dxa"/>
          </w:tcPr>
          <w:p w14:paraId="36CF6A55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86,252</w:t>
            </w:r>
          </w:p>
        </w:tc>
        <w:tc>
          <w:tcPr>
            <w:tcW w:w="1980" w:type="dxa"/>
          </w:tcPr>
          <w:p w14:paraId="4E2F0E74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75,932</w:t>
            </w:r>
          </w:p>
        </w:tc>
      </w:tr>
      <w:tr w:rsidR="00EA6DD7" w:rsidRPr="00683E23" w14:paraId="2BFF1D0E" w14:textId="77777777" w:rsidTr="00EA6DD7">
        <w:trPr>
          <w:trHeight w:val="440"/>
        </w:trPr>
        <w:tc>
          <w:tcPr>
            <w:tcW w:w="2340" w:type="dxa"/>
            <w:vMerge/>
          </w:tcPr>
          <w:p w14:paraId="03A82253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14:paraId="64398B6A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Bases (</w:t>
            </w:r>
            <w:proofErr w:type="spellStart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08" w:type="dxa"/>
          </w:tcPr>
          <w:p w14:paraId="0EA6435E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1,334,497,375</w:t>
            </w:r>
          </w:p>
        </w:tc>
        <w:tc>
          <w:tcPr>
            <w:tcW w:w="1980" w:type="dxa"/>
          </w:tcPr>
          <w:p w14:paraId="1B73292B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1,197,038,773</w:t>
            </w:r>
          </w:p>
        </w:tc>
      </w:tr>
      <w:tr w:rsidR="00EA6DD7" w:rsidRPr="00683E23" w14:paraId="037D9D44" w14:textId="77777777" w:rsidTr="00EA6DD7">
        <w:trPr>
          <w:trHeight w:val="440"/>
        </w:trPr>
        <w:tc>
          <w:tcPr>
            <w:tcW w:w="2340" w:type="dxa"/>
            <w:vMerge/>
          </w:tcPr>
          <w:p w14:paraId="750A7208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14:paraId="2CC595D8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N50 (</w:t>
            </w:r>
            <w:proofErr w:type="spellStart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08" w:type="dxa"/>
          </w:tcPr>
          <w:p w14:paraId="3312398A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22,785</w:t>
            </w:r>
          </w:p>
        </w:tc>
        <w:tc>
          <w:tcPr>
            <w:tcW w:w="1980" w:type="dxa"/>
          </w:tcPr>
          <w:p w14:paraId="5D363434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21,104</w:t>
            </w:r>
          </w:p>
        </w:tc>
      </w:tr>
      <w:tr w:rsidR="00EA6DD7" w:rsidRPr="00683E23" w14:paraId="30903A4F" w14:textId="77777777" w:rsidTr="00EA6DD7">
        <w:trPr>
          <w:trHeight w:val="440"/>
        </w:trPr>
        <w:tc>
          <w:tcPr>
            <w:tcW w:w="2340" w:type="dxa"/>
            <w:vMerge/>
          </w:tcPr>
          <w:p w14:paraId="0506DC2D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14:paraId="73394CBD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Average Length (</w:t>
            </w:r>
            <w:proofErr w:type="spellStart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08" w:type="dxa"/>
          </w:tcPr>
          <w:p w14:paraId="7841D6CF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15,472</w:t>
            </w:r>
          </w:p>
        </w:tc>
        <w:tc>
          <w:tcPr>
            <w:tcW w:w="1980" w:type="dxa"/>
          </w:tcPr>
          <w:p w14:paraId="10DAAFA0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15,764</w:t>
            </w:r>
          </w:p>
        </w:tc>
      </w:tr>
      <w:tr w:rsidR="00EA6DD7" w:rsidRPr="00683E23" w14:paraId="0376E770" w14:textId="77777777" w:rsidTr="00EA6DD7">
        <w:trPr>
          <w:trHeight w:val="420"/>
        </w:trPr>
        <w:tc>
          <w:tcPr>
            <w:tcW w:w="2340" w:type="dxa"/>
            <w:vMerge w:val="restart"/>
          </w:tcPr>
          <w:p w14:paraId="2819B07B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Subreads</w:t>
            </w:r>
          </w:p>
        </w:tc>
        <w:tc>
          <w:tcPr>
            <w:tcW w:w="2505" w:type="dxa"/>
          </w:tcPr>
          <w:p w14:paraId="7C9438F8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Subreads</w:t>
            </w:r>
          </w:p>
        </w:tc>
        <w:tc>
          <w:tcPr>
            <w:tcW w:w="2008" w:type="dxa"/>
          </w:tcPr>
          <w:p w14:paraId="5D5A7D93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138,867</w:t>
            </w:r>
          </w:p>
        </w:tc>
        <w:tc>
          <w:tcPr>
            <w:tcW w:w="1980" w:type="dxa"/>
          </w:tcPr>
          <w:p w14:paraId="7390576D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108,978</w:t>
            </w:r>
          </w:p>
        </w:tc>
      </w:tr>
      <w:tr w:rsidR="00EA6DD7" w:rsidRPr="00683E23" w14:paraId="56F87239" w14:textId="77777777" w:rsidTr="00EA6DD7">
        <w:trPr>
          <w:trHeight w:val="420"/>
        </w:trPr>
        <w:tc>
          <w:tcPr>
            <w:tcW w:w="2340" w:type="dxa"/>
            <w:vMerge/>
          </w:tcPr>
          <w:p w14:paraId="03996A77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14:paraId="2F96023E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Bases</w:t>
            </w:r>
          </w:p>
        </w:tc>
        <w:tc>
          <w:tcPr>
            <w:tcW w:w="2008" w:type="dxa"/>
          </w:tcPr>
          <w:p w14:paraId="28E0C20B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1,331,266,339</w:t>
            </w:r>
          </w:p>
        </w:tc>
        <w:tc>
          <w:tcPr>
            <w:tcW w:w="1980" w:type="dxa"/>
          </w:tcPr>
          <w:p w14:paraId="5180D857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1,194,885,446</w:t>
            </w:r>
          </w:p>
        </w:tc>
      </w:tr>
      <w:tr w:rsidR="00EA6DD7" w:rsidRPr="00683E23" w14:paraId="575BC91A" w14:textId="77777777" w:rsidTr="00EA6DD7">
        <w:trPr>
          <w:trHeight w:val="420"/>
        </w:trPr>
        <w:tc>
          <w:tcPr>
            <w:tcW w:w="2340" w:type="dxa"/>
            <w:vMerge/>
          </w:tcPr>
          <w:p w14:paraId="1442CEC6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14:paraId="62034224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N50 (</w:t>
            </w:r>
            <w:proofErr w:type="spellStart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08" w:type="dxa"/>
          </w:tcPr>
          <w:p w14:paraId="320D5278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12,578</w:t>
            </w:r>
          </w:p>
        </w:tc>
        <w:tc>
          <w:tcPr>
            <w:tcW w:w="1980" w:type="dxa"/>
          </w:tcPr>
          <w:p w14:paraId="442194F1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15,215</w:t>
            </w:r>
          </w:p>
        </w:tc>
      </w:tr>
      <w:tr w:rsidR="00EA6DD7" w:rsidRPr="00683E23" w14:paraId="1DF7B477" w14:textId="77777777" w:rsidTr="00EA6DD7">
        <w:trPr>
          <w:trHeight w:val="420"/>
        </w:trPr>
        <w:tc>
          <w:tcPr>
            <w:tcW w:w="2340" w:type="dxa"/>
            <w:vMerge/>
          </w:tcPr>
          <w:p w14:paraId="773EC555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14:paraId="3E253462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Average Length (</w:t>
            </w:r>
            <w:proofErr w:type="spellStart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683E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08" w:type="dxa"/>
          </w:tcPr>
          <w:p w14:paraId="345759A9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9,586</w:t>
            </w:r>
          </w:p>
        </w:tc>
        <w:tc>
          <w:tcPr>
            <w:tcW w:w="1980" w:type="dxa"/>
          </w:tcPr>
          <w:p w14:paraId="16177BDE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E23">
              <w:rPr>
                <w:rFonts w:ascii="Times New Roman" w:eastAsia="Times New Roman" w:hAnsi="Times New Roman" w:cs="Times New Roman"/>
                <w:sz w:val="20"/>
                <w:szCs w:val="20"/>
              </w:rPr>
              <w:t>10,964</w:t>
            </w:r>
          </w:p>
        </w:tc>
      </w:tr>
    </w:tbl>
    <w:p w14:paraId="317F058A" w14:textId="77777777" w:rsidR="007A1944" w:rsidRDefault="007A1944" w:rsidP="007A1944">
      <w:pPr>
        <w:pStyle w:val="Heading3"/>
        <w:rPr>
          <w:rFonts w:ascii="Times New Roman" w:eastAsia="Times New Roman" w:hAnsi="Times New Roman" w:cs="Times New Roman"/>
        </w:rPr>
      </w:pPr>
      <w:bookmarkStart w:id="3" w:name="_aoq5a63suaia" w:colFirst="0" w:colLast="0"/>
      <w:bookmarkEnd w:id="3"/>
      <w:r>
        <w:rPr>
          <w:rFonts w:ascii="Times New Roman" w:eastAsia="Times New Roman" w:hAnsi="Times New Roman" w:cs="Times New Roman"/>
        </w:rPr>
        <w:t>Assessment of genomes completeness</w:t>
      </w:r>
    </w:p>
    <w:p w14:paraId="4B975F81" w14:textId="54640C13" w:rsidR="007A1944" w:rsidRDefault="007A1944" w:rsidP="00E73EE7">
      <w:pPr>
        <w:pStyle w:val="Normal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completeness and contamination of the Bac48 and Bac84 were evaluated using </w:t>
      </w:r>
      <w:proofErr w:type="spellStart"/>
      <w:r>
        <w:rPr>
          <w:rFonts w:ascii="Times New Roman" w:eastAsia="Times New Roman" w:hAnsi="Times New Roman" w:cs="Times New Roman"/>
        </w:rPr>
        <w:t>CheckM</w:t>
      </w:r>
      <w:proofErr w:type="spellEnd"/>
      <w:r>
        <w:rPr>
          <w:rFonts w:ascii="Times New Roman" w:eastAsia="Times New Roman" w:hAnsi="Times New Roman" w:cs="Times New Roman"/>
        </w:rPr>
        <w:t xml:space="preserve"> (Version1.0.5) </w:t>
      </w:r>
      <w:r w:rsidR="00F6064A">
        <w:rPr>
          <w:rFonts w:ascii="Times New Roman" w:eastAsia="Times New Roman" w:hAnsi="Times New Roman" w:cs="Times New Roman"/>
        </w:rPr>
        <w:fldChar w:fldCharType="begin"/>
      </w:r>
      <w:r w:rsidR="007F0965">
        <w:rPr>
          <w:rFonts w:ascii="Times New Roman" w:eastAsia="Times New Roman" w:hAnsi="Times New Roman" w:cs="Times New Roman"/>
        </w:rPr>
        <w:instrText xml:space="preserve"> ADDIN EN.CITE &lt;EndNote&gt;&lt;Cite&gt;&lt;Author&gt;Parks&lt;/Author&gt;&lt;Year&gt;2015&lt;/Year&gt;&lt;RecNum&gt;56&lt;/RecNum&gt;&lt;DisplayText&gt;[3]&lt;/DisplayText&gt;&lt;record&gt;&lt;rec-number&gt;56&lt;/rec-number&gt;&lt;foreign-keys&gt;&lt;key app="EN" db-id="zwz5zedzlxv5wqew9wexfzvvevsr2xzze9s2" timestamp="1521625410"&gt;56&lt;/key&gt;&lt;/foreign-keys&gt;&lt;ref-type name="Journal Article"&gt;17&lt;/ref-type&gt;&lt;contributors&gt;&lt;authors&gt;&lt;author&gt;Parks, Donovan H&lt;/author&gt;&lt;author&gt;Imelfort, Michael&lt;/author&gt;&lt;author&gt;Skennerton, Connor T&lt;/author&gt;&lt;author&gt;Hugenholtz, Philip&lt;/author&gt;&lt;author&gt;Tyson, Gene W&lt;/author&gt;&lt;/authors&gt;&lt;/contributors&gt;&lt;titles&gt;&lt;title&gt;CheckM: assessing the quality of microbial genomes recovered from isolates, single cells, and metagenomes&lt;/title&gt;&lt;secondary-title&gt;Genome research&lt;/secondary-title&gt;&lt;/titles&gt;&lt;periodical&gt;&lt;full-title&gt;Genome research&lt;/full-title&gt;&lt;/periodical&gt;&lt;pages&gt;1043-1055&lt;/pages&gt;&lt;volume&gt;25&lt;/volume&gt;&lt;number&gt;7&lt;/number&gt;&lt;dates&gt;&lt;year&gt;2015&lt;/year&gt;&lt;/dates&gt;&lt;isbn&gt;1088-9051&lt;/isbn&gt;&lt;urls&gt;&lt;related-urls&gt;&lt;url&gt;http://genome.cshlp.org/content/25/7/1043.full.pdf&lt;/url&gt;&lt;/related-urls&gt;&lt;/urls&gt;&lt;/record&gt;&lt;/Cite&gt;&lt;/EndNote&gt;</w:instrText>
      </w:r>
      <w:r w:rsidR="00F6064A">
        <w:rPr>
          <w:rFonts w:ascii="Times New Roman" w:eastAsia="Times New Roman" w:hAnsi="Times New Roman" w:cs="Times New Roman"/>
        </w:rPr>
        <w:fldChar w:fldCharType="separate"/>
      </w:r>
      <w:r w:rsidR="00E73EE7">
        <w:rPr>
          <w:rFonts w:ascii="Times New Roman" w:eastAsia="Times New Roman" w:hAnsi="Times New Roman" w:cs="Times New Roman"/>
          <w:noProof/>
        </w:rPr>
        <w:t>[3]</w:t>
      </w:r>
      <w:r w:rsidR="00F6064A"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</w:rPr>
        <w:t xml:space="preserve">. We specifically used the taxonomic </w:t>
      </w:r>
      <w:r w:rsidR="00657094">
        <w:rPr>
          <w:rFonts w:ascii="Times New Roman" w:eastAsia="Times New Roman" w:hAnsi="Times New Roman" w:cs="Times New Roman"/>
        </w:rPr>
        <w:t>workflow, which</w:t>
      </w:r>
      <w:r>
        <w:rPr>
          <w:rFonts w:ascii="Times New Roman" w:eastAsia="Times New Roman" w:hAnsi="Times New Roman" w:cs="Times New Roman"/>
        </w:rPr>
        <w:t xml:space="preserve"> looks for gene markers </w:t>
      </w:r>
      <w:r w:rsidR="00657094">
        <w:rPr>
          <w:rFonts w:ascii="Times New Roman" w:eastAsia="Times New Roman" w:hAnsi="Times New Roman" w:cs="Times New Roman"/>
        </w:rPr>
        <w:t xml:space="preserve">within the </w:t>
      </w:r>
      <w:r>
        <w:rPr>
          <w:rFonts w:ascii="Times New Roman" w:eastAsia="Times New Roman" w:hAnsi="Times New Roman" w:cs="Times New Roman"/>
          <w:i/>
        </w:rPr>
        <w:t>Bacillus</w:t>
      </w:r>
      <w:r w:rsidR="00657094">
        <w:rPr>
          <w:rFonts w:ascii="Times New Roman" w:eastAsia="Times New Roman" w:hAnsi="Times New Roman" w:cs="Times New Roman"/>
          <w:i/>
        </w:rPr>
        <w:t xml:space="preserve"> </w:t>
      </w:r>
      <w:r w:rsidR="00657094" w:rsidRPr="00657094">
        <w:rPr>
          <w:rFonts w:ascii="Times New Roman" w:eastAsia="Times New Roman" w:hAnsi="Times New Roman" w:cs="Times New Roman"/>
        </w:rPr>
        <w:t>genus</w:t>
      </w:r>
      <w:r>
        <w:rPr>
          <w:rFonts w:ascii="Times New Roman" w:eastAsia="Times New Roman" w:hAnsi="Times New Roman" w:cs="Times New Roman"/>
        </w:rPr>
        <w:t>.</w:t>
      </w:r>
    </w:p>
    <w:p w14:paraId="0937B30E" w14:textId="77777777" w:rsidR="007A1944" w:rsidRDefault="007A1944" w:rsidP="007A1944">
      <w:pPr>
        <w:pStyle w:val="Normal1"/>
        <w:rPr>
          <w:rFonts w:ascii="Times New Roman" w:eastAsia="Times New Roman" w:hAnsi="Times New Roman" w:cs="Times New Roman"/>
          <w:b/>
        </w:rPr>
      </w:pPr>
    </w:p>
    <w:p w14:paraId="38DCD5BC" w14:textId="2C970ED3" w:rsidR="007A1944" w:rsidRPr="00CC5EB9" w:rsidRDefault="007A1944" w:rsidP="007A1944">
      <w:pPr>
        <w:pStyle w:val="Normal1"/>
        <w:rPr>
          <w:rFonts w:ascii="Times New Roman" w:eastAsia="Times New Roman" w:hAnsi="Times New Roman" w:cs="Times New Roman"/>
          <w:sz w:val="20"/>
          <w:szCs w:val="20"/>
        </w:rPr>
      </w:pPr>
      <w:r w:rsidRPr="00CC5EB9">
        <w:rPr>
          <w:rFonts w:ascii="Times New Roman" w:eastAsia="Times New Roman" w:hAnsi="Times New Roman" w:cs="Times New Roman"/>
          <w:b/>
          <w:sz w:val="20"/>
          <w:szCs w:val="20"/>
        </w:rPr>
        <w:t>Table S2:</w:t>
      </w:r>
      <w:r w:rsidRPr="00CC5EB9">
        <w:rPr>
          <w:rFonts w:ascii="Times New Roman" w:eastAsia="Times New Roman" w:hAnsi="Times New Roman" w:cs="Times New Roman"/>
          <w:sz w:val="20"/>
          <w:szCs w:val="20"/>
        </w:rPr>
        <w:t xml:space="preserve"> Levels of completeness and contamination in Bac48 and Bac84 as determined in </w:t>
      </w:r>
      <w:proofErr w:type="spellStart"/>
      <w:r w:rsidRPr="00CC5EB9">
        <w:rPr>
          <w:rFonts w:ascii="Times New Roman" w:eastAsia="Times New Roman" w:hAnsi="Times New Roman" w:cs="Times New Roman"/>
          <w:sz w:val="20"/>
          <w:szCs w:val="20"/>
        </w:rPr>
        <w:t>CheckM</w:t>
      </w:r>
      <w:proofErr w:type="spellEnd"/>
      <w:r w:rsidR="00CC5EB9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9375" w:type="dxa"/>
        <w:tblLayout w:type="fixed"/>
        <w:tblLook w:val="0600" w:firstRow="0" w:lastRow="0" w:firstColumn="0" w:lastColumn="0" w:noHBand="1" w:noVBand="1"/>
      </w:tblPr>
      <w:tblGrid>
        <w:gridCol w:w="3125"/>
        <w:gridCol w:w="3125"/>
        <w:gridCol w:w="3125"/>
      </w:tblGrid>
      <w:tr w:rsidR="007A1944" w14:paraId="5FF45CF6" w14:textId="77777777" w:rsidTr="00337C63">
        <w:trPr>
          <w:trHeight w:val="460"/>
        </w:trPr>
        <w:tc>
          <w:tcPr>
            <w:tcW w:w="3125" w:type="dxa"/>
          </w:tcPr>
          <w:p w14:paraId="0B00693D" w14:textId="77777777" w:rsidR="007A1944" w:rsidRPr="00683E23" w:rsidRDefault="007A1944" w:rsidP="007B31B6">
            <w:pPr>
              <w:pStyle w:val="Normal1"/>
              <w:ind w:hanging="22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25" w:type="dxa"/>
          </w:tcPr>
          <w:p w14:paraId="29D1F7C4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bCs/>
              </w:rPr>
              <w:t>Completeness (%)</w:t>
            </w:r>
          </w:p>
        </w:tc>
        <w:tc>
          <w:tcPr>
            <w:tcW w:w="3125" w:type="dxa"/>
          </w:tcPr>
          <w:p w14:paraId="771AF34A" w14:textId="77777777" w:rsidR="007A1944" w:rsidRPr="00683E23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bCs/>
              </w:rPr>
              <w:t xml:space="preserve">Contamination </w:t>
            </w:r>
          </w:p>
        </w:tc>
      </w:tr>
      <w:tr w:rsidR="007A1944" w14:paraId="43035A20" w14:textId="77777777" w:rsidTr="00337C63">
        <w:tc>
          <w:tcPr>
            <w:tcW w:w="3125" w:type="dxa"/>
          </w:tcPr>
          <w:p w14:paraId="3C9F259B" w14:textId="42AC8E9A" w:rsidR="007A1944" w:rsidRPr="00683E23" w:rsidRDefault="00EA6DD7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B. paralicheniformis</w:t>
            </w:r>
            <w:r w:rsidRPr="00683E2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7A1944" w:rsidRPr="00683E23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  <w:r w:rsidRPr="00683E23">
              <w:rPr>
                <w:rFonts w:ascii="Times New Roman" w:eastAsia="Times New Roman" w:hAnsi="Times New Roman" w:cs="Times New Roman"/>
                <w:b/>
                <w:bCs/>
              </w:rPr>
              <w:t>ac</w:t>
            </w:r>
            <w:r w:rsidR="007A1944" w:rsidRPr="00683E23">
              <w:rPr>
                <w:rFonts w:ascii="Times New Roman" w:eastAsia="Times New Roman" w:hAnsi="Times New Roman" w:cs="Times New Roman"/>
                <w:b/>
                <w:bCs/>
              </w:rPr>
              <w:t>48</w:t>
            </w:r>
          </w:p>
        </w:tc>
        <w:tc>
          <w:tcPr>
            <w:tcW w:w="3125" w:type="dxa"/>
          </w:tcPr>
          <w:p w14:paraId="407275CA" w14:textId="77777777" w:rsidR="007A1944" w:rsidRDefault="007A1944" w:rsidP="00D101ED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98.03</w:t>
            </w:r>
          </w:p>
        </w:tc>
        <w:tc>
          <w:tcPr>
            <w:tcW w:w="3125" w:type="dxa"/>
          </w:tcPr>
          <w:p w14:paraId="021D8EFE" w14:textId="77777777" w:rsidR="007A1944" w:rsidRDefault="007A1944" w:rsidP="00D101ED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0.05 </w:t>
            </w:r>
          </w:p>
        </w:tc>
      </w:tr>
      <w:tr w:rsidR="007A1944" w14:paraId="26C4E599" w14:textId="77777777" w:rsidTr="00337C63">
        <w:tc>
          <w:tcPr>
            <w:tcW w:w="3125" w:type="dxa"/>
          </w:tcPr>
          <w:p w14:paraId="72A54BC6" w14:textId="70E773D2" w:rsidR="007A1944" w:rsidRPr="00683E23" w:rsidRDefault="00EA6DD7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3E2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B. paralicheniformis</w:t>
            </w:r>
            <w:r w:rsidRPr="00683E2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7A1944" w:rsidRPr="00683E23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  <w:r w:rsidRPr="00683E23">
              <w:rPr>
                <w:rFonts w:ascii="Times New Roman" w:eastAsia="Times New Roman" w:hAnsi="Times New Roman" w:cs="Times New Roman"/>
                <w:b/>
                <w:bCs/>
              </w:rPr>
              <w:t>ac</w:t>
            </w:r>
            <w:r w:rsidR="007A1944" w:rsidRPr="00683E23">
              <w:rPr>
                <w:rFonts w:ascii="Times New Roman" w:eastAsia="Times New Roman" w:hAnsi="Times New Roman" w:cs="Times New Roman"/>
                <w:b/>
                <w:bCs/>
              </w:rPr>
              <w:t>84</w:t>
            </w:r>
          </w:p>
        </w:tc>
        <w:tc>
          <w:tcPr>
            <w:tcW w:w="3125" w:type="dxa"/>
          </w:tcPr>
          <w:p w14:paraId="4A58ED14" w14:textId="77777777" w:rsidR="007A1944" w:rsidRDefault="007A1944" w:rsidP="00D101ED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98.62</w:t>
            </w:r>
          </w:p>
        </w:tc>
        <w:tc>
          <w:tcPr>
            <w:tcW w:w="3125" w:type="dxa"/>
          </w:tcPr>
          <w:p w14:paraId="508C05BC" w14:textId="77777777" w:rsidR="007A1944" w:rsidRDefault="007A1944" w:rsidP="00D101ED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</w:t>
            </w:r>
          </w:p>
        </w:tc>
      </w:tr>
    </w:tbl>
    <w:p w14:paraId="6AA8F26D" w14:textId="77777777" w:rsidR="007A1944" w:rsidRDefault="007A1944" w:rsidP="007A1944">
      <w:pPr>
        <w:pStyle w:val="Normal1"/>
        <w:rPr>
          <w:rFonts w:ascii="Times New Roman" w:eastAsia="Times New Roman" w:hAnsi="Times New Roman" w:cs="Times New Roman"/>
        </w:rPr>
      </w:pPr>
    </w:p>
    <w:p w14:paraId="6E692340" w14:textId="64570DC2" w:rsidR="007A1944" w:rsidRPr="00546B55" w:rsidRDefault="00546B55" w:rsidP="007A1944">
      <w:pPr>
        <w:pStyle w:val="Normal1"/>
        <w:rPr>
          <w:rFonts w:ascii="Times New Roman" w:eastAsia="Times New Roman" w:hAnsi="Times New Roman" w:cs="Times New Roman"/>
          <w:sz w:val="28"/>
          <w:szCs w:val="28"/>
        </w:rPr>
      </w:pPr>
      <w:r w:rsidRPr="00546B55">
        <w:rPr>
          <w:rFonts w:ascii="Times New Roman" w:eastAsia="Times New Roman" w:hAnsi="Times New Roman" w:cs="Times New Roman"/>
          <w:b/>
          <w:sz w:val="28"/>
          <w:szCs w:val="28"/>
        </w:rPr>
        <w:t>Similarity between the genomes of Bac48 and Bac84</w:t>
      </w:r>
    </w:p>
    <w:p w14:paraId="527A3E6B" w14:textId="77777777" w:rsidR="007A1944" w:rsidRDefault="007A1944" w:rsidP="007A1944">
      <w:pPr>
        <w:pStyle w:val="Normal1"/>
        <w:rPr>
          <w:rFonts w:ascii="Times New Roman" w:eastAsia="Times New Roman" w:hAnsi="Times New Roman" w:cs="Times New Roman"/>
        </w:rPr>
      </w:pPr>
    </w:p>
    <w:p w14:paraId="36B96590" w14:textId="45931F1F" w:rsidR="007A1944" w:rsidRDefault="002D3555" w:rsidP="007A1944">
      <w:pPr>
        <w:pStyle w:val="Normal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381DC0AE" wp14:editId="2C083FEB">
            <wp:extent cx="5270500" cy="4279900"/>
            <wp:effectExtent l="0" t="0" r="1270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_image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A253A" w14:textId="5255CC90" w:rsidR="007A1944" w:rsidRDefault="007A1944" w:rsidP="007A1944">
      <w:pPr>
        <w:pStyle w:val="Heading3"/>
        <w:rPr>
          <w:rFonts w:ascii="Times New Roman" w:eastAsia="Times New Roman" w:hAnsi="Times New Roman" w:cs="Times New Roman"/>
        </w:rPr>
      </w:pPr>
      <w:bookmarkStart w:id="4" w:name="_5oxoxq9kbpz" w:colFirst="0" w:colLast="0"/>
      <w:bookmarkEnd w:id="4"/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45F2C25D" w14:textId="77777777" w:rsidR="007A1944" w:rsidRDefault="007A1944" w:rsidP="007A1944">
      <w:pPr>
        <w:pStyle w:val="Heading3"/>
        <w:rPr>
          <w:rFonts w:ascii="Times New Roman" w:eastAsia="Times New Roman" w:hAnsi="Times New Roman" w:cs="Times New Roman"/>
        </w:rPr>
      </w:pPr>
      <w:bookmarkStart w:id="5" w:name="_dp3gbkx0esen" w:colFirst="0" w:colLast="0"/>
      <w:bookmarkEnd w:id="5"/>
    </w:p>
    <w:p w14:paraId="0D174EA5" w14:textId="068E4670" w:rsidR="007A1944" w:rsidRDefault="002D3555" w:rsidP="007A1944">
      <w:pPr>
        <w:pStyle w:val="Heading3"/>
        <w:rPr>
          <w:rFonts w:ascii="Times New Roman" w:eastAsia="Times New Roman" w:hAnsi="Times New Roman" w:cs="Times New Roman"/>
        </w:rPr>
      </w:pPr>
      <w:bookmarkStart w:id="6" w:name="_t8o28g3t5jur" w:colFirst="0" w:colLast="0"/>
      <w:bookmarkEnd w:id="6"/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B30E6DE" wp14:editId="28155CC1">
            <wp:extent cx="5270500" cy="5002530"/>
            <wp:effectExtent l="0" t="0" r="1270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_image_2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0BB40" w14:textId="053ED031" w:rsidR="007A1944" w:rsidRDefault="007A1944" w:rsidP="007A1944">
      <w:pPr>
        <w:pStyle w:val="Normal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S1: Similarity between the genomes of </w:t>
      </w:r>
      <w:r w:rsidR="00EA6DD7" w:rsidRPr="00EA6DD7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Bac48 and </w:t>
      </w:r>
      <w:r w:rsidR="00EA6DD7" w:rsidRPr="00EA6DD7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Bac84. A)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Circos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figure showing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synteny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blocks between </w:t>
      </w:r>
      <w:r w:rsidR="00EA6DD7" w:rsidRPr="00EA6DD7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Bac48 and </w:t>
      </w:r>
      <w:r w:rsidR="00EA6DD7" w:rsidRPr="00EA6DD7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Bac84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Regions I, II and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III  are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regions in </w:t>
      </w:r>
      <w:r w:rsidR="00EA6DD7" w:rsidRPr="00EA6DD7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Bac48 that are missing in </w:t>
      </w:r>
      <w:r w:rsidR="00EA6DD7" w:rsidRPr="00EA6DD7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Bac84. The coordinates of the two largest regions are from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1,884,514  to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1,968,250  with a total length of  83,736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from 3,977,600 to 3,997,816 with a total length of 20, 216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bp.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B)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dotplot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between </w:t>
      </w:r>
      <w:r w:rsidR="00EA6DD7" w:rsidRPr="00EA6DD7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Bac48 and </w:t>
      </w:r>
      <w:r w:rsidR="00EA6DD7" w:rsidRPr="00EA6DD7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B. paralicheniformis</w:t>
      </w:r>
      <w:r w:rsidR="00EA6DD7" w:rsidRPr="00EA6D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Bac84 genomes which shows the high concordance between the two genomes.</w:t>
      </w:r>
    </w:p>
    <w:p w14:paraId="5F7D5E59" w14:textId="77777777" w:rsidR="00337C63" w:rsidRDefault="00337C6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6y6rzlg4qird" w:colFirst="0" w:colLast="0"/>
      <w:bookmarkStart w:id="8" w:name="_58y7xko36dw0" w:colFirst="0" w:colLast="0"/>
      <w:bookmarkEnd w:id="7"/>
      <w:bookmarkEnd w:id="8"/>
      <w:r>
        <w:rPr>
          <w:rFonts w:ascii="Times New Roman" w:eastAsia="Times New Roman" w:hAnsi="Times New Roman" w:cs="Times New Roman"/>
        </w:rPr>
        <w:br w:type="page"/>
      </w:r>
    </w:p>
    <w:p w14:paraId="4E3DE4CD" w14:textId="445B4D00" w:rsidR="007A1944" w:rsidRPr="00546B55" w:rsidRDefault="007A1944" w:rsidP="00683E23">
      <w:pPr>
        <w:pStyle w:val="Heading3"/>
        <w:rPr>
          <w:rFonts w:ascii="Times New Roman" w:eastAsia="Times New Roman" w:hAnsi="Times New Roman" w:cs="Times New Roman"/>
        </w:rPr>
      </w:pPr>
      <w:r w:rsidRPr="00546B55">
        <w:rPr>
          <w:rFonts w:ascii="Times New Roman" w:eastAsia="Times New Roman" w:hAnsi="Times New Roman" w:cs="Times New Roman"/>
        </w:rPr>
        <w:lastRenderedPageBreak/>
        <w:t>Predicted genomic isla</w:t>
      </w:r>
      <w:r w:rsidR="00D101ED" w:rsidRPr="00546B55">
        <w:rPr>
          <w:rFonts w:ascii="Times New Roman" w:eastAsia="Times New Roman" w:hAnsi="Times New Roman" w:cs="Times New Roman"/>
        </w:rPr>
        <w:t>nds and prophage regions</w:t>
      </w:r>
      <w:r w:rsidRPr="00546B55">
        <w:rPr>
          <w:rFonts w:ascii="Times New Roman" w:eastAsia="Times New Roman" w:hAnsi="Times New Roman" w:cs="Times New Roman"/>
        </w:rPr>
        <w:t xml:space="preserve"> in </w:t>
      </w:r>
      <w:r w:rsidR="00683E23" w:rsidRPr="00683E23">
        <w:rPr>
          <w:rFonts w:ascii="Times New Roman" w:eastAsia="Times New Roman" w:hAnsi="Times New Roman" w:cs="Times New Roman"/>
          <w:bCs/>
          <w:i/>
          <w:iCs/>
        </w:rPr>
        <w:t>B. paralicheniformis</w:t>
      </w:r>
      <w:r w:rsidR="00683E23" w:rsidRPr="00683E23">
        <w:rPr>
          <w:rFonts w:ascii="Times New Roman" w:eastAsia="Times New Roman" w:hAnsi="Times New Roman" w:cs="Times New Roman"/>
        </w:rPr>
        <w:t xml:space="preserve"> </w:t>
      </w:r>
      <w:r w:rsidRPr="00546B55">
        <w:rPr>
          <w:rFonts w:ascii="Times New Roman" w:eastAsia="Times New Roman" w:hAnsi="Times New Roman" w:cs="Times New Roman"/>
        </w:rPr>
        <w:t xml:space="preserve">Bac48 and </w:t>
      </w:r>
      <w:r w:rsidR="00683E23" w:rsidRPr="00683E23">
        <w:rPr>
          <w:rFonts w:ascii="Times New Roman" w:eastAsia="Times New Roman" w:hAnsi="Times New Roman" w:cs="Times New Roman"/>
          <w:bCs/>
          <w:i/>
          <w:iCs/>
        </w:rPr>
        <w:t>B. paralicheniformis</w:t>
      </w:r>
      <w:r w:rsidR="00683E23" w:rsidRPr="00683E23">
        <w:rPr>
          <w:rFonts w:ascii="Times New Roman" w:eastAsia="Times New Roman" w:hAnsi="Times New Roman" w:cs="Times New Roman"/>
        </w:rPr>
        <w:t xml:space="preserve"> </w:t>
      </w:r>
      <w:r w:rsidRPr="00546B55">
        <w:rPr>
          <w:rFonts w:ascii="Times New Roman" w:eastAsia="Times New Roman" w:hAnsi="Times New Roman" w:cs="Times New Roman"/>
        </w:rPr>
        <w:t>Bac84</w:t>
      </w:r>
    </w:p>
    <w:p w14:paraId="089E2D8E" w14:textId="77777777" w:rsidR="00BB4143" w:rsidRDefault="00BB4143" w:rsidP="007A1944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77F7E97" w14:textId="4E71240B" w:rsidR="007A1944" w:rsidRPr="00CC5EB9" w:rsidRDefault="00CC5EB9" w:rsidP="00E73EE7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5EB9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="007A1944" w:rsidRPr="00CC5EB9">
        <w:rPr>
          <w:rFonts w:ascii="Times New Roman" w:eastAsia="Times New Roman" w:hAnsi="Times New Roman" w:cs="Times New Roman"/>
          <w:b/>
          <w:sz w:val="20"/>
          <w:szCs w:val="20"/>
        </w:rPr>
        <w:t xml:space="preserve">S3. </w:t>
      </w:r>
      <w:r w:rsidR="007A1944" w:rsidRPr="00CC5EB9">
        <w:rPr>
          <w:rFonts w:ascii="Times New Roman" w:eastAsia="Times New Roman" w:hAnsi="Times New Roman" w:cs="Times New Roman"/>
          <w:sz w:val="20"/>
          <w:szCs w:val="20"/>
        </w:rPr>
        <w:t xml:space="preserve">List of genomic island regions in the genomes of </w:t>
      </w:r>
      <w:r w:rsidR="00683E23" w:rsidRPr="00683E23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B. paralicheniformis</w:t>
      </w:r>
      <w:r w:rsidR="00683E23" w:rsidRPr="00683E2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1944" w:rsidRPr="00CC5EB9">
        <w:rPr>
          <w:rFonts w:ascii="Times New Roman" w:eastAsia="Times New Roman" w:hAnsi="Times New Roman" w:cs="Times New Roman"/>
          <w:sz w:val="20"/>
          <w:szCs w:val="20"/>
        </w:rPr>
        <w:t xml:space="preserve">Bac48 and </w:t>
      </w:r>
      <w:r w:rsidR="00683E23" w:rsidRPr="00683E23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B. paralicheniformis</w:t>
      </w:r>
      <w:r w:rsidR="00683E23" w:rsidRPr="00683E2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1944" w:rsidRPr="00CC5EB9">
        <w:rPr>
          <w:rFonts w:ascii="Times New Roman" w:eastAsia="Times New Roman" w:hAnsi="Times New Roman" w:cs="Times New Roman"/>
          <w:sz w:val="20"/>
          <w:szCs w:val="20"/>
        </w:rPr>
        <w:t>Bac84</w:t>
      </w:r>
      <w:r w:rsidR="00F6064A" w:rsidRPr="00CC5EB9">
        <w:rPr>
          <w:rFonts w:ascii="Times New Roman" w:eastAsia="Times New Roman" w:hAnsi="Times New Roman" w:cs="Times New Roman"/>
          <w:sz w:val="20"/>
          <w:szCs w:val="20"/>
        </w:rPr>
        <w:t xml:space="preserve">, predicted using </w:t>
      </w:r>
      <w:proofErr w:type="spellStart"/>
      <w:r w:rsidR="00F6064A" w:rsidRPr="00CC5EB9">
        <w:rPr>
          <w:rFonts w:ascii="Times New Roman" w:eastAsia="Times New Roman" w:hAnsi="Times New Roman" w:cs="Times New Roman"/>
          <w:sz w:val="20"/>
          <w:szCs w:val="20"/>
        </w:rPr>
        <w:t>IslandViewer</w:t>
      </w:r>
      <w:proofErr w:type="spellEnd"/>
      <w:r w:rsidR="00F6064A" w:rsidRPr="00CC5EB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064A" w:rsidRPr="00CC5EB9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7F0965">
        <w:rPr>
          <w:rFonts w:ascii="Times New Roman" w:eastAsia="Times New Roman" w:hAnsi="Times New Roman" w:cs="Times New Roman"/>
          <w:sz w:val="20"/>
          <w:szCs w:val="20"/>
        </w:rPr>
        <w:instrText xml:space="preserve"> ADDIN EN.CITE &lt;EndNote&gt;&lt;Cite&gt;&lt;Author&gt;Langille&lt;/Author&gt;&lt;Year&gt;2009&lt;/Year&gt;&lt;RecNum&gt;60&lt;/RecNum&gt;&lt;DisplayText&gt;[4]&lt;/DisplayText&gt;&lt;record&gt;&lt;rec-number&gt;60&lt;/rec-number&gt;&lt;foreign-keys&gt;&lt;key app="EN" db-id="zwz5zedzlxv5wqew9wexfzvvevsr2xzze9s2" timestamp="1521625410"&gt;60&lt;/key&gt;&lt;/foreign-keys&gt;&lt;ref-type name="Journal Article"&gt;17&lt;/ref-type&gt;&lt;contributors&gt;&lt;authors&gt;&lt;author&gt;Langille, Morgan GI&lt;/author&gt;&lt;author&gt;Brinkman, Fiona SL&lt;/author&gt;&lt;/authors&gt;&lt;/contributors&gt;&lt;titles&gt;&lt;title&gt;IslandViewer: an integrated interface for computational identification and visualization of genomic islands&lt;/title&gt;&lt;secondary-title&gt;Bioinformatics&lt;/secondary-title&gt;&lt;/titles&gt;&lt;periodical&gt;&lt;full-title&gt;Bioinformatics&lt;/full-title&gt;&lt;/periodical&gt;&lt;pages&gt;664-665&lt;/pages&gt;&lt;volume&gt;25&lt;/volume&gt;&lt;number&gt;5&lt;/number&gt;&lt;dates&gt;&lt;year&gt;2009&lt;/year&gt;&lt;/dates&gt;&lt;isbn&gt;1367-4803&lt;/isbn&gt;&lt;urls&gt;&lt;related-urls&gt;&lt;url&gt;https://www.ncbi.nlm.nih.gov/pmc/articles/PMC2647836/pdf/btp030.pdf&lt;/url&gt;&lt;/related-urls&gt;&lt;/urls&gt;&lt;/record&gt;&lt;/Cite&gt;&lt;/EndNote&gt;</w:instrText>
      </w:r>
      <w:r w:rsidR="00F6064A" w:rsidRPr="00CC5EB9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E73EE7">
        <w:rPr>
          <w:rFonts w:ascii="Times New Roman" w:eastAsia="Times New Roman" w:hAnsi="Times New Roman" w:cs="Times New Roman"/>
          <w:noProof/>
          <w:sz w:val="20"/>
          <w:szCs w:val="20"/>
        </w:rPr>
        <w:t>[4]</w:t>
      </w:r>
      <w:r w:rsidR="00F6064A" w:rsidRPr="00CC5EB9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7A1944" w:rsidRPr="00CC5EB9">
        <w:rPr>
          <w:rFonts w:ascii="Times New Roman" w:eastAsia="Times New Roman" w:hAnsi="Times New Roman" w:cs="Times New Roman"/>
          <w:sz w:val="20"/>
          <w:szCs w:val="20"/>
        </w:rPr>
        <w:t>.</w:t>
      </w:r>
      <w:r w:rsidR="007A1944" w:rsidRPr="00CC5EB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985DAE5" w14:textId="77777777" w:rsidR="00337C63" w:rsidRDefault="00337C63" w:rsidP="007A1944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7338" w:type="dxa"/>
        <w:tblLayout w:type="fixed"/>
        <w:tblLook w:val="0600" w:firstRow="0" w:lastRow="0" w:firstColumn="0" w:lastColumn="0" w:noHBand="1" w:noVBand="1"/>
      </w:tblPr>
      <w:tblGrid>
        <w:gridCol w:w="1242"/>
        <w:gridCol w:w="1134"/>
        <w:gridCol w:w="1701"/>
        <w:gridCol w:w="1701"/>
        <w:gridCol w:w="1560"/>
      </w:tblGrid>
      <w:tr w:rsidR="00CC5EB9" w:rsidRPr="00EA6DD7" w14:paraId="6317C177" w14:textId="77777777" w:rsidTr="00CC5EB9">
        <w:trPr>
          <w:trHeight w:val="500"/>
        </w:trPr>
        <w:tc>
          <w:tcPr>
            <w:tcW w:w="1242" w:type="dxa"/>
            <w:vAlign w:val="center"/>
          </w:tcPr>
          <w:p w14:paraId="6F5C84E6" w14:textId="77777777" w:rsidR="00337C63" w:rsidRPr="00EA6DD7" w:rsidRDefault="00337C63" w:rsidP="00CC5EB9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Genome</w:t>
            </w:r>
          </w:p>
        </w:tc>
        <w:tc>
          <w:tcPr>
            <w:tcW w:w="1134" w:type="dxa"/>
            <w:vAlign w:val="center"/>
          </w:tcPr>
          <w:p w14:paraId="4B6353A1" w14:textId="77777777" w:rsidR="00337C63" w:rsidRPr="00EA6DD7" w:rsidRDefault="00337C63" w:rsidP="00CC5EB9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Name</w:t>
            </w:r>
          </w:p>
        </w:tc>
        <w:tc>
          <w:tcPr>
            <w:tcW w:w="1701" w:type="dxa"/>
            <w:vAlign w:val="center"/>
          </w:tcPr>
          <w:p w14:paraId="3C8C2CDE" w14:textId="77777777" w:rsidR="00337C63" w:rsidRPr="00EA6DD7" w:rsidRDefault="00337C63" w:rsidP="00CC5EB9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Start position</w:t>
            </w:r>
          </w:p>
        </w:tc>
        <w:tc>
          <w:tcPr>
            <w:tcW w:w="1701" w:type="dxa"/>
            <w:vAlign w:val="center"/>
          </w:tcPr>
          <w:p w14:paraId="68A21145" w14:textId="77777777" w:rsidR="00337C63" w:rsidRPr="00EA6DD7" w:rsidRDefault="00337C63" w:rsidP="00CC5EB9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End position</w:t>
            </w:r>
          </w:p>
        </w:tc>
        <w:tc>
          <w:tcPr>
            <w:tcW w:w="1560" w:type="dxa"/>
            <w:vAlign w:val="center"/>
          </w:tcPr>
          <w:p w14:paraId="2C7D6EFE" w14:textId="77777777" w:rsidR="00337C63" w:rsidRPr="00EA6DD7" w:rsidRDefault="00337C63" w:rsidP="00CC5EB9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Size (</w:t>
            </w:r>
            <w:proofErr w:type="spellStart"/>
            <w:r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bp</w:t>
            </w:r>
            <w:proofErr w:type="spellEnd"/>
            <w:r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)</w:t>
            </w:r>
          </w:p>
        </w:tc>
      </w:tr>
      <w:tr w:rsidR="00CC5EB9" w:rsidRPr="00EA6DD7" w14:paraId="26297BE8" w14:textId="77777777" w:rsidTr="00CC5EB9">
        <w:trPr>
          <w:trHeight w:val="500"/>
        </w:trPr>
        <w:tc>
          <w:tcPr>
            <w:tcW w:w="1242" w:type="dxa"/>
            <w:vMerge w:val="restart"/>
            <w:vAlign w:val="center"/>
          </w:tcPr>
          <w:p w14:paraId="2165DF1A" w14:textId="36AF53D5" w:rsidR="00337C63" w:rsidRPr="00EA6DD7" w:rsidRDefault="00EA6DD7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b/>
                <w:i/>
                <w:iCs/>
                <w:sz w:val="13"/>
                <w:szCs w:val="13"/>
              </w:rPr>
              <w:t>B. paralicheniformis</w:t>
            </w:r>
            <w:r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 xml:space="preserve"> </w:t>
            </w:r>
            <w:r w:rsidR="00337C63"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Bac84</w:t>
            </w:r>
          </w:p>
        </w:tc>
        <w:tc>
          <w:tcPr>
            <w:tcW w:w="1134" w:type="dxa"/>
            <w:vAlign w:val="center"/>
          </w:tcPr>
          <w:p w14:paraId="5C2CBF5C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1</w:t>
            </w:r>
          </w:p>
        </w:tc>
        <w:tc>
          <w:tcPr>
            <w:tcW w:w="1701" w:type="dxa"/>
            <w:vAlign w:val="center"/>
          </w:tcPr>
          <w:p w14:paraId="3BB6213C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249,229</w:t>
            </w:r>
          </w:p>
        </w:tc>
        <w:tc>
          <w:tcPr>
            <w:tcW w:w="1701" w:type="dxa"/>
            <w:vAlign w:val="center"/>
          </w:tcPr>
          <w:p w14:paraId="5525DB74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268,017</w:t>
            </w:r>
          </w:p>
        </w:tc>
        <w:tc>
          <w:tcPr>
            <w:tcW w:w="1560" w:type="dxa"/>
            <w:vAlign w:val="center"/>
          </w:tcPr>
          <w:p w14:paraId="2860D71F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18,788</w:t>
            </w:r>
          </w:p>
        </w:tc>
      </w:tr>
      <w:tr w:rsidR="00CC5EB9" w:rsidRPr="00EA6DD7" w14:paraId="38EFB68A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20833D3D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5D10B59" w14:textId="726AFB70" w:rsidR="00337C63" w:rsidRPr="00EA6DD7" w:rsidRDefault="00F6064A" w:rsidP="00CC5EB9">
            <w:pPr>
              <w:pStyle w:val="Normal1"/>
              <w:tabs>
                <w:tab w:val="center" w:pos="0"/>
                <w:tab w:val="right" w:pos="1599"/>
              </w:tabs>
              <w:ind w:firstLine="78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14:paraId="1FAD4C65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792,253</w:t>
            </w:r>
          </w:p>
        </w:tc>
        <w:tc>
          <w:tcPr>
            <w:tcW w:w="1701" w:type="dxa"/>
            <w:vAlign w:val="center"/>
          </w:tcPr>
          <w:p w14:paraId="56588A38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798,734</w:t>
            </w:r>
          </w:p>
        </w:tc>
        <w:tc>
          <w:tcPr>
            <w:tcW w:w="1560" w:type="dxa"/>
            <w:vAlign w:val="center"/>
          </w:tcPr>
          <w:p w14:paraId="1DBB63C8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6,481</w:t>
            </w:r>
          </w:p>
        </w:tc>
      </w:tr>
      <w:tr w:rsidR="00CC5EB9" w:rsidRPr="00EA6DD7" w14:paraId="4E6DFE92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5F3A9F87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706DE40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14:paraId="0D891FC9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1,003,363</w:t>
            </w:r>
          </w:p>
        </w:tc>
        <w:tc>
          <w:tcPr>
            <w:tcW w:w="1701" w:type="dxa"/>
            <w:vAlign w:val="center"/>
          </w:tcPr>
          <w:p w14:paraId="60951006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1,020,318</w:t>
            </w:r>
          </w:p>
        </w:tc>
        <w:tc>
          <w:tcPr>
            <w:tcW w:w="1560" w:type="dxa"/>
            <w:vAlign w:val="center"/>
          </w:tcPr>
          <w:p w14:paraId="5194A440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16,955</w:t>
            </w:r>
          </w:p>
        </w:tc>
      </w:tr>
      <w:tr w:rsidR="00CC5EB9" w:rsidRPr="00EA6DD7" w14:paraId="64384A34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6CCC0047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9338A71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14:paraId="79530B8E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1,012,588</w:t>
            </w:r>
          </w:p>
        </w:tc>
        <w:tc>
          <w:tcPr>
            <w:tcW w:w="1701" w:type="dxa"/>
            <w:vAlign w:val="center"/>
          </w:tcPr>
          <w:p w14:paraId="01EF461E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1,019,457</w:t>
            </w:r>
          </w:p>
        </w:tc>
        <w:tc>
          <w:tcPr>
            <w:tcW w:w="1560" w:type="dxa"/>
            <w:vAlign w:val="center"/>
          </w:tcPr>
          <w:p w14:paraId="5361A65E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6,869</w:t>
            </w:r>
          </w:p>
        </w:tc>
      </w:tr>
      <w:tr w:rsidR="00CC5EB9" w:rsidRPr="00EA6DD7" w14:paraId="05850F31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5E838681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76CBE5FE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5</w:t>
            </w:r>
          </w:p>
        </w:tc>
        <w:tc>
          <w:tcPr>
            <w:tcW w:w="1701" w:type="dxa"/>
            <w:vAlign w:val="center"/>
          </w:tcPr>
          <w:p w14:paraId="07432708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1,223,810</w:t>
            </w:r>
          </w:p>
        </w:tc>
        <w:tc>
          <w:tcPr>
            <w:tcW w:w="1701" w:type="dxa"/>
            <w:vAlign w:val="center"/>
          </w:tcPr>
          <w:p w14:paraId="363D04CC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1,227,971</w:t>
            </w:r>
          </w:p>
        </w:tc>
        <w:tc>
          <w:tcPr>
            <w:tcW w:w="1560" w:type="dxa"/>
            <w:vAlign w:val="center"/>
          </w:tcPr>
          <w:p w14:paraId="5DEDC400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4,161</w:t>
            </w:r>
          </w:p>
        </w:tc>
      </w:tr>
      <w:tr w:rsidR="00CC5EB9" w:rsidRPr="00EA6DD7" w14:paraId="7D389505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5CA48073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DE097B7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6</w:t>
            </w:r>
          </w:p>
        </w:tc>
        <w:tc>
          <w:tcPr>
            <w:tcW w:w="1701" w:type="dxa"/>
            <w:vAlign w:val="center"/>
          </w:tcPr>
          <w:p w14:paraId="1C291C74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1,917,364</w:t>
            </w:r>
          </w:p>
        </w:tc>
        <w:tc>
          <w:tcPr>
            <w:tcW w:w="1701" w:type="dxa"/>
            <w:vAlign w:val="center"/>
          </w:tcPr>
          <w:p w14:paraId="703540DD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1,929,075</w:t>
            </w:r>
          </w:p>
        </w:tc>
        <w:tc>
          <w:tcPr>
            <w:tcW w:w="1560" w:type="dxa"/>
            <w:vAlign w:val="center"/>
          </w:tcPr>
          <w:p w14:paraId="46065D5D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11,711</w:t>
            </w:r>
          </w:p>
        </w:tc>
      </w:tr>
      <w:tr w:rsidR="00CC5EB9" w:rsidRPr="00EA6DD7" w14:paraId="7DC15DD3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7EB9D1A8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39AD0927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7</w:t>
            </w:r>
          </w:p>
        </w:tc>
        <w:tc>
          <w:tcPr>
            <w:tcW w:w="1701" w:type="dxa"/>
            <w:vAlign w:val="center"/>
          </w:tcPr>
          <w:p w14:paraId="3E44DF08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1,973,909</w:t>
            </w:r>
          </w:p>
        </w:tc>
        <w:tc>
          <w:tcPr>
            <w:tcW w:w="1701" w:type="dxa"/>
            <w:vAlign w:val="center"/>
          </w:tcPr>
          <w:p w14:paraId="732D02C8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1,994,365</w:t>
            </w:r>
          </w:p>
        </w:tc>
        <w:tc>
          <w:tcPr>
            <w:tcW w:w="1560" w:type="dxa"/>
            <w:vAlign w:val="center"/>
          </w:tcPr>
          <w:p w14:paraId="20D09A6F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20,456</w:t>
            </w:r>
          </w:p>
        </w:tc>
      </w:tr>
      <w:tr w:rsidR="00CC5EB9" w:rsidRPr="00EA6DD7" w14:paraId="72F202C4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7E396F1F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7C68E1AF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8</w:t>
            </w:r>
          </w:p>
        </w:tc>
        <w:tc>
          <w:tcPr>
            <w:tcW w:w="1701" w:type="dxa"/>
            <w:vAlign w:val="center"/>
          </w:tcPr>
          <w:p w14:paraId="5EA6E64A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1,986,695</w:t>
            </w:r>
          </w:p>
        </w:tc>
        <w:tc>
          <w:tcPr>
            <w:tcW w:w="1701" w:type="dxa"/>
            <w:vAlign w:val="center"/>
          </w:tcPr>
          <w:p w14:paraId="43DD9E7E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1,992,844</w:t>
            </w:r>
          </w:p>
        </w:tc>
        <w:tc>
          <w:tcPr>
            <w:tcW w:w="1560" w:type="dxa"/>
            <w:vAlign w:val="center"/>
          </w:tcPr>
          <w:p w14:paraId="28161A0C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6,149</w:t>
            </w:r>
          </w:p>
        </w:tc>
      </w:tr>
      <w:tr w:rsidR="00CC5EB9" w:rsidRPr="00EA6DD7" w14:paraId="4E71290D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49611330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C29E730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9</w:t>
            </w:r>
          </w:p>
        </w:tc>
        <w:tc>
          <w:tcPr>
            <w:tcW w:w="1701" w:type="dxa"/>
            <w:vAlign w:val="center"/>
          </w:tcPr>
          <w:p w14:paraId="5E96F29A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2,300,230</w:t>
            </w:r>
          </w:p>
        </w:tc>
        <w:tc>
          <w:tcPr>
            <w:tcW w:w="1701" w:type="dxa"/>
            <w:vAlign w:val="center"/>
          </w:tcPr>
          <w:p w14:paraId="5FE5F9CD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2,307,438</w:t>
            </w:r>
          </w:p>
        </w:tc>
        <w:tc>
          <w:tcPr>
            <w:tcW w:w="1560" w:type="dxa"/>
            <w:vAlign w:val="center"/>
          </w:tcPr>
          <w:p w14:paraId="14AD10FB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7,208</w:t>
            </w:r>
          </w:p>
        </w:tc>
      </w:tr>
      <w:tr w:rsidR="00CC5EB9" w:rsidRPr="00EA6DD7" w14:paraId="3C499A0D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6640B694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5BA94A51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10</w:t>
            </w:r>
          </w:p>
        </w:tc>
        <w:tc>
          <w:tcPr>
            <w:tcW w:w="1701" w:type="dxa"/>
            <w:vAlign w:val="center"/>
          </w:tcPr>
          <w:p w14:paraId="0894FD9D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2,727,262</w:t>
            </w:r>
          </w:p>
        </w:tc>
        <w:tc>
          <w:tcPr>
            <w:tcW w:w="1701" w:type="dxa"/>
            <w:vAlign w:val="center"/>
          </w:tcPr>
          <w:p w14:paraId="56D230FF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2,734,510</w:t>
            </w:r>
          </w:p>
        </w:tc>
        <w:tc>
          <w:tcPr>
            <w:tcW w:w="1560" w:type="dxa"/>
            <w:vAlign w:val="center"/>
          </w:tcPr>
          <w:p w14:paraId="58AE92FB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7,248</w:t>
            </w:r>
          </w:p>
        </w:tc>
      </w:tr>
      <w:tr w:rsidR="00CC5EB9" w:rsidRPr="00EA6DD7" w14:paraId="305285A0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6EA7A9A7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31247011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11</w:t>
            </w:r>
          </w:p>
        </w:tc>
        <w:tc>
          <w:tcPr>
            <w:tcW w:w="1701" w:type="dxa"/>
            <w:vAlign w:val="center"/>
          </w:tcPr>
          <w:p w14:paraId="5DEC1484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2,823,477</w:t>
            </w:r>
          </w:p>
        </w:tc>
        <w:tc>
          <w:tcPr>
            <w:tcW w:w="1701" w:type="dxa"/>
            <w:vAlign w:val="center"/>
          </w:tcPr>
          <w:p w14:paraId="44DBEBB6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2,841,438</w:t>
            </w:r>
          </w:p>
        </w:tc>
        <w:tc>
          <w:tcPr>
            <w:tcW w:w="1560" w:type="dxa"/>
            <w:vAlign w:val="center"/>
          </w:tcPr>
          <w:p w14:paraId="43EE8434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17,961</w:t>
            </w:r>
          </w:p>
        </w:tc>
      </w:tr>
      <w:tr w:rsidR="00CC5EB9" w:rsidRPr="00EA6DD7" w14:paraId="43777B1F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68DD1095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03D20C95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12</w:t>
            </w:r>
          </w:p>
        </w:tc>
        <w:tc>
          <w:tcPr>
            <w:tcW w:w="1701" w:type="dxa"/>
            <w:vAlign w:val="center"/>
          </w:tcPr>
          <w:p w14:paraId="2C396B8C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3,363,336</w:t>
            </w:r>
          </w:p>
        </w:tc>
        <w:tc>
          <w:tcPr>
            <w:tcW w:w="1701" w:type="dxa"/>
            <w:vAlign w:val="center"/>
          </w:tcPr>
          <w:p w14:paraId="31DFB546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3,370,202</w:t>
            </w:r>
          </w:p>
        </w:tc>
        <w:tc>
          <w:tcPr>
            <w:tcW w:w="1560" w:type="dxa"/>
            <w:vAlign w:val="center"/>
          </w:tcPr>
          <w:p w14:paraId="6E3A08FB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6,866</w:t>
            </w:r>
          </w:p>
        </w:tc>
      </w:tr>
      <w:tr w:rsidR="00CC5EB9" w:rsidRPr="00EA6DD7" w14:paraId="30469975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59BB2A81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7C5A7352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13</w:t>
            </w:r>
          </w:p>
        </w:tc>
        <w:tc>
          <w:tcPr>
            <w:tcW w:w="1701" w:type="dxa"/>
            <w:vAlign w:val="center"/>
          </w:tcPr>
          <w:p w14:paraId="35071689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3,395,245</w:t>
            </w:r>
          </w:p>
        </w:tc>
        <w:tc>
          <w:tcPr>
            <w:tcW w:w="1701" w:type="dxa"/>
            <w:vAlign w:val="center"/>
          </w:tcPr>
          <w:p w14:paraId="6BF86873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3,403,627</w:t>
            </w:r>
          </w:p>
        </w:tc>
        <w:tc>
          <w:tcPr>
            <w:tcW w:w="1560" w:type="dxa"/>
            <w:vAlign w:val="center"/>
          </w:tcPr>
          <w:p w14:paraId="33CBE616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8,382</w:t>
            </w:r>
          </w:p>
        </w:tc>
      </w:tr>
      <w:tr w:rsidR="00CC5EB9" w:rsidRPr="00EA6DD7" w14:paraId="41F871AD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1F79F193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435669A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14</w:t>
            </w:r>
          </w:p>
        </w:tc>
        <w:tc>
          <w:tcPr>
            <w:tcW w:w="1701" w:type="dxa"/>
            <w:vAlign w:val="center"/>
          </w:tcPr>
          <w:p w14:paraId="2FADDF63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3,399,935</w:t>
            </w:r>
          </w:p>
        </w:tc>
        <w:tc>
          <w:tcPr>
            <w:tcW w:w="1701" w:type="dxa"/>
            <w:vAlign w:val="center"/>
          </w:tcPr>
          <w:p w14:paraId="3C5FB0B5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3,403,534</w:t>
            </w:r>
          </w:p>
        </w:tc>
        <w:tc>
          <w:tcPr>
            <w:tcW w:w="1560" w:type="dxa"/>
            <w:vAlign w:val="center"/>
          </w:tcPr>
          <w:p w14:paraId="3E0ADE21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3,599</w:t>
            </w:r>
          </w:p>
        </w:tc>
      </w:tr>
      <w:tr w:rsidR="00CC5EB9" w:rsidRPr="00EA6DD7" w14:paraId="19DEF596" w14:textId="77777777" w:rsidTr="00CC5EB9">
        <w:trPr>
          <w:trHeight w:val="500"/>
        </w:trPr>
        <w:tc>
          <w:tcPr>
            <w:tcW w:w="1242" w:type="dxa"/>
            <w:vMerge w:val="restart"/>
            <w:vAlign w:val="center"/>
          </w:tcPr>
          <w:p w14:paraId="732DE3F1" w14:textId="7F2FE3E6" w:rsidR="00337C63" w:rsidRPr="00EA6DD7" w:rsidRDefault="00EA6DD7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b/>
                <w:i/>
                <w:iCs/>
                <w:sz w:val="13"/>
                <w:szCs w:val="13"/>
              </w:rPr>
              <w:t>B. paralicheniformis</w:t>
            </w:r>
            <w:r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 xml:space="preserve"> </w:t>
            </w:r>
            <w:r w:rsidR="00337C63" w:rsidRPr="00EA6DD7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Bac48</w:t>
            </w:r>
          </w:p>
        </w:tc>
        <w:tc>
          <w:tcPr>
            <w:tcW w:w="1134" w:type="dxa"/>
            <w:vAlign w:val="center"/>
          </w:tcPr>
          <w:p w14:paraId="428E9C8C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A</w:t>
            </w:r>
          </w:p>
        </w:tc>
        <w:tc>
          <w:tcPr>
            <w:tcW w:w="1701" w:type="dxa"/>
            <w:vAlign w:val="center"/>
          </w:tcPr>
          <w:p w14:paraId="74187468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69,655</w:t>
            </w:r>
          </w:p>
        </w:tc>
        <w:tc>
          <w:tcPr>
            <w:tcW w:w="1701" w:type="dxa"/>
            <w:vAlign w:val="center"/>
          </w:tcPr>
          <w:p w14:paraId="6936B9E8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80,660</w:t>
            </w:r>
          </w:p>
        </w:tc>
        <w:tc>
          <w:tcPr>
            <w:tcW w:w="1560" w:type="dxa"/>
            <w:vAlign w:val="center"/>
          </w:tcPr>
          <w:p w14:paraId="7386EA7F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11,005</w:t>
            </w:r>
          </w:p>
        </w:tc>
      </w:tr>
      <w:tr w:rsidR="00CC5EB9" w:rsidRPr="00EA6DD7" w14:paraId="018D55D9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19804141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8541235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B</w:t>
            </w:r>
          </w:p>
        </w:tc>
        <w:tc>
          <w:tcPr>
            <w:tcW w:w="1701" w:type="dxa"/>
            <w:vAlign w:val="center"/>
          </w:tcPr>
          <w:p w14:paraId="7C4B72E9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776,075</w:t>
            </w:r>
          </w:p>
        </w:tc>
        <w:tc>
          <w:tcPr>
            <w:tcW w:w="1701" w:type="dxa"/>
            <w:vAlign w:val="center"/>
          </w:tcPr>
          <w:p w14:paraId="758457EA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799,315</w:t>
            </w:r>
          </w:p>
        </w:tc>
        <w:tc>
          <w:tcPr>
            <w:tcW w:w="1560" w:type="dxa"/>
            <w:vAlign w:val="center"/>
          </w:tcPr>
          <w:p w14:paraId="712DB533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23,240</w:t>
            </w:r>
          </w:p>
        </w:tc>
      </w:tr>
      <w:tr w:rsidR="00CC5EB9" w:rsidRPr="00EA6DD7" w14:paraId="28EA20E8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26232419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D2CAAC0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C</w:t>
            </w:r>
          </w:p>
        </w:tc>
        <w:tc>
          <w:tcPr>
            <w:tcW w:w="1701" w:type="dxa"/>
            <w:vAlign w:val="center"/>
          </w:tcPr>
          <w:p w14:paraId="259F5AA9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1,884,577</w:t>
            </w:r>
          </w:p>
        </w:tc>
        <w:tc>
          <w:tcPr>
            <w:tcW w:w="1701" w:type="dxa"/>
            <w:vAlign w:val="center"/>
          </w:tcPr>
          <w:p w14:paraId="6D65CB7D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1,898,632</w:t>
            </w:r>
          </w:p>
        </w:tc>
        <w:tc>
          <w:tcPr>
            <w:tcW w:w="1560" w:type="dxa"/>
            <w:vAlign w:val="center"/>
          </w:tcPr>
          <w:p w14:paraId="753C648B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14,055</w:t>
            </w:r>
          </w:p>
        </w:tc>
      </w:tr>
      <w:tr w:rsidR="00CC5EB9" w:rsidRPr="00EA6DD7" w14:paraId="7CB9A491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38FD3A3A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5AF83A8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D</w:t>
            </w:r>
          </w:p>
        </w:tc>
        <w:tc>
          <w:tcPr>
            <w:tcW w:w="1701" w:type="dxa"/>
            <w:vAlign w:val="center"/>
          </w:tcPr>
          <w:p w14:paraId="195AB3E7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2,446,070</w:t>
            </w:r>
          </w:p>
        </w:tc>
        <w:tc>
          <w:tcPr>
            <w:tcW w:w="1701" w:type="dxa"/>
            <w:vAlign w:val="center"/>
          </w:tcPr>
          <w:p w14:paraId="47B45FA9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2,454,030</w:t>
            </w:r>
          </w:p>
        </w:tc>
        <w:tc>
          <w:tcPr>
            <w:tcW w:w="1560" w:type="dxa"/>
            <w:vAlign w:val="center"/>
          </w:tcPr>
          <w:p w14:paraId="6DC6BFD1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7,960</w:t>
            </w:r>
          </w:p>
        </w:tc>
      </w:tr>
      <w:tr w:rsidR="00CC5EB9" w:rsidRPr="00EA6DD7" w14:paraId="6B5BBD9B" w14:textId="77777777" w:rsidTr="00CC5EB9">
        <w:trPr>
          <w:trHeight w:val="500"/>
        </w:trPr>
        <w:tc>
          <w:tcPr>
            <w:tcW w:w="1242" w:type="dxa"/>
            <w:vMerge/>
            <w:vAlign w:val="center"/>
          </w:tcPr>
          <w:p w14:paraId="78EB4163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743876C3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GI</w:t>
            </w: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  <w:vertAlign w:val="subscript"/>
              </w:rPr>
              <w:t>E</w:t>
            </w:r>
          </w:p>
        </w:tc>
        <w:tc>
          <w:tcPr>
            <w:tcW w:w="1701" w:type="dxa"/>
            <w:vAlign w:val="center"/>
          </w:tcPr>
          <w:p w14:paraId="35310429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3,970,771</w:t>
            </w:r>
          </w:p>
        </w:tc>
        <w:tc>
          <w:tcPr>
            <w:tcW w:w="1701" w:type="dxa"/>
            <w:vAlign w:val="center"/>
          </w:tcPr>
          <w:p w14:paraId="34797356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3,978,833</w:t>
            </w:r>
          </w:p>
        </w:tc>
        <w:tc>
          <w:tcPr>
            <w:tcW w:w="1560" w:type="dxa"/>
            <w:vAlign w:val="center"/>
          </w:tcPr>
          <w:p w14:paraId="324A66EF" w14:textId="77777777" w:rsidR="00337C63" w:rsidRPr="00EA6DD7" w:rsidRDefault="00337C63" w:rsidP="00CC5EB9">
            <w:pPr>
              <w:pStyle w:val="Normal1"/>
              <w:jc w:val="center"/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</w:pPr>
            <w:r w:rsidRPr="00EA6DD7">
              <w:rPr>
                <w:rFonts w:ascii="Times New Roman" w:eastAsia="Times New Roman" w:hAnsi="Times New Roman" w:cs="Times New Roman"/>
                <w:color w:val="333333"/>
                <w:sz w:val="13"/>
                <w:szCs w:val="13"/>
              </w:rPr>
              <w:t>8,062</w:t>
            </w:r>
          </w:p>
        </w:tc>
      </w:tr>
    </w:tbl>
    <w:p w14:paraId="30EB6566" w14:textId="77777777" w:rsidR="007A1944" w:rsidRDefault="007A1944" w:rsidP="007A1944">
      <w:pPr>
        <w:pStyle w:val="Normal1"/>
        <w:rPr>
          <w:rFonts w:ascii="Times New Roman" w:eastAsia="Times New Roman" w:hAnsi="Times New Roman" w:cs="Times New Roman"/>
        </w:rPr>
      </w:pPr>
    </w:p>
    <w:p w14:paraId="054B90F5" w14:textId="77777777" w:rsidR="00337C63" w:rsidRDefault="00337C6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519DC249" w14:textId="37FE55E0" w:rsidR="007A1944" w:rsidRDefault="007A1944" w:rsidP="00E73EE7">
      <w:pPr>
        <w:pStyle w:val="Normal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S4: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72C4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Predicted prophage regions in </w:t>
      </w:r>
      <w:r w:rsidR="00372C42" w:rsidRPr="00372C4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B. paralicheniformis</w:t>
      </w:r>
      <w:r w:rsidR="00372C42" w:rsidRPr="00EA6DD7">
        <w:rPr>
          <w:rFonts w:ascii="Times New Roman" w:eastAsia="Times New Roman" w:hAnsi="Times New Roman" w:cs="Times New Roman"/>
        </w:rPr>
        <w:t xml:space="preserve"> </w:t>
      </w:r>
      <w:r w:rsidRPr="00372C4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Bac48 and </w:t>
      </w:r>
      <w:r w:rsidR="00372C42" w:rsidRPr="00372C4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B. paralicheniformis</w:t>
      </w:r>
      <w:r w:rsidR="00372C42" w:rsidRPr="00EA6DD7">
        <w:rPr>
          <w:rFonts w:ascii="Times New Roman" w:eastAsia="Times New Roman" w:hAnsi="Times New Roman" w:cs="Times New Roman"/>
        </w:rPr>
        <w:t xml:space="preserve"> </w:t>
      </w:r>
      <w:r w:rsidRPr="00372C42">
        <w:rPr>
          <w:rFonts w:ascii="Times New Roman" w:eastAsia="Times New Roman" w:hAnsi="Times New Roman" w:cs="Times New Roman"/>
          <w:b/>
          <w:bCs/>
          <w:sz w:val="20"/>
          <w:szCs w:val="20"/>
        </w:rPr>
        <w:t>Bac84 and their overlap with GIs. Scores were obtained using PHASTER</w:t>
      </w:r>
      <w:r w:rsidR="00F6064A" w:rsidRPr="00372C4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F6064A" w:rsidRPr="00372C42">
        <w:rPr>
          <w:rFonts w:ascii="Times New Roman" w:eastAsia="Times New Roman" w:hAnsi="Times New Roman" w:cs="Times New Roman"/>
          <w:b/>
          <w:bCs/>
          <w:sz w:val="20"/>
          <w:szCs w:val="20"/>
        </w:rPr>
        <w:fldChar w:fldCharType="begin"/>
      </w:r>
      <w:r w:rsidR="00E73EE7">
        <w:rPr>
          <w:rFonts w:ascii="Times New Roman" w:eastAsia="Times New Roman" w:hAnsi="Times New Roman" w:cs="Times New Roman"/>
          <w:b/>
          <w:bCs/>
          <w:sz w:val="20"/>
          <w:szCs w:val="20"/>
        </w:rPr>
        <w:instrText xml:space="preserve"> ADDIN EN.CITE &lt;EndNote&gt;&lt;Cite&gt;&lt;Author&gt;Arndt&lt;/Author&gt;&lt;Year&gt;2016&lt;/Year&gt;&lt;RecNum&gt;3&lt;/RecNum&gt;&lt;DisplayText&gt;[5]&lt;/DisplayText&gt;&lt;record&gt;&lt;rec-number&gt;3&lt;/rec-number&gt;&lt;foreign-keys&gt;&lt;key app="EN" db-id="pwz0w0re9ztpd6e9s2rvr0ekrat5effvppsd" timestamp="1504601114"&gt;3&lt;/key&gt;&lt;/foreign-keys&gt;&lt;ref-type name="Journal Article"&gt;17&lt;/ref-type&gt;&lt;contributors&gt;&lt;authors&gt;&lt;author&gt;Arndt, David&lt;/author&gt;&lt;author&gt;Grant, Jason R&lt;/author&gt;&lt;author&gt;Marcu, Ana&lt;/author&gt;&lt;author&gt;Sajed, Tanvir&lt;/author&gt;&lt;author&gt;Pon, Allison&lt;/author&gt;&lt;author&gt;Liang, Yongjie&lt;/author&gt;&lt;author&gt;Wishart, David S&lt;/author&gt;&lt;/authors&gt;&lt;/contributors&gt;&lt;titles&gt;&lt;title&gt;PHASTER: a better, faster version of the PHAST phage search tool&lt;/title&gt;&lt;secondary-title&gt;Nucleic acids research&lt;/secondary-title&gt;&lt;/titles&gt;&lt;periodical&gt;&lt;full-title&gt;Nucleic acids research&lt;/full-title&gt;&lt;/periodical&gt;&lt;pages&gt;W16-W21&lt;/pages&gt;&lt;volume&gt;44&lt;/volume&gt;&lt;number&gt;W1&lt;/number&gt;&lt;dates&gt;&lt;year&gt;2016&lt;/year&gt;&lt;/dates&gt;&lt;isbn&gt;0305-1048&lt;/isbn&gt;&lt;urls&gt;&lt;related-urls&gt;&lt;url&gt;https://www.ncbi.nlm.nih.gov/pmc/articles/PMC4987931/pdf/gkw387.pdf&lt;/url&gt;&lt;/related-urls&gt;&lt;/urls&gt;&lt;/record&gt;&lt;/Cite&gt;&lt;/EndNote&gt;</w:instrText>
      </w:r>
      <w:r w:rsidR="00F6064A" w:rsidRPr="00372C42">
        <w:rPr>
          <w:rFonts w:ascii="Times New Roman" w:eastAsia="Times New Roman" w:hAnsi="Times New Roman" w:cs="Times New Roman"/>
          <w:b/>
          <w:bCs/>
          <w:sz w:val="20"/>
          <w:szCs w:val="20"/>
        </w:rPr>
        <w:fldChar w:fldCharType="separate"/>
      </w:r>
      <w:r w:rsidR="00E73EE7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t>[5]</w:t>
      </w:r>
      <w:r w:rsidR="00F6064A" w:rsidRPr="00372C42">
        <w:rPr>
          <w:rFonts w:ascii="Times New Roman" w:eastAsia="Times New Roman" w:hAnsi="Times New Roman" w:cs="Times New Roman"/>
          <w:b/>
          <w:bCs/>
          <w:sz w:val="20"/>
          <w:szCs w:val="20"/>
        </w:rPr>
        <w:fldChar w:fldCharType="end"/>
      </w:r>
      <w:r w:rsidRPr="00372C4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scoring scheme</w:t>
      </w:r>
      <w:r>
        <w:rPr>
          <w:rFonts w:ascii="Times New Roman" w:eastAsia="Times New Roman" w:hAnsi="Times New Roman" w:cs="Times New Roman"/>
          <w:sz w:val="20"/>
          <w:szCs w:val="20"/>
        </w:rPr>
        <w:t>. Most Comm</w:t>
      </w:r>
      <w:r w:rsidR="00F6064A">
        <w:rPr>
          <w:rFonts w:ascii="Times New Roman" w:eastAsia="Times New Roman" w:hAnsi="Times New Roman" w:cs="Times New Roman"/>
          <w:sz w:val="20"/>
          <w:szCs w:val="20"/>
        </w:rPr>
        <w:t xml:space="preserve">on Phage shows the phage ID(s)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with the highest number of proteins most similar to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proteins  in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the region. Overlap percentage show the length of overlap region with respect to the length of prophage. </w:t>
      </w:r>
    </w:p>
    <w:tbl>
      <w:tblPr>
        <w:tblStyle w:val="TableGrid"/>
        <w:tblW w:w="10994" w:type="dxa"/>
        <w:tblInd w:w="-1247" w:type="dxa"/>
        <w:tblLayout w:type="fixed"/>
        <w:tblLook w:val="0600" w:firstRow="0" w:lastRow="0" w:firstColumn="0" w:lastColumn="0" w:noHBand="1" w:noVBand="1"/>
      </w:tblPr>
      <w:tblGrid>
        <w:gridCol w:w="1490"/>
        <w:gridCol w:w="710"/>
        <w:gridCol w:w="1417"/>
        <w:gridCol w:w="1276"/>
        <w:gridCol w:w="715"/>
        <w:gridCol w:w="1191"/>
        <w:gridCol w:w="1071"/>
        <w:gridCol w:w="1314"/>
        <w:gridCol w:w="975"/>
        <w:gridCol w:w="835"/>
      </w:tblGrid>
      <w:tr w:rsidR="007A1944" w:rsidRPr="00372C42" w14:paraId="6A3156DA" w14:textId="77777777" w:rsidTr="00372C42">
        <w:trPr>
          <w:trHeight w:val="1580"/>
        </w:trPr>
        <w:tc>
          <w:tcPr>
            <w:tcW w:w="1490" w:type="dxa"/>
          </w:tcPr>
          <w:p w14:paraId="2C334842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10" w:type="dxa"/>
          </w:tcPr>
          <w:p w14:paraId="4667C85E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Size (Kb)</w:t>
            </w:r>
          </w:p>
        </w:tc>
        <w:tc>
          <w:tcPr>
            <w:tcW w:w="1417" w:type="dxa"/>
          </w:tcPr>
          <w:p w14:paraId="167EA76D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Completeness</w:t>
            </w:r>
          </w:p>
        </w:tc>
        <w:tc>
          <w:tcPr>
            <w:tcW w:w="1276" w:type="dxa"/>
          </w:tcPr>
          <w:p w14:paraId="13E9BBF2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PHASTER Score</w:t>
            </w:r>
          </w:p>
        </w:tc>
        <w:tc>
          <w:tcPr>
            <w:tcW w:w="715" w:type="dxa"/>
          </w:tcPr>
          <w:p w14:paraId="08DBE100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No. of proteins</w:t>
            </w:r>
          </w:p>
        </w:tc>
        <w:tc>
          <w:tcPr>
            <w:tcW w:w="1191" w:type="dxa"/>
          </w:tcPr>
          <w:p w14:paraId="7653654F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Region</w:t>
            </w:r>
          </w:p>
        </w:tc>
        <w:tc>
          <w:tcPr>
            <w:tcW w:w="1071" w:type="dxa"/>
          </w:tcPr>
          <w:p w14:paraId="78627D42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Most common phage</w:t>
            </w:r>
          </w:p>
        </w:tc>
        <w:tc>
          <w:tcPr>
            <w:tcW w:w="1314" w:type="dxa"/>
          </w:tcPr>
          <w:p w14:paraId="756C4D07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Overlapping GI region</w:t>
            </w:r>
          </w:p>
        </w:tc>
        <w:tc>
          <w:tcPr>
            <w:tcW w:w="975" w:type="dxa"/>
          </w:tcPr>
          <w:p w14:paraId="56D3EFB7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Size of overlap (Kb)</w:t>
            </w:r>
          </w:p>
        </w:tc>
        <w:tc>
          <w:tcPr>
            <w:tcW w:w="835" w:type="dxa"/>
          </w:tcPr>
          <w:p w14:paraId="1BA02828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GC %</w:t>
            </w:r>
          </w:p>
        </w:tc>
      </w:tr>
      <w:tr w:rsidR="007A1944" w:rsidRPr="00372C42" w14:paraId="28F49039" w14:textId="77777777" w:rsidTr="00372C42">
        <w:trPr>
          <w:trHeight w:val="1580"/>
        </w:trPr>
        <w:tc>
          <w:tcPr>
            <w:tcW w:w="1490" w:type="dxa"/>
            <w:vMerge w:val="restart"/>
          </w:tcPr>
          <w:p w14:paraId="01DDDE9D" w14:textId="77B1DE2F" w:rsidR="007A1944" w:rsidRPr="00372C42" w:rsidRDefault="00372C42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B. paralicheniformis</w:t>
            </w: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7A1944"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Bac48</w:t>
            </w:r>
          </w:p>
        </w:tc>
        <w:tc>
          <w:tcPr>
            <w:tcW w:w="710" w:type="dxa"/>
          </w:tcPr>
          <w:p w14:paraId="37B1D25A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28.1</w:t>
            </w:r>
          </w:p>
        </w:tc>
        <w:tc>
          <w:tcPr>
            <w:tcW w:w="1417" w:type="dxa"/>
          </w:tcPr>
          <w:p w14:paraId="3BDF8BB5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Incomplete</w:t>
            </w:r>
          </w:p>
        </w:tc>
        <w:tc>
          <w:tcPr>
            <w:tcW w:w="1276" w:type="dxa"/>
          </w:tcPr>
          <w:p w14:paraId="09FF7467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715" w:type="dxa"/>
          </w:tcPr>
          <w:p w14:paraId="28213822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1191" w:type="dxa"/>
          </w:tcPr>
          <w:p w14:paraId="1D734A58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55436-83598</w:t>
            </w:r>
          </w:p>
        </w:tc>
        <w:tc>
          <w:tcPr>
            <w:tcW w:w="1071" w:type="dxa"/>
          </w:tcPr>
          <w:p w14:paraId="6AF7CB36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PHAGE_Bacill_G_NC_023719(2)</w:t>
            </w:r>
          </w:p>
        </w:tc>
        <w:tc>
          <w:tcPr>
            <w:tcW w:w="1314" w:type="dxa"/>
          </w:tcPr>
          <w:p w14:paraId="3F3BCE21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55436-80,660</w:t>
            </w:r>
          </w:p>
        </w:tc>
        <w:tc>
          <w:tcPr>
            <w:tcW w:w="975" w:type="dxa"/>
          </w:tcPr>
          <w:p w14:paraId="745F9709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25.2</w:t>
            </w:r>
          </w:p>
        </w:tc>
        <w:tc>
          <w:tcPr>
            <w:tcW w:w="835" w:type="dxa"/>
          </w:tcPr>
          <w:p w14:paraId="12322650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40.63</w:t>
            </w:r>
          </w:p>
        </w:tc>
      </w:tr>
      <w:tr w:rsidR="007A1944" w:rsidRPr="00372C42" w14:paraId="5AE3C29A" w14:textId="77777777" w:rsidTr="00372C42">
        <w:trPr>
          <w:trHeight w:val="1580"/>
        </w:trPr>
        <w:tc>
          <w:tcPr>
            <w:tcW w:w="1490" w:type="dxa"/>
            <w:vMerge/>
          </w:tcPr>
          <w:p w14:paraId="494DA749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10" w:type="dxa"/>
          </w:tcPr>
          <w:p w14:paraId="4317676C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36.2</w:t>
            </w:r>
          </w:p>
        </w:tc>
        <w:tc>
          <w:tcPr>
            <w:tcW w:w="1417" w:type="dxa"/>
          </w:tcPr>
          <w:p w14:paraId="73E77425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Intact</w:t>
            </w:r>
          </w:p>
        </w:tc>
        <w:tc>
          <w:tcPr>
            <w:tcW w:w="1276" w:type="dxa"/>
          </w:tcPr>
          <w:p w14:paraId="115FAE73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110</w:t>
            </w:r>
          </w:p>
        </w:tc>
        <w:tc>
          <w:tcPr>
            <w:tcW w:w="715" w:type="dxa"/>
          </w:tcPr>
          <w:p w14:paraId="1EB420C2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46</w:t>
            </w:r>
          </w:p>
        </w:tc>
        <w:tc>
          <w:tcPr>
            <w:tcW w:w="1191" w:type="dxa"/>
          </w:tcPr>
          <w:p w14:paraId="7F59880B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916501-952741</w:t>
            </w:r>
          </w:p>
        </w:tc>
        <w:tc>
          <w:tcPr>
            <w:tcW w:w="1071" w:type="dxa"/>
          </w:tcPr>
          <w:p w14:paraId="28C4F879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PHAGE_Brevib_Jimmer1_NC_029104(7)</w:t>
            </w:r>
          </w:p>
        </w:tc>
        <w:tc>
          <w:tcPr>
            <w:tcW w:w="1314" w:type="dxa"/>
          </w:tcPr>
          <w:p w14:paraId="277CF1C8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75" w:type="dxa"/>
          </w:tcPr>
          <w:p w14:paraId="7F54457E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35" w:type="dxa"/>
          </w:tcPr>
          <w:p w14:paraId="5EFAE9AF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47.35</w:t>
            </w:r>
          </w:p>
        </w:tc>
      </w:tr>
      <w:tr w:rsidR="007A1944" w:rsidRPr="00372C42" w14:paraId="3153D19E" w14:textId="77777777" w:rsidTr="00372C42">
        <w:trPr>
          <w:trHeight w:val="1580"/>
        </w:trPr>
        <w:tc>
          <w:tcPr>
            <w:tcW w:w="1490" w:type="dxa"/>
            <w:vMerge/>
          </w:tcPr>
          <w:p w14:paraId="6EAD7A97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10" w:type="dxa"/>
          </w:tcPr>
          <w:p w14:paraId="1044DB3C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44</w:t>
            </w:r>
          </w:p>
        </w:tc>
        <w:tc>
          <w:tcPr>
            <w:tcW w:w="1417" w:type="dxa"/>
          </w:tcPr>
          <w:p w14:paraId="3C9B4152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Intact</w:t>
            </w:r>
          </w:p>
        </w:tc>
        <w:tc>
          <w:tcPr>
            <w:tcW w:w="1276" w:type="dxa"/>
          </w:tcPr>
          <w:p w14:paraId="2B25CD4B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97</w:t>
            </w:r>
          </w:p>
        </w:tc>
        <w:tc>
          <w:tcPr>
            <w:tcW w:w="715" w:type="dxa"/>
          </w:tcPr>
          <w:p w14:paraId="64417C4D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61</w:t>
            </w:r>
          </w:p>
        </w:tc>
        <w:tc>
          <w:tcPr>
            <w:tcW w:w="1191" w:type="dxa"/>
          </w:tcPr>
          <w:p w14:paraId="3F4A8FCE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3407364-3451392</w:t>
            </w:r>
          </w:p>
        </w:tc>
        <w:tc>
          <w:tcPr>
            <w:tcW w:w="1071" w:type="dxa"/>
          </w:tcPr>
          <w:p w14:paraId="2A7BB904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PHAGE_Bacill_phi105_NC_004167(33)</w:t>
            </w:r>
          </w:p>
        </w:tc>
        <w:tc>
          <w:tcPr>
            <w:tcW w:w="1314" w:type="dxa"/>
          </w:tcPr>
          <w:p w14:paraId="6775867F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75" w:type="dxa"/>
          </w:tcPr>
          <w:p w14:paraId="22B5B13F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35" w:type="dxa"/>
          </w:tcPr>
          <w:p w14:paraId="2F5D8213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42.68</w:t>
            </w:r>
          </w:p>
        </w:tc>
      </w:tr>
      <w:tr w:rsidR="007A1944" w:rsidRPr="00372C42" w14:paraId="6CE4A471" w14:textId="77777777" w:rsidTr="00372C42">
        <w:trPr>
          <w:trHeight w:val="1580"/>
        </w:trPr>
        <w:tc>
          <w:tcPr>
            <w:tcW w:w="1490" w:type="dxa"/>
            <w:vMerge w:val="restart"/>
          </w:tcPr>
          <w:p w14:paraId="779D7582" w14:textId="7DA59A6C" w:rsidR="007A1944" w:rsidRPr="00372C42" w:rsidRDefault="00372C42" w:rsidP="00D101ED">
            <w:pPr>
              <w:pStyle w:val="Normal1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A720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  <w:r w:rsidRPr="00A72071">
              <w:rPr>
                <w:rFonts w:ascii="Times New Roman" w:eastAsia="Times New Roman" w:hAnsi="Times New Roman" w:cs="Times New Roman"/>
                <w:b/>
                <w:i/>
                <w:iCs/>
                <w:sz w:val="15"/>
                <w:szCs w:val="15"/>
              </w:rPr>
              <w:t>. paralicheniformis</w:t>
            </w:r>
            <w:r w:rsidRPr="00EA6DD7">
              <w:rPr>
                <w:rFonts w:ascii="Times New Roman" w:eastAsia="Times New Roman" w:hAnsi="Times New Roman" w:cs="Times New Roman"/>
              </w:rPr>
              <w:t xml:space="preserve"> </w:t>
            </w:r>
            <w:r w:rsidR="007A1944" w:rsidRPr="00372C4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Bac84</w:t>
            </w:r>
          </w:p>
        </w:tc>
        <w:tc>
          <w:tcPr>
            <w:tcW w:w="710" w:type="dxa"/>
          </w:tcPr>
          <w:p w14:paraId="6EB1F7A2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36.2</w:t>
            </w:r>
          </w:p>
        </w:tc>
        <w:tc>
          <w:tcPr>
            <w:tcW w:w="1417" w:type="dxa"/>
          </w:tcPr>
          <w:p w14:paraId="3C75E1FC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Intact</w:t>
            </w:r>
          </w:p>
        </w:tc>
        <w:tc>
          <w:tcPr>
            <w:tcW w:w="1276" w:type="dxa"/>
          </w:tcPr>
          <w:p w14:paraId="116B5C30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110</w:t>
            </w:r>
          </w:p>
        </w:tc>
        <w:tc>
          <w:tcPr>
            <w:tcW w:w="715" w:type="dxa"/>
          </w:tcPr>
          <w:p w14:paraId="5EBC5688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46</w:t>
            </w:r>
          </w:p>
        </w:tc>
        <w:tc>
          <w:tcPr>
            <w:tcW w:w="1191" w:type="dxa"/>
          </w:tcPr>
          <w:p w14:paraId="7A5088FA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1415893-1452151</w:t>
            </w:r>
          </w:p>
        </w:tc>
        <w:tc>
          <w:tcPr>
            <w:tcW w:w="1071" w:type="dxa"/>
          </w:tcPr>
          <w:p w14:paraId="7EA3DC66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PHAGE_Bacill_BalMu_1_NC_030945(8)</w:t>
            </w:r>
          </w:p>
        </w:tc>
        <w:tc>
          <w:tcPr>
            <w:tcW w:w="1314" w:type="dxa"/>
          </w:tcPr>
          <w:p w14:paraId="6F4B1F60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75" w:type="dxa"/>
          </w:tcPr>
          <w:p w14:paraId="2FFF9C7D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35" w:type="dxa"/>
          </w:tcPr>
          <w:p w14:paraId="7C232F90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47.23</w:t>
            </w:r>
          </w:p>
        </w:tc>
      </w:tr>
      <w:tr w:rsidR="007A1944" w:rsidRPr="00372C42" w14:paraId="7239790F" w14:textId="77777777" w:rsidTr="00372C42">
        <w:trPr>
          <w:trHeight w:val="1580"/>
        </w:trPr>
        <w:tc>
          <w:tcPr>
            <w:tcW w:w="1490" w:type="dxa"/>
            <w:vMerge/>
          </w:tcPr>
          <w:p w14:paraId="1A856A14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10" w:type="dxa"/>
          </w:tcPr>
          <w:p w14:paraId="0B4351D1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25.8</w:t>
            </w:r>
          </w:p>
        </w:tc>
        <w:tc>
          <w:tcPr>
            <w:tcW w:w="1417" w:type="dxa"/>
          </w:tcPr>
          <w:p w14:paraId="30A67C85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Incomplete</w:t>
            </w:r>
          </w:p>
        </w:tc>
        <w:tc>
          <w:tcPr>
            <w:tcW w:w="1276" w:type="dxa"/>
          </w:tcPr>
          <w:p w14:paraId="7E03B9A1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715" w:type="dxa"/>
          </w:tcPr>
          <w:p w14:paraId="6FF541FB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1191" w:type="dxa"/>
          </w:tcPr>
          <w:p w14:paraId="2EF13AFD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2279889-2305734</w:t>
            </w:r>
          </w:p>
        </w:tc>
        <w:tc>
          <w:tcPr>
            <w:tcW w:w="1071" w:type="dxa"/>
          </w:tcPr>
          <w:p w14:paraId="7770B8AD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PHAGE_Bacill_G_NC_023719(2)</w:t>
            </w:r>
          </w:p>
        </w:tc>
        <w:tc>
          <w:tcPr>
            <w:tcW w:w="1314" w:type="dxa"/>
          </w:tcPr>
          <w:p w14:paraId="3A69AA9A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2,300,230-2305734</w:t>
            </w:r>
          </w:p>
        </w:tc>
        <w:tc>
          <w:tcPr>
            <w:tcW w:w="975" w:type="dxa"/>
          </w:tcPr>
          <w:p w14:paraId="02C2A333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5.5</w:t>
            </w:r>
          </w:p>
        </w:tc>
        <w:tc>
          <w:tcPr>
            <w:tcW w:w="835" w:type="dxa"/>
          </w:tcPr>
          <w:p w14:paraId="7FFB996A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40.97</w:t>
            </w:r>
          </w:p>
        </w:tc>
      </w:tr>
      <w:tr w:rsidR="007A1944" w:rsidRPr="00372C42" w14:paraId="123514EC" w14:textId="77777777" w:rsidTr="00372C42">
        <w:trPr>
          <w:trHeight w:val="1580"/>
        </w:trPr>
        <w:tc>
          <w:tcPr>
            <w:tcW w:w="1490" w:type="dxa"/>
            <w:vMerge/>
          </w:tcPr>
          <w:p w14:paraId="21E62777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10" w:type="dxa"/>
          </w:tcPr>
          <w:p w14:paraId="1584D32E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57.6</w:t>
            </w:r>
          </w:p>
        </w:tc>
        <w:tc>
          <w:tcPr>
            <w:tcW w:w="1417" w:type="dxa"/>
          </w:tcPr>
          <w:p w14:paraId="23A6421C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Intact</w:t>
            </w:r>
          </w:p>
        </w:tc>
        <w:tc>
          <w:tcPr>
            <w:tcW w:w="1276" w:type="dxa"/>
          </w:tcPr>
          <w:p w14:paraId="3C430111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97</w:t>
            </w:r>
          </w:p>
        </w:tc>
        <w:tc>
          <w:tcPr>
            <w:tcW w:w="715" w:type="dxa"/>
          </w:tcPr>
          <w:p w14:paraId="718CBB4B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58</w:t>
            </w:r>
          </w:p>
        </w:tc>
        <w:tc>
          <w:tcPr>
            <w:tcW w:w="1191" w:type="dxa"/>
          </w:tcPr>
          <w:p w14:paraId="3EFA2F72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3349191-3406828</w:t>
            </w:r>
          </w:p>
        </w:tc>
        <w:tc>
          <w:tcPr>
            <w:tcW w:w="1071" w:type="dxa"/>
          </w:tcPr>
          <w:p w14:paraId="1EFB045A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PHAGE_Bacill_phi105_NC_004167(33)</w:t>
            </w:r>
          </w:p>
        </w:tc>
        <w:tc>
          <w:tcPr>
            <w:tcW w:w="1314" w:type="dxa"/>
          </w:tcPr>
          <w:p w14:paraId="1EE2C5AB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3,363,336-3,370,202</w:t>
            </w:r>
          </w:p>
          <w:p w14:paraId="7CC5E3D8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3,399,935-3,403,534</w:t>
            </w:r>
          </w:p>
        </w:tc>
        <w:tc>
          <w:tcPr>
            <w:tcW w:w="975" w:type="dxa"/>
          </w:tcPr>
          <w:p w14:paraId="4EC2D48C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6.8</w:t>
            </w:r>
          </w:p>
          <w:p w14:paraId="2360DB19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3.6</w:t>
            </w:r>
          </w:p>
        </w:tc>
        <w:tc>
          <w:tcPr>
            <w:tcW w:w="835" w:type="dxa"/>
          </w:tcPr>
          <w:p w14:paraId="55C2188F" w14:textId="77777777" w:rsidR="007A1944" w:rsidRPr="00372C42" w:rsidRDefault="007A1944" w:rsidP="00D101ED">
            <w:pPr>
              <w:pStyle w:val="Normal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72C42">
              <w:rPr>
                <w:rFonts w:ascii="Times New Roman" w:eastAsia="Times New Roman" w:hAnsi="Times New Roman" w:cs="Times New Roman"/>
                <w:sz w:val="15"/>
                <w:szCs w:val="15"/>
              </w:rPr>
              <w:t>43.20</w:t>
            </w:r>
          </w:p>
        </w:tc>
      </w:tr>
    </w:tbl>
    <w:p w14:paraId="1D016155" w14:textId="48DB12C1" w:rsidR="00F41B20" w:rsidRPr="00F41B20" w:rsidRDefault="00F41B20" w:rsidP="00F41B20">
      <w:pPr>
        <w:pStyle w:val="Heading3"/>
        <w:rPr>
          <w:rFonts w:ascii="Times New Roman" w:eastAsia="Times New Roman" w:hAnsi="Times New Roman" w:cs="Times New Roman"/>
        </w:rPr>
      </w:pPr>
      <w:bookmarkStart w:id="9" w:name="_p0rsbz5ss2t0" w:colFirst="0" w:colLast="0"/>
      <w:bookmarkStart w:id="10" w:name="_py933p10nbrg" w:colFirst="0" w:colLast="0"/>
      <w:bookmarkEnd w:id="9"/>
      <w:bookmarkEnd w:id="10"/>
    </w:p>
    <w:p w14:paraId="37401A66" w14:textId="440E4E27" w:rsidR="00322159" w:rsidRPr="00070128" w:rsidRDefault="00322159" w:rsidP="00070128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</w:p>
    <w:p w14:paraId="4D134FD3" w14:textId="2792F799" w:rsidR="003C4162" w:rsidRDefault="003C4162" w:rsidP="00F6064A">
      <w:pPr>
        <w:pStyle w:val="Normal1"/>
      </w:pPr>
    </w:p>
    <w:p w14:paraId="0CE6C24A" w14:textId="0FAF3579" w:rsidR="008F5A5E" w:rsidRPr="00546B55" w:rsidRDefault="00546B55" w:rsidP="00F6064A">
      <w:pPr>
        <w:pStyle w:val="Normal1"/>
        <w:rPr>
          <w:sz w:val="28"/>
          <w:szCs w:val="28"/>
        </w:rPr>
      </w:pPr>
      <w:r w:rsidRPr="00546B55">
        <w:rPr>
          <w:rFonts w:ascii="Times New Roman" w:eastAsia="Times New Roman" w:hAnsi="Times New Roman" w:cs="Times New Roman"/>
          <w:b/>
          <w:sz w:val="28"/>
          <w:szCs w:val="28"/>
        </w:rPr>
        <w:t xml:space="preserve">Biosynthetic gene clusters in </w:t>
      </w:r>
      <w:r w:rsidRPr="00546B55">
        <w:rPr>
          <w:rFonts w:ascii="Times New Roman" w:eastAsia="Times New Roman" w:hAnsi="Times New Roman" w:cs="Times New Roman"/>
          <w:b/>
          <w:i/>
          <w:sz w:val="28"/>
          <w:szCs w:val="28"/>
        </w:rPr>
        <w:t>B. licheniformis</w:t>
      </w:r>
      <w:r w:rsidRPr="00546B55">
        <w:rPr>
          <w:rFonts w:ascii="Times New Roman" w:eastAsia="Times New Roman" w:hAnsi="Times New Roman" w:cs="Times New Roman"/>
          <w:b/>
          <w:sz w:val="28"/>
          <w:szCs w:val="28"/>
        </w:rPr>
        <w:t xml:space="preserve"> and </w:t>
      </w:r>
      <w:r w:rsidRPr="00546B55">
        <w:rPr>
          <w:rFonts w:ascii="Times New Roman" w:eastAsia="Times New Roman" w:hAnsi="Times New Roman" w:cs="Times New Roman"/>
          <w:b/>
          <w:i/>
          <w:sz w:val="28"/>
          <w:szCs w:val="28"/>
        </w:rPr>
        <w:t>B.</w:t>
      </w:r>
      <w:r w:rsidRPr="00546B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B55">
        <w:rPr>
          <w:rFonts w:ascii="Times New Roman" w:eastAsia="Times New Roman" w:hAnsi="Times New Roman" w:cs="Times New Roman"/>
          <w:b/>
          <w:i/>
          <w:sz w:val="28"/>
          <w:szCs w:val="28"/>
        </w:rPr>
        <w:t>paralicheniformis</w:t>
      </w:r>
      <w:r w:rsidRPr="00546B55">
        <w:rPr>
          <w:rFonts w:ascii="Times New Roman" w:eastAsia="Times New Roman" w:hAnsi="Times New Roman" w:cs="Times New Roman"/>
          <w:b/>
          <w:sz w:val="28"/>
          <w:szCs w:val="28"/>
        </w:rPr>
        <w:t xml:space="preserve"> genomes </w:t>
      </w:r>
    </w:p>
    <w:p w14:paraId="3B492EC3" w14:textId="17CE021B" w:rsidR="008F5A5E" w:rsidRDefault="008F5A5E" w:rsidP="00F6064A">
      <w:pPr>
        <w:pStyle w:val="Normal1"/>
      </w:pPr>
    </w:p>
    <w:p w14:paraId="0193C4F0" w14:textId="55337F47" w:rsidR="008F5A5E" w:rsidRDefault="00546B55" w:rsidP="00F6064A">
      <w:pPr>
        <w:pStyle w:val="Normal1"/>
      </w:pPr>
      <w:r>
        <w:rPr>
          <w:noProof/>
        </w:rPr>
        <w:drawing>
          <wp:anchor distT="114300" distB="114300" distL="114300" distR="114300" simplePos="0" relativeHeight="251671552" behindDoc="0" locked="0" layoutInCell="1" hidden="0" allowOverlap="1" wp14:anchorId="4D705177" wp14:editId="33A6ACD9">
            <wp:simplePos x="0" y="0"/>
            <wp:positionH relativeFrom="margin">
              <wp:posOffset>-228600</wp:posOffset>
            </wp:positionH>
            <wp:positionV relativeFrom="paragraph">
              <wp:posOffset>67945</wp:posOffset>
            </wp:positionV>
            <wp:extent cx="5600700" cy="4343400"/>
            <wp:effectExtent l="0" t="0" r="12700" b="0"/>
            <wp:wrapNone/>
            <wp:docPr id="16" name="image15.png" descr="network_with_lege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network_with_legend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34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6D35A" w14:textId="4E4113A8" w:rsidR="008F5A5E" w:rsidRDefault="008F5A5E" w:rsidP="00F6064A">
      <w:pPr>
        <w:pStyle w:val="Normal1"/>
      </w:pPr>
    </w:p>
    <w:p w14:paraId="6A0E830C" w14:textId="1B8BD1BD" w:rsidR="008F5A5E" w:rsidRDefault="008F5A5E" w:rsidP="00F6064A">
      <w:pPr>
        <w:pStyle w:val="Normal1"/>
      </w:pPr>
    </w:p>
    <w:p w14:paraId="49C65BB2" w14:textId="3EA15009" w:rsidR="008F5A5E" w:rsidRDefault="008F5A5E" w:rsidP="00F6064A">
      <w:pPr>
        <w:pStyle w:val="Normal1"/>
      </w:pPr>
    </w:p>
    <w:p w14:paraId="59B88A90" w14:textId="0295231E" w:rsidR="008F5A5E" w:rsidRDefault="008F5A5E" w:rsidP="00F6064A">
      <w:pPr>
        <w:pStyle w:val="Normal1"/>
      </w:pPr>
    </w:p>
    <w:p w14:paraId="17A89A6B" w14:textId="0B8F6866" w:rsidR="008F5A5E" w:rsidRDefault="008F5A5E" w:rsidP="00F6064A">
      <w:pPr>
        <w:pStyle w:val="Normal1"/>
      </w:pPr>
    </w:p>
    <w:p w14:paraId="3A38C81F" w14:textId="3348BCDB" w:rsidR="008F5A5E" w:rsidRDefault="008F5A5E" w:rsidP="00F6064A">
      <w:pPr>
        <w:pStyle w:val="Normal1"/>
      </w:pPr>
    </w:p>
    <w:p w14:paraId="2F623184" w14:textId="527F2883" w:rsidR="008F5A5E" w:rsidRDefault="008F5A5E" w:rsidP="00F6064A">
      <w:pPr>
        <w:pStyle w:val="Normal1"/>
      </w:pPr>
    </w:p>
    <w:p w14:paraId="65127024" w14:textId="7AA1513B" w:rsidR="008F5A5E" w:rsidRDefault="008F5A5E" w:rsidP="00F6064A">
      <w:pPr>
        <w:pStyle w:val="Normal1"/>
      </w:pPr>
    </w:p>
    <w:p w14:paraId="4C324633" w14:textId="20FEF876" w:rsidR="006D510B" w:rsidRDefault="006D510B" w:rsidP="006D510B">
      <w:pPr>
        <w:pStyle w:val="Normal1"/>
      </w:pPr>
    </w:p>
    <w:p w14:paraId="2CC417E8" w14:textId="5581077B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9D5E33D" w14:textId="29F32095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D7B91B3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891414B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39541F5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102634" w14:textId="2C0374ED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6965654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7AD2A0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EEEC37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2E8B447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58D2E8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E9FE7EE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918F4C" w14:textId="3BCFC354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6331792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11C2863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BCD3DD1" w14:textId="77777777" w:rsidR="00546B55" w:rsidRDefault="00546B55" w:rsidP="00322159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BC958D0" w14:textId="77777777" w:rsidR="00546B55" w:rsidRDefault="00546B55" w:rsidP="00322159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60EDE5" w14:textId="77777777" w:rsidR="00546B55" w:rsidRDefault="00546B55" w:rsidP="00322159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B1FD298" w14:textId="6D9547A9" w:rsidR="00322159" w:rsidRDefault="00322159" w:rsidP="00322159">
      <w:pPr>
        <w:pStyle w:val="Normal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 S2: Similarity network showing 54 groups of similar BGCs.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Strains are color coded as per the legend.  A product is assigned - shown on top of each group of nodes- if the clusters in the group share more than 60% similarity to the product. </w:t>
      </w:r>
      <w:r w:rsidR="006D4BD8" w:rsidRPr="006D4BD8">
        <w:rPr>
          <w:rFonts w:ascii="Times New Roman" w:eastAsia="Times New Roman" w:hAnsi="Times New Roman" w:cs="Times New Roman"/>
          <w:sz w:val="20"/>
          <w:szCs w:val="20"/>
        </w:rPr>
        <w:t xml:space="preserve">Similar gene clusters from different genomes were classified into groups based on homology using </w:t>
      </w:r>
      <w:proofErr w:type="spellStart"/>
      <w:r w:rsidR="006D4BD8" w:rsidRPr="006D4BD8">
        <w:rPr>
          <w:rFonts w:ascii="Times New Roman" w:eastAsia="Times New Roman" w:hAnsi="Times New Roman" w:cs="Times New Roman"/>
          <w:sz w:val="20"/>
          <w:szCs w:val="20"/>
        </w:rPr>
        <w:t>BiG</w:t>
      </w:r>
      <w:proofErr w:type="spellEnd"/>
      <w:r w:rsidR="006D4BD8" w:rsidRPr="006D4BD8">
        <w:rPr>
          <w:rFonts w:ascii="Times New Roman" w:eastAsia="Times New Roman" w:hAnsi="Times New Roman" w:cs="Times New Roman"/>
          <w:sz w:val="20"/>
          <w:szCs w:val="20"/>
        </w:rPr>
        <w:t>-SCAPE [33]</w:t>
      </w:r>
      <w:r w:rsidR="009F15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D4BD8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7373DB">
        <w:rPr>
          <w:rFonts w:ascii="Times New Roman" w:eastAsia="Times New Roman" w:hAnsi="Times New Roman" w:cs="Times New Roman"/>
          <w:sz w:val="20"/>
          <w:szCs w:val="20"/>
        </w:rPr>
        <w:t xml:space="preserve"> visualized using </w:t>
      </w:r>
      <w:proofErr w:type="spellStart"/>
      <w:r w:rsidR="007373DB">
        <w:rPr>
          <w:rFonts w:ascii="Times New Roman" w:eastAsia="Times New Roman" w:hAnsi="Times New Roman" w:cs="Times New Roman"/>
          <w:sz w:val="20"/>
          <w:szCs w:val="20"/>
        </w:rPr>
        <w:t>Cytoscape</w:t>
      </w:r>
      <w:proofErr w:type="spellEnd"/>
      <w:r w:rsidR="007F096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F0965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7F0965">
        <w:rPr>
          <w:rFonts w:ascii="Times New Roman" w:eastAsia="Times New Roman" w:hAnsi="Times New Roman" w:cs="Times New Roman"/>
          <w:sz w:val="20"/>
          <w:szCs w:val="20"/>
        </w:rPr>
        <w:instrText xml:space="preserve"> ADDIN EN.CITE &lt;EndNote&gt;&lt;Cite&gt;&lt;Author&gt;Smoot&lt;/Author&gt;&lt;Year&gt;2011&lt;/Year&gt;&lt;RecNum&gt;81&lt;/RecNum&gt;&lt;DisplayText&gt;[6]&lt;/DisplayText&gt;&lt;record&gt;&lt;rec-number&gt;81&lt;/rec-number&gt;&lt;foreign-keys&gt;&lt;key app="EN" db-id="zwz5zedzlxv5wqew9wexfzvvevsr2xzze9s2" timestamp="1522109123"&gt;81&lt;/key&gt;&lt;/foreign-keys&gt;&lt;ref-type name="Journal Article"&gt;17&lt;/ref-type&gt;&lt;contributors&gt;&lt;authors&gt;&lt;author&gt;Smoot, M. E.&lt;/author&gt;&lt;author&gt;Ono, K.&lt;/author&gt;&lt;author&gt;Ruscheinski, J.&lt;/author&gt;&lt;author&gt;Wang, P. L.&lt;/author&gt;&lt;author&gt;Ideker, T.&lt;/author&gt;&lt;/authors&gt;&lt;/contributors&gt;&lt;auth-address&gt;Department of Medicine, University of California, San Diego, 9500 Gilman Drive, La Jolla, CA 92093, USA. msmoot@ucsd.edu&lt;/auth-address&gt;&lt;titles&gt;&lt;title&gt;Cytoscape 2.8: new features for data integration and network visualization&lt;/title&gt;&lt;secondary-title&gt;Bioinformatics&lt;/secondary-title&gt;&lt;/titles&gt;&lt;periodical&gt;&lt;full-title&gt;Bioinformatics&lt;/full-title&gt;&lt;/periodical&gt;&lt;pages&gt;431-2&lt;/pages&gt;&lt;volume&gt;27&lt;/volume&gt;&lt;number&gt;3&lt;/number&gt;&lt;edition&gt;2010/12/15&lt;/edition&gt;&lt;keywords&gt;&lt;keyword&gt;Computational Biology/*methods&lt;/keyword&gt;&lt;keyword&gt;*Software&lt;/keyword&gt;&lt;keyword&gt;Statistics as Topic/*methods&lt;/keyword&gt;&lt;/keywords&gt;&lt;dates&gt;&lt;year&gt;2011&lt;/year&gt;&lt;pub-dates&gt;&lt;date&gt;Feb 1&lt;/date&gt;&lt;/pub-dates&gt;&lt;/dates&gt;&lt;isbn&gt;1367-4811 (Electronic)&amp;#xD;1367-4803 (Linking)&lt;/isbn&gt;&lt;accession-num&gt;21149340&lt;/accession-num&gt;&lt;urls&gt;&lt;related-urls&gt;&lt;url&gt;https://www.ncbi.nlm.nih.gov/pubmed/21149340&lt;/url&gt;&lt;/related-urls&gt;&lt;/urls&gt;&lt;custom2&gt;PMC3031041&lt;/custom2&gt;&lt;electronic-resource-num&gt;10.1093/bioinformatics/btq675&lt;/electronic-resource-num&gt;&lt;/record&gt;&lt;/Cite&gt;&lt;/EndNote&gt;</w:instrText>
      </w:r>
      <w:r w:rsidR="007F0965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7F0965">
        <w:rPr>
          <w:rFonts w:ascii="Times New Roman" w:eastAsia="Times New Roman" w:hAnsi="Times New Roman" w:cs="Times New Roman"/>
          <w:noProof/>
          <w:sz w:val="20"/>
          <w:szCs w:val="20"/>
        </w:rPr>
        <w:t>[6]</w:t>
      </w:r>
      <w:r w:rsidR="007F0965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7373DB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25781EF0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C47AEF0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C0FFCBA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C5F40E9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D4A2694" w14:textId="7607F764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992D6EE" w14:textId="77777777" w:rsidR="00BB4143" w:rsidRDefault="00BB414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22CC4473" w14:textId="78F471C1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6AA7E7" w14:textId="4993C5D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B7FE44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A25D22" w14:textId="0BFAFC46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DBA070" w14:textId="4DFA34B3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A6E6A3" w14:textId="19FEBEA0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CEB0861" w14:textId="3B4F0434" w:rsidR="00953215" w:rsidRDefault="00322159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75648" behindDoc="0" locked="0" layoutInCell="1" allowOverlap="1" wp14:anchorId="45061334" wp14:editId="64DC1128">
            <wp:simplePos x="0" y="0"/>
            <wp:positionH relativeFrom="column">
              <wp:posOffset>-342900</wp:posOffset>
            </wp:positionH>
            <wp:positionV relativeFrom="paragraph">
              <wp:posOffset>-565150</wp:posOffset>
            </wp:positionV>
            <wp:extent cx="5600700" cy="2057400"/>
            <wp:effectExtent l="0" t="0" r="12700" b="0"/>
            <wp:wrapTight wrapText="bothSides">
              <wp:wrapPolygon edited="0">
                <wp:start x="3331" y="1067"/>
                <wp:lineTo x="1078" y="2133"/>
                <wp:lineTo x="588" y="2933"/>
                <wp:lineTo x="588" y="5867"/>
                <wp:lineTo x="0" y="9867"/>
                <wp:lineTo x="0" y="17067"/>
                <wp:lineTo x="1273" y="18667"/>
                <wp:lineTo x="0" y="18667"/>
                <wp:lineTo x="0" y="21333"/>
                <wp:lineTo x="21551" y="21333"/>
                <wp:lineTo x="21551" y="9867"/>
                <wp:lineTo x="20082" y="5867"/>
                <wp:lineTo x="19984" y="2667"/>
                <wp:lineTo x="19200" y="1067"/>
                <wp:lineTo x="3331" y="1067"/>
              </wp:wrapPolygon>
            </wp:wrapTight>
            <wp:docPr id="12" name="image24.png" descr="homolog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 descr="homology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D532B" w14:textId="68FDA7CB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75C81F8" w14:textId="661AF933" w:rsidR="00953215" w:rsidRDefault="00322159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73600" behindDoc="0" locked="0" layoutInCell="1" hidden="0" allowOverlap="1" wp14:anchorId="21C1B971" wp14:editId="33D70D4B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633595" cy="2789555"/>
            <wp:effectExtent l="0" t="0" r="0" b="4445"/>
            <wp:wrapTight wrapText="bothSides">
              <wp:wrapPolygon edited="0">
                <wp:start x="118" y="197"/>
                <wp:lineTo x="118" y="21044"/>
                <wp:lineTo x="474" y="21241"/>
                <wp:lineTo x="5447" y="21438"/>
                <wp:lineTo x="12906" y="21438"/>
                <wp:lineTo x="14209" y="21241"/>
                <wp:lineTo x="15037" y="20454"/>
                <wp:lineTo x="15156" y="18881"/>
                <wp:lineTo x="7578" y="16324"/>
                <wp:lineTo x="19774" y="10031"/>
                <wp:lineTo x="20721" y="10031"/>
                <wp:lineTo x="20247" y="9244"/>
                <wp:lineTo x="10775" y="6884"/>
                <wp:lineTo x="13143" y="6687"/>
                <wp:lineTo x="13143" y="5900"/>
                <wp:lineTo x="10775" y="3737"/>
                <wp:lineTo x="13735" y="3540"/>
                <wp:lineTo x="13380" y="2753"/>
                <wp:lineTo x="4736" y="197"/>
                <wp:lineTo x="118" y="197"/>
              </wp:wrapPolygon>
            </wp:wrapTight>
            <wp:docPr id="15" name="image19.png" descr="le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leg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3595" cy="2789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F2EFEB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CEAE8A2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AEB55A8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4200D3" w14:textId="711AAD00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C265C9E" w14:textId="076D5F62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6BBFB8D" w14:textId="2CF21414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78295BD" w14:textId="58D078A8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B7560B" w14:textId="59D4181E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F6CAA6D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6D30DE9" w14:textId="345DBB63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C9764A" w14:textId="7789DD94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CBDC23" w14:textId="6ECC680D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7C8E9BB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1BB7B90" w14:textId="6FE07918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7FE183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FB19CA" w14:textId="2A536A03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191189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CC25C41" w14:textId="672F6316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54975E5" w14:textId="77777777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E8FF8D" w14:textId="1434C1D8" w:rsidR="009376C8" w:rsidRDefault="009376C8" w:rsidP="007A3C47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E3C8EE1" w14:textId="50A0E21E" w:rsidR="00953215" w:rsidRDefault="00953215" w:rsidP="006D510B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D6A723" w14:textId="6A7C1DFC" w:rsidR="00AC2623" w:rsidRPr="000E6669" w:rsidRDefault="00AC2623" w:rsidP="009F1577">
      <w:pPr>
        <w:rPr>
          <w:rFonts w:asciiTheme="majorBidi" w:hAnsiTheme="majorBidi" w:cstheme="majorBidi"/>
          <w:bCs/>
          <w:sz w:val="20"/>
          <w:szCs w:val="20"/>
        </w:rPr>
      </w:pPr>
    </w:p>
    <w:p w14:paraId="4B5A1EDE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6A1BEB70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1DF67739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61F8883B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0DB1E29C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059E8E7D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09725374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29A21D70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594774E5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63CBFAFF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0B324392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5F1AB47A" w14:textId="1C953994" w:rsidR="00C10055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Promoter sequences upstream of BGCs predicted in</w:t>
      </w:r>
      <w:r w:rsidR="00435C87">
        <w:rPr>
          <w:b/>
          <w:sz w:val="28"/>
          <w:szCs w:val="28"/>
        </w:rPr>
        <w:t xml:space="preserve"> the genomes </w:t>
      </w:r>
      <w:proofErr w:type="gramStart"/>
      <w:r w:rsidR="00435C87">
        <w:rPr>
          <w:b/>
          <w:sz w:val="28"/>
          <w:szCs w:val="28"/>
        </w:rPr>
        <w:t xml:space="preserve">of </w:t>
      </w:r>
      <w:r>
        <w:rPr>
          <w:b/>
          <w:sz w:val="28"/>
          <w:szCs w:val="28"/>
        </w:rPr>
        <w:t xml:space="preserve"> </w:t>
      </w:r>
      <w:r w:rsidRPr="00DE7A56">
        <w:rPr>
          <w:b/>
          <w:i/>
          <w:sz w:val="28"/>
          <w:szCs w:val="28"/>
        </w:rPr>
        <w:t>B</w:t>
      </w:r>
      <w:proofErr w:type="gramEnd"/>
      <w:r w:rsidRPr="00DE7A56">
        <w:rPr>
          <w:b/>
          <w:i/>
          <w:sz w:val="28"/>
          <w:szCs w:val="28"/>
        </w:rPr>
        <w:t>. paralicheniformis</w:t>
      </w:r>
      <w:r>
        <w:rPr>
          <w:b/>
          <w:sz w:val="28"/>
          <w:szCs w:val="28"/>
        </w:rPr>
        <w:t xml:space="preserve"> Bac48  and </w:t>
      </w:r>
      <w:r w:rsidRPr="00DE7A56">
        <w:rPr>
          <w:b/>
          <w:i/>
          <w:sz w:val="28"/>
          <w:szCs w:val="28"/>
        </w:rPr>
        <w:t>B. paralicheniformis</w:t>
      </w:r>
      <w:r>
        <w:rPr>
          <w:b/>
          <w:sz w:val="28"/>
          <w:szCs w:val="28"/>
        </w:rPr>
        <w:t xml:space="preserve"> Bac84</w:t>
      </w:r>
    </w:p>
    <w:p w14:paraId="70E4DA3B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20548667" w14:textId="73B75198" w:rsidR="00DE7A56" w:rsidRPr="00DE7A56" w:rsidRDefault="00DE7A56" w:rsidP="00DE7A56">
      <w:pPr>
        <w:pStyle w:val="Caption"/>
        <w:keepNext/>
        <w:rPr>
          <w:i w:val="0"/>
          <w:color w:val="auto"/>
        </w:rPr>
      </w:pPr>
      <w:r w:rsidRPr="00DE7A56">
        <w:rPr>
          <w:i w:val="0"/>
          <w:color w:val="auto"/>
        </w:rPr>
        <w:t xml:space="preserve">Table </w:t>
      </w:r>
      <w:r w:rsidRPr="00DE7A56">
        <w:rPr>
          <w:i w:val="0"/>
          <w:color w:val="auto"/>
        </w:rPr>
        <w:fldChar w:fldCharType="begin"/>
      </w:r>
      <w:r w:rsidRPr="00DE7A56">
        <w:rPr>
          <w:i w:val="0"/>
          <w:color w:val="auto"/>
        </w:rPr>
        <w:instrText xml:space="preserve"> SEQ Table \* ARABIC </w:instrText>
      </w:r>
      <w:r w:rsidRPr="00DE7A56">
        <w:rPr>
          <w:i w:val="0"/>
          <w:color w:val="auto"/>
        </w:rPr>
        <w:fldChar w:fldCharType="separate"/>
      </w:r>
      <w:r w:rsidR="00435C87">
        <w:rPr>
          <w:i w:val="0"/>
          <w:noProof/>
          <w:color w:val="auto"/>
        </w:rPr>
        <w:t>1</w:t>
      </w:r>
      <w:r w:rsidRPr="00DE7A56">
        <w:rPr>
          <w:i w:val="0"/>
          <w:color w:val="auto"/>
        </w:rPr>
        <w:fldChar w:fldCharType="end"/>
      </w:r>
      <w:r w:rsidRPr="00DE7A56">
        <w:rPr>
          <w:i w:val="0"/>
          <w:color w:val="auto"/>
        </w:rPr>
        <w:t xml:space="preserve">. Predicted promoters for BGCs in </w:t>
      </w:r>
      <w:r w:rsidR="00435C87">
        <w:rPr>
          <w:i w:val="0"/>
          <w:color w:val="auto"/>
        </w:rPr>
        <w:t xml:space="preserve">the genome of strain </w:t>
      </w:r>
      <w:r w:rsidRPr="00435C87">
        <w:rPr>
          <w:color w:val="auto"/>
        </w:rPr>
        <w:t>B. paralicheniformis</w:t>
      </w:r>
      <w:r w:rsidRPr="00DE7A56">
        <w:rPr>
          <w:i w:val="0"/>
          <w:color w:val="auto"/>
        </w:rPr>
        <w:t xml:space="preserve"> Bac48</w:t>
      </w:r>
    </w:p>
    <w:tbl>
      <w:tblPr>
        <w:tblStyle w:val="GridTableLight"/>
        <w:tblW w:w="8910" w:type="dxa"/>
        <w:jc w:val="center"/>
        <w:tblLook w:val="04A0" w:firstRow="1" w:lastRow="0" w:firstColumn="1" w:lastColumn="0" w:noHBand="0" w:noVBand="1"/>
      </w:tblPr>
      <w:tblGrid>
        <w:gridCol w:w="1263"/>
        <w:gridCol w:w="2316"/>
        <w:gridCol w:w="3323"/>
        <w:gridCol w:w="2008"/>
      </w:tblGrid>
      <w:tr w:rsidR="0074663B" w:rsidRPr="009F1577" w14:paraId="64373794" w14:textId="77777777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539D71CA" w14:textId="6AB6CB8A" w:rsidR="0074663B" w:rsidRPr="00DE7A56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hAnsi="Calibri" w:cs="Calibri"/>
                <w:b/>
              </w:rPr>
            </w:pPr>
            <w:r w:rsidRPr="00DE7A56">
              <w:rPr>
                <w:rFonts w:ascii="Calibri" w:hAnsi="Calibri" w:cs="Calibri"/>
                <w:b/>
              </w:rPr>
              <w:t xml:space="preserve">Cluster </w:t>
            </w:r>
          </w:p>
        </w:tc>
        <w:tc>
          <w:tcPr>
            <w:tcW w:w="2316" w:type="dxa"/>
            <w:noWrap/>
          </w:tcPr>
          <w:p w14:paraId="5A232973" w14:textId="4A123CE2" w:rsidR="0074663B" w:rsidRPr="00DE7A56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  <w:b/>
              </w:rPr>
            </w:pPr>
            <w:r w:rsidRPr="00DE7A56">
              <w:rPr>
                <w:rFonts w:ascii="Calibri" w:eastAsia="Times New Roman" w:hAnsi="Calibri" w:cs="Calibri"/>
                <w:b/>
              </w:rPr>
              <w:t>Number of genes</w:t>
            </w:r>
          </w:p>
        </w:tc>
        <w:tc>
          <w:tcPr>
            <w:tcW w:w="3323" w:type="dxa"/>
            <w:noWrap/>
          </w:tcPr>
          <w:p w14:paraId="11F9FD2B" w14:textId="1951605A" w:rsidR="0074663B" w:rsidRPr="00DE7A56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  <w:b/>
              </w:rPr>
            </w:pPr>
            <w:r w:rsidRPr="00DE7A56">
              <w:rPr>
                <w:rFonts w:ascii="Calibri" w:eastAsia="Times New Roman" w:hAnsi="Calibri" w:cs="Calibri"/>
                <w:b/>
              </w:rPr>
              <w:t>Cluster type</w:t>
            </w:r>
          </w:p>
        </w:tc>
        <w:tc>
          <w:tcPr>
            <w:tcW w:w="2008" w:type="dxa"/>
            <w:vAlign w:val="bottom"/>
          </w:tcPr>
          <w:p w14:paraId="385D0936" w14:textId="4754B2D5" w:rsidR="0074663B" w:rsidRPr="00DE7A56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hAnsi="Calibri" w:cs="Calibri"/>
                <w:b/>
                <w:sz w:val="22"/>
                <w:szCs w:val="22"/>
              </w:rPr>
            </w:pPr>
            <w:r w:rsidRPr="00DE7A56">
              <w:rPr>
                <w:rFonts w:ascii="Calibri" w:hAnsi="Calibri" w:cs="Calibri"/>
                <w:b/>
                <w:sz w:val="22"/>
                <w:szCs w:val="22"/>
              </w:rPr>
              <w:t xml:space="preserve">Has promoter </w:t>
            </w:r>
          </w:p>
        </w:tc>
      </w:tr>
      <w:tr w:rsidR="0074663B" w:rsidRPr="009F1577" w14:paraId="47E42E7A" w14:textId="5ACC6E05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3BC0FEE2" w14:textId="571D7FC2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</w:t>
            </w:r>
          </w:p>
        </w:tc>
        <w:tc>
          <w:tcPr>
            <w:tcW w:w="2316" w:type="dxa"/>
            <w:noWrap/>
            <w:hideMark/>
          </w:tcPr>
          <w:p w14:paraId="4A07BD31" w14:textId="23D84AF9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3323" w:type="dxa"/>
            <w:noWrap/>
            <w:hideMark/>
          </w:tcPr>
          <w:p w14:paraId="25F1EFFF" w14:textId="778BDCF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</w:t>
            </w:r>
            <w:r w:rsidRPr="009F1577">
              <w:rPr>
                <w:rFonts w:ascii="Calibri" w:eastAsia="Times New Roman" w:hAnsi="Calibri" w:cs="Calibri"/>
              </w:rPr>
              <w:t>erpene</w:t>
            </w:r>
          </w:p>
        </w:tc>
        <w:tc>
          <w:tcPr>
            <w:tcW w:w="2008" w:type="dxa"/>
            <w:vAlign w:val="bottom"/>
          </w:tcPr>
          <w:p w14:paraId="6FA5AD79" w14:textId="2ECE44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2F648E48" w14:textId="41FCFE3B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53F3461E" w14:textId="21BB2B5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</w:t>
            </w:r>
          </w:p>
        </w:tc>
        <w:tc>
          <w:tcPr>
            <w:tcW w:w="2316" w:type="dxa"/>
            <w:noWrap/>
            <w:hideMark/>
          </w:tcPr>
          <w:p w14:paraId="17D7EA98" w14:textId="75FF086D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3323" w:type="dxa"/>
            <w:noWrap/>
            <w:hideMark/>
          </w:tcPr>
          <w:p w14:paraId="514F8EC0" w14:textId="5A4DFD1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21B20044" w14:textId="3A2548B2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37825B42" w14:textId="44C0FA95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41F11570" w14:textId="247A77BB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3</w:t>
            </w:r>
          </w:p>
        </w:tc>
        <w:tc>
          <w:tcPr>
            <w:tcW w:w="2316" w:type="dxa"/>
            <w:noWrap/>
            <w:hideMark/>
          </w:tcPr>
          <w:p w14:paraId="3FB33C18" w14:textId="36D5C4F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3323" w:type="dxa"/>
            <w:noWrap/>
            <w:hideMark/>
          </w:tcPr>
          <w:p w14:paraId="5A1539B0" w14:textId="6FB836C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3A5A03B7" w14:textId="761ED7B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6EC08A2B" w14:textId="2A4D584D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463D406D" w14:textId="09501395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4</w:t>
            </w:r>
          </w:p>
        </w:tc>
        <w:tc>
          <w:tcPr>
            <w:tcW w:w="2316" w:type="dxa"/>
            <w:noWrap/>
            <w:hideMark/>
          </w:tcPr>
          <w:p w14:paraId="1EF3CF37" w14:textId="58D032E4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3323" w:type="dxa"/>
            <w:noWrap/>
            <w:hideMark/>
          </w:tcPr>
          <w:p w14:paraId="0A613B76" w14:textId="55D4D17F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NRPS</w:t>
            </w:r>
          </w:p>
        </w:tc>
        <w:tc>
          <w:tcPr>
            <w:tcW w:w="2008" w:type="dxa"/>
            <w:vAlign w:val="bottom"/>
          </w:tcPr>
          <w:p w14:paraId="74414D1F" w14:textId="698A3FC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51E360DA" w14:textId="0838A596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67177838" w14:textId="600BFC04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5</w:t>
            </w:r>
          </w:p>
        </w:tc>
        <w:tc>
          <w:tcPr>
            <w:tcW w:w="2316" w:type="dxa"/>
            <w:noWrap/>
            <w:hideMark/>
          </w:tcPr>
          <w:p w14:paraId="6B818822" w14:textId="36DD6925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3323" w:type="dxa"/>
            <w:noWrap/>
            <w:hideMark/>
          </w:tcPr>
          <w:p w14:paraId="63506B92" w14:textId="31BCCFB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003520C5" w14:textId="5F4B7F62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629D0DC5" w14:textId="1136DEAA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6BD597C1" w14:textId="46D00AD5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6</w:t>
            </w:r>
          </w:p>
        </w:tc>
        <w:tc>
          <w:tcPr>
            <w:tcW w:w="2316" w:type="dxa"/>
            <w:noWrap/>
            <w:hideMark/>
          </w:tcPr>
          <w:p w14:paraId="1B075F7E" w14:textId="0A6BFD00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3323" w:type="dxa"/>
            <w:noWrap/>
            <w:hideMark/>
          </w:tcPr>
          <w:p w14:paraId="04E72584" w14:textId="31B4D4A4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0108E2F9" w14:textId="21CE4C82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1CB141D6" w14:textId="4CF829AD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32C46BA1" w14:textId="363C5E0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7</w:t>
            </w:r>
          </w:p>
        </w:tc>
        <w:tc>
          <w:tcPr>
            <w:tcW w:w="2316" w:type="dxa"/>
            <w:noWrap/>
            <w:hideMark/>
          </w:tcPr>
          <w:p w14:paraId="3E2628BD" w14:textId="7C2BAE23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3323" w:type="dxa"/>
            <w:noWrap/>
            <w:hideMark/>
          </w:tcPr>
          <w:p w14:paraId="58F5C342" w14:textId="3964C76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6763BF39" w14:textId="0259E59B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7BF1872C" w14:textId="78ABE25E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24A26DD1" w14:textId="44EF10E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8</w:t>
            </w:r>
          </w:p>
        </w:tc>
        <w:tc>
          <w:tcPr>
            <w:tcW w:w="2316" w:type="dxa"/>
            <w:noWrap/>
            <w:hideMark/>
          </w:tcPr>
          <w:p w14:paraId="57377A0B" w14:textId="3461BD2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3323" w:type="dxa"/>
            <w:noWrap/>
            <w:hideMark/>
          </w:tcPr>
          <w:p w14:paraId="0651E6E5" w14:textId="27CE665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7518293B" w14:textId="4DCA1EA2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588C9B4E" w14:textId="3AF2AAA7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06064E01" w14:textId="22690F4B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9</w:t>
            </w:r>
          </w:p>
        </w:tc>
        <w:tc>
          <w:tcPr>
            <w:tcW w:w="2316" w:type="dxa"/>
            <w:noWrap/>
            <w:hideMark/>
          </w:tcPr>
          <w:p w14:paraId="7BDB8DC1" w14:textId="065BACF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3323" w:type="dxa"/>
            <w:noWrap/>
            <w:hideMark/>
          </w:tcPr>
          <w:p w14:paraId="30DA1F2C" w14:textId="207B153E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0A89AA01" w14:textId="5A6CFD7F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7A483365" w14:textId="5E4B99F7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6C7192F2" w14:textId="337C76C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10</w:t>
            </w:r>
          </w:p>
        </w:tc>
        <w:tc>
          <w:tcPr>
            <w:tcW w:w="2316" w:type="dxa"/>
            <w:noWrap/>
            <w:hideMark/>
          </w:tcPr>
          <w:p w14:paraId="252EF773" w14:textId="3AEB3589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3323" w:type="dxa"/>
            <w:noWrap/>
            <w:hideMark/>
          </w:tcPr>
          <w:p w14:paraId="15D7B0C6" w14:textId="3796B10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fatty acid cluster</w:t>
            </w:r>
          </w:p>
        </w:tc>
        <w:tc>
          <w:tcPr>
            <w:tcW w:w="2008" w:type="dxa"/>
            <w:vAlign w:val="bottom"/>
          </w:tcPr>
          <w:p w14:paraId="155E7C03" w14:textId="2AAB60E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0A503013" w14:textId="64C84C6A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3701F249" w14:textId="48E4A10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11</w:t>
            </w:r>
          </w:p>
        </w:tc>
        <w:tc>
          <w:tcPr>
            <w:tcW w:w="2316" w:type="dxa"/>
            <w:noWrap/>
            <w:hideMark/>
          </w:tcPr>
          <w:p w14:paraId="3EE89883" w14:textId="5C1F475F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3323" w:type="dxa"/>
            <w:noWrap/>
            <w:hideMark/>
          </w:tcPr>
          <w:p w14:paraId="7C2FA5F0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siderophore</w:t>
            </w:r>
          </w:p>
        </w:tc>
        <w:tc>
          <w:tcPr>
            <w:tcW w:w="2008" w:type="dxa"/>
            <w:vAlign w:val="bottom"/>
          </w:tcPr>
          <w:p w14:paraId="732869BA" w14:textId="0BB1B56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711580EC" w14:textId="706D01FF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27FD69D4" w14:textId="06027E5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12</w:t>
            </w:r>
          </w:p>
        </w:tc>
        <w:tc>
          <w:tcPr>
            <w:tcW w:w="2316" w:type="dxa"/>
            <w:noWrap/>
            <w:hideMark/>
          </w:tcPr>
          <w:p w14:paraId="415107FE" w14:textId="60B8AE23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3323" w:type="dxa"/>
            <w:noWrap/>
            <w:hideMark/>
          </w:tcPr>
          <w:p w14:paraId="5CAC72DD" w14:textId="440FE490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20F2968A" w14:textId="3B899D7E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3C01573A" w14:textId="1585EC33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6CC6A091" w14:textId="28B649B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13</w:t>
            </w:r>
          </w:p>
        </w:tc>
        <w:tc>
          <w:tcPr>
            <w:tcW w:w="2316" w:type="dxa"/>
            <w:noWrap/>
            <w:hideMark/>
          </w:tcPr>
          <w:p w14:paraId="60FFC715" w14:textId="3FD1C02F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3323" w:type="dxa"/>
            <w:noWrap/>
            <w:hideMark/>
          </w:tcPr>
          <w:p w14:paraId="4F855974" w14:textId="478B816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fatty acid cluster</w:t>
            </w:r>
          </w:p>
        </w:tc>
        <w:tc>
          <w:tcPr>
            <w:tcW w:w="2008" w:type="dxa"/>
            <w:vAlign w:val="bottom"/>
          </w:tcPr>
          <w:p w14:paraId="4DC31F9E" w14:textId="296BB986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34E6ECDB" w14:textId="51A0C7FD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062ECCF2" w14:textId="7436D774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14</w:t>
            </w:r>
          </w:p>
        </w:tc>
        <w:tc>
          <w:tcPr>
            <w:tcW w:w="2316" w:type="dxa"/>
            <w:noWrap/>
            <w:hideMark/>
          </w:tcPr>
          <w:p w14:paraId="1A7C1880" w14:textId="1B0ABE2F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3323" w:type="dxa"/>
            <w:noWrap/>
            <w:hideMark/>
          </w:tcPr>
          <w:p w14:paraId="25C4A478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bacteriocin</w:t>
            </w:r>
          </w:p>
        </w:tc>
        <w:tc>
          <w:tcPr>
            <w:tcW w:w="2008" w:type="dxa"/>
            <w:vAlign w:val="bottom"/>
          </w:tcPr>
          <w:p w14:paraId="20251BB7" w14:textId="6E2C009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1F5C4749" w14:textId="4AA4F70C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5CAA4C55" w14:textId="76F48582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15</w:t>
            </w:r>
          </w:p>
        </w:tc>
        <w:tc>
          <w:tcPr>
            <w:tcW w:w="2316" w:type="dxa"/>
            <w:noWrap/>
            <w:hideMark/>
          </w:tcPr>
          <w:p w14:paraId="1A1969DF" w14:textId="4C791869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3323" w:type="dxa"/>
            <w:noWrap/>
            <w:hideMark/>
          </w:tcPr>
          <w:p w14:paraId="5BFF6175" w14:textId="5ADEE20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35A670B6" w14:textId="38C1044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0E3FBD71" w14:textId="4D3EB86E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7415BA23" w14:textId="1DB2BC8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16</w:t>
            </w:r>
          </w:p>
        </w:tc>
        <w:tc>
          <w:tcPr>
            <w:tcW w:w="2316" w:type="dxa"/>
            <w:noWrap/>
            <w:hideMark/>
          </w:tcPr>
          <w:p w14:paraId="32278639" w14:textId="0C3F511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3323" w:type="dxa"/>
            <w:noWrap/>
            <w:hideMark/>
          </w:tcPr>
          <w:p w14:paraId="31551638" w14:textId="2860C166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saccharide cluster</w:t>
            </w:r>
          </w:p>
        </w:tc>
        <w:tc>
          <w:tcPr>
            <w:tcW w:w="2008" w:type="dxa"/>
            <w:vAlign w:val="bottom"/>
          </w:tcPr>
          <w:p w14:paraId="7A362448" w14:textId="582B5CA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5DE85F7C" w14:textId="0A1AD393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186BDB78" w14:textId="6CF8051F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17</w:t>
            </w:r>
          </w:p>
        </w:tc>
        <w:tc>
          <w:tcPr>
            <w:tcW w:w="2316" w:type="dxa"/>
            <w:noWrap/>
            <w:hideMark/>
          </w:tcPr>
          <w:p w14:paraId="3E535245" w14:textId="0092BD1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3323" w:type="dxa"/>
            <w:noWrap/>
            <w:hideMark/>
          </w:tcPr>
          <w:p w14:paraId="1D880014" w14:textId="05EE6134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423353CB" w14:textId="128E7B44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7116D38F" w14:textId="46225EB9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3481C1BE" w14:textId="01E9744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18</w:t>
            </w:r>
          </w:p>
        </w:tc>
        <w:tc>
          <w:tcPr>
            <w:tcW w:w="2316" w:type="dxa"/>
            <w:noWrap/>
            <w:hideMark/>
          </w:tcPr>
          <w:p w14:paraId="36A40020" w14:textId="7CCF3719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3323" w:type="dxa"/>
            <w:noWrap/>
            <w:hideMark/>
          </w:tcPr>
          <w:p w14:paraId="4CA58A90" w14:textId="03077FCE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2F98C017" w14:textId="7F1B9832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5D70D34E" w14:textId="120E06E1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1C112D1F" w14:textId="741F28CD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19</w:t>
            </w:r>
          </w:p>
        </w:tc>
        <w:tc>
          <w:tcPr>
            <w:tcW w:w="2316" w:type="dxa"/>
            <w:noWrap/>
            <w:hideMark/>
          </w:tcPr>
          <w:p w14:paraId="13BEF622" w14:textId="70F2576F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3323" w:type="dxa"/>
            <w:noWrap/>
            <w:hideMark/>
          </w:tcPr>
          <w:p w14:paraId="1FF54075" w14:textId="029F4FC5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Trans-AT PKS/NRPS</w:t>
            </w:r>
          </w:p>
        </w:tc>
        <w:tc>
          <w:tcPr>
            <w:tcW w:w="2008" w:type="dxa"/>
            <w:vAlign w:val="bottom"/>
          </w:tcPr>
          <w:p w14:paraId="3F2A9505" w14:textId="60AAB4B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5A5F0C98" w14:textId="5FA3ABE5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4E46F0D0" w14:textId="6A6D2C3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20</w:t>
            </w:r>
          </w:p>
        </w:tc>
        <w:tc>
          <w:tcPr>
            <w:tcW w:w="2316" w:type="dxa"/>
            <w:noWrap/>
            <w:hideMark/>
          </w:tcPr>
          <w:p w14:paraId="4C6749FA" w14:textId="59FCB209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3323" w:type="dxa"/>
            <w:noWrap/>
            <w:hideMark/>
          </w:tcPr>
          <w:p w14:paraId="318DD237" w14:textId="1B7B1889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25064A2F" w14:textId="58A78E0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4F58AEA5" w14:textId="7D58A651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6AF09D1A" w14:textId="794658E6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21</w:t>
            </w:r>
          </w:p>
        </w:tc>
        <w:tc>
          <w:tcPr>
            <w:tcW w:w="2316" w:type="dxa"/>
            <w:noWrap/>
            <w:hideMark/>
          </w:tcPr>
          <w:p w14:paraId="0B730694" w14:textId="12914AD6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3323" w:type="dxa"/>
            <w:noWrap/>
            <w:hideMark/>
          </w:tcPr>
          <w:p w14:paraId="56D009B2" w14:textId="40AA70A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4CF168F0" w14:textId="3098E8F5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71BD59DE" w14:textId="64538E3C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2BE258AE" w14:textId="1ACD79B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22</w:t>
            </w:r>
          </w:p>
        </w:tc>
        <w:tc>
          <w:tcPr>
            <w:tcW w:w="2316" w:type="dxa"/>
            <w:noWrap/>
            <w:hideMark/>
          </w:tcPr>
          <w:p w14:paraId="1830C8CF" w14:textId="2BC7D27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3323" w:type="dxa"/>
            <w:noWrap/>
            <w:hideMark/>
          </w:tcPr>
          <w:p w14:paraId="22947103" w14:textId="5DCAF8AD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748485D6" w14:textId="752DC0DD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5CF67E97" w14:textId="1B0F4E1E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7489327D" w14:textId="57C385F2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23</w:t>
            </w:r>
          </w:p>
        </w:tc>
        <w:tc>
          <w:tcPr>
            <w:tcW w:w="2316" w:type="dxa"/>
            <w:noWrap/>
            <w:hideMark/>
          </w:tcPr>
          <w:p w14:paraId="082D9330" w14:textId="2570D43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3323" w:type="dxa"/>
            <w:noWrap/>
            <w:hideMark/>
          </w:tcPr>
          <w:p w14:paraId="57743D87" w14:textId="43010A7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3534939D" w14:textId="774CD186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4CE15450" w14:textId="3D0FC926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43F85F3B" w14:textId="02F689A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24</w:t>
            </w:r>
          </w:p>
        </w:tc>
        <w:tc>
          <w:tcPr>
            <w:tcW w:w="2316" w:type="dxa"/>
            <w:noWrap/>
            <w:hideMark/>
          </w:tcPr>
          <w:p w14:paraId="7763603C" w14:textId="4E62EBAE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3323" w:type="dxa"/>
            <w:noWrap/>
            <w:hideMark/>
          </w:tcPr>
          <w:p w14:paraId="3A6FE7E4" w14:textId="67BE6BCD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21A48BDA" w14:textId="590EE99B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60D76DAF" w14:textId="4095E3E4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490AC017" w14:textId="470BA55B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25</w:t>
            </w:r>
          </w:p>
        </w:tc>
        <w:tc>
          <w:tcPr>
            <w:tcW w:w="2316" w:type="dxa"/>
            <w:noWrap/>
            <w:hideMark/>
          </w:tcPr>
          <w:p w14:paraId="7B6C5667" w14:textId="2A6A3F4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3323" w:type="dxa"/>
            <w:noWrap/>
            <w:hideMark/>
          </w:tcPr>
          <w:p w14:paraId="063BA95A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proofErr w:type="spellStart"/>
            <w:r w:rsidRPr="009F1577">
              <w:rPr>
                <w:rFonts w:ascii="Calibri" w:eastAsia="Times New Roman" w:hAnsi="Calibri" w:cs="Calibri"/>
              </w:rPr>
              <w:t>lassopeptide</w:t>
            </w:r>
            <w:proofErr w:type="spellEnd"/>
          </w:p>
        </w:tc>
        <w:tc>
          <w:tcPr>
            <w:tcW w:w="2008" w:type="dxa"/>
            <w:vAlign w:val="bottom"/>
          </w:tcPr>
          <w:p w14:paraId="5154766C" w14:textId="2C24B6C0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5580E9C8" w14:textId="304FE9D9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659AFEC6" w14:textId="24D37E29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26</w:t>
            </w:r>
          </w:p>
        </w:tc>
        <w:tc>
          <w:tcPr>
            <w:tcW w:w="2316" w:type="dxa"/>
            <w:noWrap/>
            <w:hideMark/>
          </w:tcPr>
          <w:p w14:paraId="4397CFEE" w14:textId="3C7813C3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3323" w:type="dxa"/>
            <w:noWrap/>
            <w:hideMark/>
          </w:tcPr>
          <w:p w14:paraId="3210B2E1" w14:textId="5386944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04CAF0CB" w14:textId="1783BC9E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5D9C35BA" w14:textId="78844FBE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005E2D0F" w14:textId="609BBD2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27</w:t>
            </w:r>
          </w:p>
        </w:tc>
        <w:tc>
          <w:tcPr>
            <w:tcW w:w="2316" w:type="dxa"/>
            <w:noWrap/>
            <w:hideMark/>
          </w:tcPr>
          <w:p w14:paraId="4D957C24" w14:textId="062CD11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3323" w:type="dxa"/>
            <w:noWrap/>
            <w:hideMark/>
          </w:tcPr>
          <w:p w14:paraId="7AC84CC9" w14:textId="4A74AF8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NRPS</w:t>
            </w:r>
          </w:p>
        </w:tc>
        <w:tc>
          <w:tcPr>
            <w:tcW w:w="2008" w:type="dxa"/>
            <w:vAlign w:val="bottom"/>
          </w:tcPr>
          <w:p w14:paraId="06F42E7A" w14:textId="33E7BD36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254C34A1" w14:textId="60A7BAF0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0DC85CD9" w14:textId="51B4DF0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28</w:t>
            </w:r>
          </w:p>
        </w:tc>
        <w:tc>
          <w:tcPr>
            <w:tcW w:w="2316" w:type="dxa"/>
            <w:noWrap/>
            <w:hideMark/>
          </w:tcPr>
          <w:p w14:paraId="4CC5FF34" w14:textId="37F359C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3323" w:type="dxa"/>
            <w:noWrap/>
            <w:hideMark/>
          </w:tcPr>
          <w:p w14:paraId="62DC578A" w14:textId="5DB3800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1DBB6102" w14:textId="5C5282D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07E519D8" w14:textId="388538B5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15E3BBEA" w14:textId="22DD098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29</w:t>
            </w:r>
          </w:p>
        </w:tc>
        <w:tc>
          <w:tcPr>
            <w:tcW w:w="2316" w:type="dxa"/>
            <w:noWrap/>
            <w:hideMark/>
          </w:tcPr>
          <w:p w14:paraId="778BD508" w14:textId="5A9EB71D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3323" w:type="dxa"/>
            <w:noWrap/>
            <w:hideMark/>
          </w:tcPr>
          <w:p w14:paraId="4A789E39" w14:textId="40BA5EF4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saccharide cluster</w:t>
            </w:r>
          </w:p>
        </w:tc>
        <w:tc>
          <w:tcPr>
            <w:tcW w:w="2008" w:type="dxa"/>
            <w:vAlign w:val="bottom"/>
          </w:tcPr>
          <w:p w14:paraId="69DD4D52" w14:textId="6472D4E9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253A19A6" w14:textId="69EC2D43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6893CC09" w14:textId="14C34EC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30</w:t>
            </w:r>
          </w:p>
        </w:tc>
        <w:tc>
          <w:tcPr>
            <w:tcW w:w="2316" w:type="dxa"/>
            <w:noWrap/>
            <w:hideMark/>
          </w:tcPr>
          <w:p w14:paraId="7B1D1F4C" w14:textId="5CACB475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3323" w:type="dxa"/>
            <w:noWrap/>
            <w:hideMark/>
          </w:tcPr>
          <w:p w14:paraId="2746B0C7" w14:textId="5C8B9BB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saccharide cluster</w:t>
            </w:r>
          </w:p>
        </w:tc>
        <w:tc>
          <w:tcPr>
            <w:tcW w:w="2008" w:type="dxa"/>
            <w:vAlign w:val="bottom"/>
          </w:tcPr>
          <w:p w14:paraId="24914174" w14:textId="245EE82E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451A271A" w14:textId="7388B802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7BD9AFA8" w14:textId="23B297E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31</w:t>
            </w:r>
          </w:p>
        </w:tc>
        <w:tc>
          <w:tcPr>
            <w:tcW w:w="2316" w:type="dxa"/>
            <w:noWrap/>
            <w:hideMark/>
          </w:tcPr>
          <w:p w14:paraId="40F6A8A1" w14:textId="090765D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3323" w:type="dxa"/>
            <w:noWrap/>
            <w:hideMark/>
          </w:tcPr>
          <w:p w14:paraId="51B01296" w14:textId="6751F583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O</w:t>
            </w:r>
            <w:r w:rsidRPr="009F1577">
              <w:rPr>
                <w:rFonts w:ascii="Calibri" w:eastAsia="Times New Roman" w:hAnsi="Calibri" w:cs="Calibri"/>
              </w:rPr>
              <w:t>ther</w:t>
            </w:r>
          </w:p>
        </w:tc>
        <w:tc>
          <w:tcPr>
            <w:tcW w:w="2008" w:type="dxa"/>
            <w:vAlign w:val="bottom"/>
          </w:tcPr>
          <w:p w14:paraId="5F081FC2" w14:textId="67FDF803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28BB0460" w14:textId="55B73935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24869496" w14:textId="157AC18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32</w:t>
            </w:r>
          </w:p>
        </w:tc>
        <w:tc>
          <w:tcPr>
            <w:tcW w:w="2316" w:type="dxa"/>
            <w:noWrap/>
            <w:hideMark/>
          </w:tcPr>
          <w:p w14:paraId="175AE365" w14:textId="6934AABA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3323" w:type="dxa"/>
            <w:noWrap/>
            <w:hideMark/>
          </w:tcPr>
          <w:p w14:paraId="14D25018" w14:textId="77E63266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711A7706" w14:textId="152079FD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2E8FC779" w14:textId="1F551A0B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2949F294" w14:textId="215E2F02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33</w:t>
            </w:r>
          </w:p>
        </w:tc>
        <w:tc>
          <w:tcPr>
            <w:tcW w:w="2316" w:type="dxa"/>
            <w:noWrap/>
            <w:hideMark/>
          </w:tcPr>
          <w:p w14:paraId="29A38D59" w14:textId="59FF115D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3323" w:type="dxa"/>
            <w:noWrap/>
            <w:hideMark/>
          </w:tcPr>
          <w:p w14:paraId="02726B33" w14:textId="0BAC7ECC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008" w:type="dxa"/>
            <w:vAlign w:val="bottom"/>
          </w:tcPr>
          <w:p w14:paraId="1ED4CB06" w14:textId="19F48BCB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054FD02B" w14:textId="647D7367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3A80FA67" w14:textId="353E1B9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34</w:t>
            </w:r>
          </w:p>
        </w:tc>
        <w:tc>
          <w:tcPr>
            <w:tcW w:w="2316" w:type="dxa"/>
            <w:noWrap/>
            <w:hideMark/>
          </w:tcPr>
          <w:p w14:paraId="5CE43603" w14:textId="14EBF0C9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3323" w:type="dxa"/>
            <w:noWrap/>
            <w:hideMark/>
          </w:tcPr>
          <w:p w14:paraId="39F8EEC0" w14:textId="7CC97E51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NRPS</w:t>
            </w:r>
          </w:p>
        </w:tc>
        <w:tc>
          <w:tcPr>
            <w:tcW w:w="2008" w:type="dxa"/>
            <w:vAlign w:val="bottom"/>
          </w:tcPr>
          <w:p w14:paraId="3BC12889" w14:textId="55A3BD04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39A708B1" w14:textId="77777777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473E69AC" w14:textId="53BD1AAF" w:rsidR="0074663B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Cluster 35</w:t>
            </w:r>
          </w:p>
        </w:tc>
        <w:tc>
          <w:tcPr>
            <w:tcW w:w="2316" w:type="dxa"/>
            <w:noWrap/>
          </w:tcPr>
          <w:p w14:paraId="4068B4B1" w14:textId="744D420F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3323" w:type="dxa"/>
            <w:noWrap/>
          </w:tcPr>
          <w:p w14:paraId="0BE8AF8A" w14:textId="2EEB155B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T3PKS</w:t>
            </w:r>
          </w:p>
        </w:tc>
        <w:tc>
          <w:tcPr>
            <w:tcW w:w="2008" w:type="dxa"/>
            <w:vAlign w:val="bottom"/>
          </w:tcPr>
          <w:p w14:paraId="1D9D6136" w14:textId="05972D3B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4ECBA15D" w14:textId="7C3CDBBE" w:rsidTr="0074663B">
        <w:trPr>
          <w:trHeight w:val="310"/>
          <w:jc w:val="center"/>
        </w:trPr>
        <w:tc>
          <w:tcPr>
            <w:tcW w:w="1263" w:type="dxa"/>
            <w:vAlign w:val="bottom"/>
          </w:tcPr>
          <w:p w14:paraId="56039965" w14:textId="056A8C18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Cluster 36</w:t>
            </w:r>
          </w:p>
        </w:tc>
        <w:tc>
          <w:tcPr>
            <w:tcW w:w="2316" w:type="dxa"/>
            <w:noWrap/>
            <w:hideMark/>
          </w:tcPr>
          <w:p w14:paraId="61F1BC97" w14:textId="632B0D16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3323" w:type="dxa"/>
            <w:noWrap/>
            <w:hideMark/>
          </w:tcPr>
          <w:p w14:paraId="11DCC4D3" w14:textId="328EADC5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Trans-PKS/NRPS</w:t>
            </w:r>
          </w:p>
        </w:tc>
        <w:tc>
          <w:tcPr>
            <w:tcW w:w="2008" w:type="dxa"/>
          </w:tcPr>
          <w:p w14:paraId="45C70F45" w14:textId="28CE7637" w:rsidR="0074663B" w:rsidRPr="009F1577" w:rsidRDefault="00D66824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Yes</w:t>
            </w:r>
          </w:p>
        </w:tc>
      </w:tr>
    </w:tbl>
    <w:p w14:paraId="0989CF5C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1E8A8856" w14:textId="77777777" w:rsidR="00C10055" w:rsidRDefault="00C10055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14A35254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2C0331AB" w14:textId="119539A0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2C929159" w14:textId="71C58877" w:rsidR="00435C87" w:rsidRPr="00435C87" w:rsidRDefault="00435C87" w:rsidP="00435C87">
      <w:pPr>
        <w:pStyle w:val="Caption"/>
        <w:keepNext/>
        <w:rPr>
          <w:i w:val="0"/>
          <w:color w:val="auto"/>
        </w:rPr>
      </w:pPr>
      <w:r w:rsidRPr="00435C87">
        <w:rPr>
          <w:b/>
          <w:i w:val="0"/>
          <w:color w:val="auto"/>
        </w:rPr>
        <w:t xml:space="preserve">Table </w:t>
      </w:r>
      <w:r w:rsidRPr="00435C87">
        <w:rPr>
          <w:b/>
          <w:i w:val="0"/>
          <w:color w:val="auto"/>
        </w:rPr>
        <w:fldChar w:fldCharType="begin"/>
      </w:r>
      <w:r w:rsidRPr="00435C87">
        <w:rPr>
          <w:b/>
          <w:i w:val="0"/>
          <w:color w:val="auto"/>
        </w:rPr>
        <w:instrText xml:space="preserve"> SEQ Table \* ARABIC </w:instrText>
      </w:r>
      <w:r w:rsidRPr="00435C87">
        <w:rPr>
          <w:b/>
          <w:i w:val="0"/>
          <w:color w:val="auto"/>
        </w:rPr>
        <w:fldChar w:fldCharType="separate"/>
      </w:r>
      <w:r w:rsidRPr="00435C87">
        <w:rPr>
          <w:b/>
          <w:i w:val="0"/>
          <w:noProof/>
          <w:color w:val="auto"/>
        </w:rPr>
        <w:t>2</w:t>
      </w:r>
      <w:r w:rsidRPr="00435C87">
        <w:rPr>
          <w:b/>
          <w:i w:val="0"/>
          <w:color w:val="auto"/>
        </w:rPr>
        <w:fldChar w:fldCharType="end"/>
      </w:r>
      <w:r w:rsidRPr="00435C87">
        <w:rPr>
          <w:i w:val="0"/>
          <w:color w:val="auto"/>
        </w:rPr>
        <w:t xml:space="preserve">. Predicted promoters for BGCs in the genome of strain </w:t>
      </w:r>
      <w:r w:rsidRPr="00435C87">
        <w:rPr>
          <w:color w:val="auto"/>
        </w:rPr>
        <w:t>B. paralicheniformis</w:t>
      </w:r>
      <w:r w:rsidRPr="00435C87">
        <w:rPr>
          <w:i w:val="0"/>
          <w:color w:val="auto"/>
        </w:rPr>
        <w:t xml:space="preserve"> Bac84</w:t>
      </w:r>
    </w:p>
    <w:tbl>
      <w:tblPr>
        <w:tblStyle w:val="GridTableLight"/>
        <w:tblW w:w="9450" w:type="dxa"/>
        <w:jc w:val="center"/>
        <w:tblLook w:val="04A0" w:firstRow="1" w:lastRow="0" w:firstColumn="1" w:lastColumn="0" w:noHBand="0" w:noVBand="1"/>
      </w:tblPr>
      <w:tblGrid>
        <w:gridCol w:w="1350"/>
        <w:gridCol w:w="2340"/>
        <w:gridCol w:w="3510"/>
        <w:gridCol w:w="2250"/>
      </w:tblGrid>
      <w:tr w:rsidR="0074663B" w:rsidRPr="009F1577" w14:paraId="4479C4B0" w14:textId="77777777" w:rsidTr="00435C87">
        <w:trPr>
          <w:trHeight w:val="310"/>
          <w:jc w:val="center"/>
        </w:trPr>
        <w:tc>
          <w:tcPr>
            <w:tcW w:w="1350" w:type="dxa"/>
            <w:noWrap/>
            <w:vAlign w:val="bottom"/>
          </w:tcPr>
          <w:p w14:paraId="4DC9AF1D" w14:textId="4E48A135" w:rsidR="0074663B" w:rsidRPr="0074663B" w:rsidRDefault="0074663B" w:rsidP="0074663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  <w:b/>
              </w:rPr>
            </w:pPr>
            <w:r w:rsidRPr="0074663B">
              <w:rPr>
                <w:rFonts w:ascii="Calibri" w:hAnsi="Calibri" w:cs="Calibri"/>
                <w:b/>
              </w:rPr>
              <w:t xml:space="preserve">Cluster </w:t>
            </w:r>
          </w:p>
        </w:tc>
        <w:tc>
          <w:tcPr>
            <w:tcW w:w="2340" w:type="dxa"/>
            <w:noWrap/>
          </w:tcPr>
          <w:p w14:paraId="4D4FD08A" w14:textId="535D4804" w:rsidR="0074663B" w:rsidRPr="0074663B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  <w:b/>
              </w:rPr>
            </w:pPr>
            <w:r w:rsidRPr="0074663B">
              <w:rPr>
                <w:rFonts w:ascii="Calibri" w:eastAsia="Times New Roman" w:hAnsi="Calibri" w:cs="Calibri"/>
                <w:b/>
              </w:rPr>
              <w:t>Number of genes</w:t>
            </w:r>
          </w:p>
        </w:tc>
        <w:tc>
          <w:tcPr>
            <w:tcW w:w="3510" w:type="dxa"/>
            <w:noWrap/>
          </w:tcPr>
          <w:p w14:paraId="0A001248" w14:textId="3CA0B285" w:rsidR="0074663B" w:rsidRPr="0074663B" w:rsidRDefault="0074663B" w:rsidP="0074663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  <w:b/>
              </w:rPr>
            </w:pPr>
            <w:r w:rsidRPr="0074663B">
              <w:rPr>
                <w:rFonts w:ascii="Calibri" w:eastAsia="Times New Roman" w:hAnsi="Calibri" w:cs="Calibri"/>
                <w:b/>
              </w:rPr>
              <w:t>Cluster type</w:t>
            </w:r>
          </w:p>
        </w:tc>
        <w:tc>
          <w:tcPr>
            <w:tcW w:w="2250" w:type="dxa"/>
            <w:vAlign w:val="bottom"/>
          </w:tcPr>
          <w:p w14:paraId="3FCA06F5" w14:textId="7BED75D3" w:rsidR="0074663B" w:rsidRPr="0074663B" w:rsidRDefault="0074663B" w:rsidP="0074663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hAnsi="Calibri" w:cs="Calibri"/>
                <w:b/>
                <w:sz w:val="22"/>
                <w:szCs w:val="22"/>
              </w:rPr>
            </w:pPr>
            <w:r w:rsidRPr="0074663B">
              <w:rPr>
                <w:rFonts w:ascii="Calibri" w:hAnsi="Calibri" w:cs="Calibri"/>
                <w:b/>
                <w:sz w:val="22"/>
                <w:szCs w:val="22"/>
              </w:rPr>
              <w:t xml:space="preserve">Has promoter </w:t>
            </w:r>
          </w:p>
        </w:tc>
      </w:tr>
      <w:tr w:rsidR="0074663B" w:rsidRPr="009F1577" w14:paraId="2AE63931" w14:textId="1544B946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4EACDB86" w14:textId="534A233E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</w:t>
            </w:r>
          </w:p>
        </w:tc>
        <w:tc>
          <w:tcPr>
            <w:tcW w:w="2340" w:type="dxa"/>
            <w:noWrap/>
            <w:hideMark/>
          </w:tcPr>
          <w:p w14:paraId="586E726E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3510" w:type="dxa"/>
            <w:noWrap/>
            <w:hideMark/>
          </w:tcPr>
          <w:p w14:paraId="2028BC21" w14:textId="6AEA7289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0884628A" w14:textId="1C7541C7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6DF812FD" w14:textId="59C4ECC6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5D2CC8AB" w14:textId="78C6D93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</w:t>
            </w:r>
          </w:p>
        </w:tc>
        <w:tc>
          <w:tcPr>
            <w:tcW w:w="2340" w:type="dxa"/>
            <w:noWrap/>
            <w:hideMark/>
          </w:tcPr>
          <w:p w14:paraId="1A1B26FC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3510" w:type="dxa"/>
            <w:noWrap/>
            <w:hideMark/>
          </w:tcPr>
          <w:p w14:paraId="1EB34360" w14:textId="018EA9EC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72BC3AF3" w14:textId="40C4AC5E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3D3734BD" w14:textId="3A2E6002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60FD6041" w14:textId="5201DEB4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3</w:t>
            </w:r>
          </w:p>
        </w:tc>
        <w:tc>
          <w:tcPr>
            <w:tcW w:w="2340" w:type="dxa"/>
            <w:noWrap/>
            <w:hideMark/>
          </w:tcPr>
          <w:p w14:paraId="736290A0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3510" w:type="dxa"/>
            <w:noWrap/>
            <w:hideMark/>
          </w:tcPr>
          <w:p w14:paraId="2753435C" w14:textId="36E8C13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NRPS</w:t>
            </w:r>
          </w:p>
        </w:tc>
        <w:tc>
          <w:tcPr>
            <w:tcW w:w="2250" w:type="dxa"/>
            <w:vAlign w:val="bottom"/>
          </w:tcPr>
          <w:p w14:paraId="2025FD94" w14:textId="56386AE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172CE0C2" w14:textId="6C7DC9DD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09EF002B" w14:textId="4892DA3A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4</w:t>
            </w:r>
          </w:p>
        </w:tc>
        <w:tc>
          <w:tcPr>
            <w:tcW w:w="2340" w:type="dxa"/>
            <w:noWrap/>
            <w:hideMark/>
          </w:tcPr>
          <w:p w14:paraId="30E62C5E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3510" w:type="dxa"/>
            <w:noWrap/>
            <w:hideMark/>
          </w:tcPr>
          <w:p w14:paraId="0940D537" w14:textId="407FAB4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30B61ED8" w14:textId="61D7412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05F9438A" w14:textId="55CA0C2D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2FB741E7" w14:textId="2F6517D6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5</w:t>
            </w:r>
          </w:p>
        </w:tc>
        <w:tc>
          <w:tcPr>
            <w:tcW w:w="2340" w:type="dxa"/>
            <w:noWrap/>
            <w:hideMark/>
          </w:tcPr>
          <w:p w14:paraId="24680313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3510" w:type="dxa"/>
            <w:noWrap/>
            <w:hideMark/>
          </w:tcPr>
          <w:p w14:paraId="454AC6AB" w14:textId="0A02D096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4341EDAB" w14:textId="19EC807E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64D1AA25" w14:textId="5347925C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46A0C3FF" w14:textId="25FE5BD2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6</w:t>
            </w:r>
          </w:p>
        </w:tc>
        <w:tc>
          <w:tcPr>
            <w:tcW w:w="2340" w:type="dxa"/>
            <w:noWrap/>
            <w:hideMark/>
          </w:tcPr>
          <w:p w14:paraId="208BF6B0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3510" w:type="dxa"/>
            <w:noWrap/>
            <w:hideMark/>
          </w:tcPr>
          <w:p w14:paraId="34838ABD" w14:textId="72729428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saccharide cluster</w:t>
            </w:r>
          </w:p>
        </w:tc>
        <w:tc>
          <w:tcPr>
            <w:tcW w:w="2250" w:type="dxa"/>
            <w:vAlign w:val="bottom"/>
          </w:tcPr>
          <w:p w14:paraId="7BC6BA12" w14:textId="238EE814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026A811D" w14:textId="11DD3EE6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5A792734" w14:textId="0F3697F1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7</w:t>
            </w:r>
          </w:p>
        </w:tc>
        <w:tc>
          <w:tcPr>
            <w:tcW w:w="2340" w:type="dxa"/>
            <w:noWrap/>
            <w:hideMark/>
          </w:tcPr>
          <w:p w14:paraId="74E1E6F4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3510" w:type="dxa"/>
            <w:noWrap/>
            <w:hideMark/>
          </w:tcPr>
          <w:p w14:paraId="19662284" w14:textId="53229CA4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</w:t>
            </w:r>
            <w:r w:rsidRPr="009F1577">
              <w:rPr>
                <w:rFonts w:ascii="Calibri" w:eastAsia="Times New Roman" w:hAnsi="Calibri" w:cs="Calibri"/>
              </w:rPr>
              <w:t>acteriocin</w:t>
            </w:r>
          </w:p>
        </w:tc>
        <w:tc>
          <w:tcPr>
            <w:tcW w:w="2250" w:type="dxa"/>
            <w:vAlign w:val="bottom"/>
          </w:tcPr>
          <w:p w14:paraId="6FC2C8DB" w14:textId="4BCA59E8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20882188" w14:textId="1EA06874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4AE7EFE7" w14:textId="250484C0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8</w:t>
            </w:r>
          </w:p>
        </w:tc>
        <w:tc>
          <w:tcPr>
            <w:tcW w:w="2340" w:type="dxa"/>
            <w:noWrap/>
            <w:hideMark/>
          </w:tcPr>
          <w:p w14:paraId="3EEB5DDE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3510" w:type="dxa"/>
            <w:noWrap/>
            <w:hideMark/>
          </w:tcPr>
          <w:p w14:paraId="667CDC2C" w14:textId="229F385A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fatty acid cluster</w:t>
            </w:r>
          </w:p>
        </w:tc>
        <w:tc>
          <w:tcPr>
            <w:tcW w:w="2250" w:type="dxa"/>
            <w:vAlign w:val="bottom"/>
          </w:tcPr>
          <w:p w14:paraId="0AD3FD64" w14:textId="59EDD7DB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4ADFBE45" w14:textId="01AC913E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217B1A6D" w14:textId="04021166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9</w:t>
            </w:r>
          </w:p>
        </w:tc>
        <w:tc>
          <w:tcPr>
            <w:tcW w:w="2340" w:type="dxa"/>
            <w:noWrap/>
            <w:hideMark/>
          </w:tcPr>
          <w:p w14:paraId="0AB18E09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3510" w:type="dxa"/>
            <w:noWrap/>
            <w:hideMark/>
          </w:tcPr>
          <w:p w14:paraId="58A298DB" w14:textId="4FB1A1A9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544C9592" w14:textId="5E34ECBC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188C2599" w14:textId="1912D5AA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049346A5" w14:textId="7924BDF3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10</w:t>
            </w:r>
          </w:p>
        </w:tc>
        <w:tc>
          <w:tcPr>
            <w:tcW w:w="2340" w:type="dxa"/>
            <w:noWrap/>
            <w:hideMark/>
          </w:tcPr>
          <w:p w14:paraId="2109D8CC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3510" w:type="dxa"/>
            <w:noWrap/>
            <w:hideMark/>
          </w:tcPr>
          <w:p w14:paraId="11CECE13" w14:textId="479C33A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9F1577">
              <w:rPr>
                <w:rFonts w:ascii="Calibri" w:eastAsia="Times New Roman" w:hAnsi="Calibri" w:cs="Calibri"/>
              </w:rPr>
              <w:t>iderophore</w:t>
            </w:r>
          </w:p>
        </w:tc>
        <w:tc>
          <w:tcPr>
            <w:tcW w:w="2250" w:type="dxa"/>
            <w:vAlign w:val="bottom"/>
          </w:tcPr>
          <w:p w14:paraId="029B9A27" w14:textId="2F7B154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6EDF9FCA" w14:textId="267570E8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538B0C23" w14:textId="13D9944B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11</w:t>
            </w:r>
          </w:p>
        </w:tc>
        <w:tc>
          <w:tcPr>
            <w:tcW w:w="2340" w:type="dxa"/>
            <w:noWrap/>
            <w:hideMark/>
          </w:tcPr>
          <w:p w14:paraId="185D8557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3510" w:type="dxa"/>
            <w:noWrap/>
            <w:hideMark/>
          </w:tcPr>
          <w:p w14:paraId="56D1204A" w14:textId="5AC409A3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fatty acid cluster</w:t>
            </w:r>
          </w:p>
        </w:tc>
        <w:tc>
          <w:tcPr>
            <w:tcW w:w="2250" w:type="dxa"/>
            <w:vAlign w:val="bottom"/>
          </w:tcPr>
          <w:p w14:paraId="02794A9B" w14:textId="6B5E6F55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271C44A6" w14:textId="022FCA05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14020B49" w14:textId="26237CE8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12</w:t>
            </w:r>
          </w:p>
        </w:tc>
        <w:tc>
          <w:tcPr>
            <w:tcW w:w="2340" w:type="dxa"/>
            <w:noWrap/>
            <w:hideMark/>
          </w:tcPr>
          <w:p w14:paraId="2D77AF96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3510" w:type="dxa"/>
            <w:noWrap/>
            <w:hideMark/>
          </w:tcPr>
          <w:p w14:paraId="6397CC94" w14:textId="7A52364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7E65CDA6" w14:textId="19A9FD4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03DFB535" w14:textId="228F541C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02824FE0" w14:textId="2FCDD766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13</w:t>
            </w:r>
          </w:p>
        </w:tc>
        <w:tc>
          <w:tcPr>
            <w:tcW w:w="2340" w:type="dxa"/>
            <w:noWrap/>
            <w:hideMark/>
          </w:tcPr>
          <w:p w14:paraId="5C3F075C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3510" w:type="dxa"/>
            <w:noWrap/>
            <w:hideMark/>
          </w:tcPr>
          <w:p w14:paraId="790A3D19" w14:textId="261C396E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6F9A7D47" w14:textId="7ADADA6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38F51700" w14:textId="14C4F519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38375F5D" w14:textId="0A117446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14</w:t>
            </w:r>
          </w:p>
        </w:tc>
        <w:tc>
          <w:tcPr>
            <w:tcW w:w="2340" w:type="dxa"/>
            <w:noWrap/>
            <w:hideMark/>
          </w:tcPr>
          <w:p w14:paraId="3F523399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3510" w:type="dxa"/>
            <w:noWrap/>
            <w:hideMark/>
          </w:tcPr>
          <w:p w14:paraId="4F9252FE" w14:textId="1605EACC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62FB6D90" w14:textId="03A2D587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6BE024B9" w14:textId="62A710F7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2D804014" w14:textId="39E8FBE5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15</w:t>
            </w:r>
          </w:p>
        </w:tc>
        <w:tc>
          <w:tcPr>
            <w:tcW w:w="2340" w:type="dxa"/>
            <w:noWrap/>
            <w:hideMark/>
          </w:tcPr>
          <w:p w14:paraId="2C271A61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3510" w:type="dxa"/>
            <w:noWrap/>
            <w:hideMark/>
          </w:tcPr>
          <w:p w14:paraId="732BD047" w14:textId="2712598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3E42C3E6" w14:textId="5779C7F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6818466D" w14:textId="2262252D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10EDB7D5" w14:textId="37817117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16</w:t>
            </w:r>
          </w:p>
        </w:tc>
        <w:tc>
          <w:tcPr>
            <w:tcW w:w="2340" w:type="dxa"/>
            <w:noWrap/>
            <w:hideMark/>
          </w:tcPr>
          <w:p w14:paraId="0AB22C24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3510" w:type="dxa"/>
            <w:noWrap/>
            <w:hideMark/>
          </w:tcPr>
          <w:p w14:paraId="705418AC" w14:textId="728171B4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NRPS</w:t>
            </w:r>
          </w:p>
        </w:tc>
        <w:tc>
          <w:tcPr>
            <w:tcW w:w="2250" w:type="dxa"/>
            <w:vAlign w:val="bottom"/>
          </w:tcPr>
          <w:p w14:paraId="2A38E1ED" w14:textId="30746F04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70F218BB" w14:textId="63400BE0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0652AD66" w14:textId="4F650430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17</w:t>
            </w:r>
          </w:p>
        </w:tc>
        <w:tc>
          <w:tcPr>
            <w:tcW w:w="2340" w:type="dxa"/>
            <w:noWrap/>
            <w:hideMark/>
          </w:tcPr>
          <w:p w14:paraId="2CD2E7D0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3510" w:type="dxa"/>
            <w:noWrap/>
            <w:hideMark/>
          </w:tcPr>
          <w:p w14:paraId="3213F486" w14:textId="1E456FD6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2B1474DB" w14:textId="1FC2526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72ED25E7" w14:textId="4AD3BF4A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12ABA0C4" w14:textId="53E07A76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18</w:t>
            </w:r>
          </w:p>
        </w:tc>
        <w:tc>
          <w:tcPr>
            <w:tcW w:w="2340" w:type="dxa"/>
            <w:noWrap/>
            <w:hideMark/>
          </w:tcPr>
          <w:p w14:paraId="5D434928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3510" w:type="dxa"/>
            <w:noWrap/>
            <w:hideMark/>
          </w:tcPr>
          <w:p w14:paraId="795A6815" w14:textId="7AF38CA5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385E4988" w14:textId="6856560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4DD7C1DA" w14:textId="1437C378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0ED3F353" w14:textId="19289EC6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19</w:t>
            </w:r>
          </w:p>
        </w:tc>
        <w:tc>
          <w:tcPr>
            <w:tcW w:w="2340" w:type="dxa"/>
            <w:noWrap/>
            <w:hideMark/>
          </w:tcPr>
          <w:p w14:paraId="742A79E9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3510" w:type="dxa"/>
            <w:noWrap/>
            <w:hideMark/>
          </w:tcPr>
          <w:p w14:paraId="1C93D9C8" w14:textId="2EF2C3D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</w:t>
            </w:r>
            <w:r w:rsidRPr="009F1577">
              <w:rPr>
                <w:rFonts w:ascii="Calibri" w:eastAsia="Times New Roman" w:hAnsi="Calibri" w:cs="Calibri"/>
              </w:rPr>
              <w:t>erpene</w:t>
            </w:r>
          </w:p>
        </w:tc>
        <w:tc>
          <w:tcPr>
            <w:tcW w:w="2250" w:type="dxa"/>
            <w:vAlign w:val="bottom"/>
          </w:tcPr>
          <w:p w14:paraId="3A529D00" w14:textId="765F78FB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451AF97B" w14:textId="0E5DCAA4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69349658" w14:textId="63D7306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20</w:t>
            </w:r>
          </w:p>
        </w:tc>
        <w:tc>
          <w:tcPr>
            <w:tcW w:w="2340" w:type="dxa"/>
            <w:noWrap/>
            <w:hideMark/>
          </w:tcPr>
          <w:p w14:paraId="2178991E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3510" w:type="dxa"/>
            <w:noWrap/>
            <w:hideMark/>
          </w:tcPr>
          <w:p w14:paraId="2A96E400" w14:textId="0C05F4EB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</w:t>
            </w:r>
            <w:r w:rsidRPr="009F1577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>PKS</w:t>
            </w:r>
          </w:p>
        </w:tc>
        <w:tc>
          <w:tcPr>
            <w:tcW w:w="2250" w:type="dxa"/>
            <w:vAlign w:val="bottom"/>
          </w:tcPr>
          <w:p w14:paraId="3F33AD8D" w14:textId="3E2D7C77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77DA0846" w14:textId="3C95C800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36E1CE02" w14:textId="6978C333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21</w:t>
            </w:r>
          </w:p>
        </w:tc>
        <w:tc>
          <w:tcPr>
            <w:tcW w:w="2340" w:type="dxa"/>
            <w:noWrap/>
            <w:hideMark/>
          </w:tcPr>
          <w:p w14:paraId="0FA8F2E7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3510" w:type="dxa"/>
            <w:noWrap/>
            <w:hideMark/>
          </w:tcPr>
          <w:p w14:paraId="5F7B4907" w14:textId="1F3DD508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NRPS</w:t>
            </w:r>
          </w:p>
        </w:tc>
        <w:tc>
          <w:tcPr>
            <w:tcW w:w="2250" w:type="dxa"/>
            <w:vAlign w:val="bottom"/>
          </w:tcPr>
          <w:p w14:paraId="5926704E" w14:textId="71A24801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7D132044" w14:textId="32AF450A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027C517B" w14:textId="76724A7B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22</w:t>
            </w:r>
          </w:p>
        </w:tc>
        <w:tc>
          <w:tcPr>
            <w:tcW w:w="2340" w:type="dxa"/>
            <w:noWrap/>
            <w:hideMark/>
          </w:tcPr>
          <w:p w14:paraId="764E8C75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3510" w:type="dxa"/>
            <w:noWrap/>
            <w:hideMark/>
          </w:tcPr>
          <w:p w14:paraId="3E6F6E3A" w14:textId="1C3853D1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</w:t>
            </w:r>
            <w:r w:rsidRPr="009F1577">
              <w:rPr>
                <w:rFonts w:ascii="Calibri" w:eastAsia="Times New Roman" w:hAnsi="Calibri" w:cs="Calibri"/>
              </w:rPr>
              <w:t>acteriocin</w:t>
            </w:r>
          </w:p>
        </w:tc>
        <w:tc>
          <w:tcPr>
            <w:tcW w:w="2250" w:type="dxa"/>
            <w:vAlign w:val="bottom"/>
          </w:tcPr>
          <w:p w14:paraId="08F86F45" w14:textId="2314375B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05B19444" w14:textId="3DD16D5A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61C9CB36" w14:textId="3782583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23</w:t>
            </w:r>
          </w:p>
        </w:tc>
        <w:tc>
          <w:tcPr>
            <w:tcW w:w="2340" w:type="dxa"/>
            <w:noWrap/>
            <w:hideMark/>
          </w:tcPr>
          <w:p w14:paraId="1585AFDC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3510" w:type="dxa"/>
            <w:noWrap/>
            <w:hideMark/>
          </w:tcPr>
          <w:p w14:paraId="44B84B36" w14:textId="5E8A4915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265CF3E2" w14:textId="5FAAAED8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04C747A1" w14:textId="5704E4F0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0891B645" w14:textId="371167D3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24</w:t>
            </w:r>
          </w:p>
        </w:tc>
        <w:tc>
          <w:tcPr>
            <w:tcW w:w="2340" w:type="dxa"/>
            <w:noWrap/>
            <w:hideMark/>
          </w:tcPr>
          <w:p w14:paraId="590A2611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3510" w:type="dxa"/>
            <w:noWrap/>
            <w:hideMark/>
          </w:tcPr>
          <w:p w14:paraId="7563526F" w14:textId="1A043879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71CFC219" w14:textId="32027534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2C2A97AA" w14:textId="4A561D09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6C139213" w14:textId="013C9C6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25</w:t>
            </w:r>
          </w:p>
        </w:tc>
        <w:tc>
          <w:tcPr>
            <w:tcW w:w="2340" w:type="dxa"/>
            <w:noWrap/>
            <w:hideMark/>
          </w:tcPr>
          <w:p w14:paraId="45D7D1A5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3510" w:type="dxa"/>
            <w:noWrap/>
            <w:hideMark/>
          </w:tcPr>
          <w:p w14:paraId="039292C4" w14:textId="2F3B275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O</w:t>
            </w:r>
            <w:r w:rsidRPr="009F1577">
              <w:rPr>
                <w:rFonts w:ascii="Calibri" w:eastAsia="Times New Roman" w:hAnsi="Calibri" w:cs="Calibri"/>
              </w:rPr>
              <w:t>ther</w:t>
            </w:r>
          </w:p>
        </w:tc>
        <w:tc>
          <w:tcPr>
            <w:tcW w:w="2250" w:type="dxa"/>
            <w:vAlign w:val="bottom"/>
          </w:tcPr>
          <w:p w14:paraId="64A4C818" w14:textId="2357127A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13ADDD32" w14:textId="209D3B27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7909302B" w14:textId="5F3E90E0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26</w:t>
            </w:r>
          </w:p>
        </w:tc>
        <w:tc>
          <w:tcPr>
            <w:tcW w:w="2340" w:type="dxa"/>
            <w:noWrap/>
            <w:hideMark/>
          </w:tcPr>
          <w:p w14:paraId="7089D289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3510" w:type="dxa"/>
            <w:noWrap/>
            <w:hideMark/>
          </w:tcPr>
          <w:p w14:paraId="725EC7C7" w14:textId="20540B30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saccharide cluster</w:t>
            </w:r>
          </w:p>
        </w:tc>
        <w:tc>
          <w:tcPr>
            <w:tcW w:w="2250" w:type="dxa"/>
            <w:vAlign w:val="bottom"/>
          </w:tcPr>
          <w:p w14:paraId="4AF3195D" w14:textId="5E6C89D7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3F2A635A" w14:textId="6B20E896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100B8BA7" w14:textId="4B3E00C5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27</w:t>
            </w:r>
          </w:p>
        </w:tc>
        <w:tc>
          <w:tcPr>
            <w:tcW w:w="2340" w:type="dxa"/>
            <w:noWrap/>
            <w:hideMark/>
          </w:tcPr>
          <w:p w14:paraId="25F939E5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3510" w:type="dxa"/>
            <w:noWrap/>
            <w:hideMark/>
          </w:tcPr>
          <w:p w14:paraId="652ED0D1" w14:textId="08C1F528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saccharide cluster</w:t>
            </w:r>
          </w:p>
        </w:tc>
        <w:tc>
          <w:tcPr>
            <w:tcW w:w="2250" w:type="dxa"/>
            <w:vAlign w:val="bottom"/>
          </w:tcPr>
          <w:p w14:paraId="6887C098" w14:textId="04F0EDC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647CE6AC" w14:textId="3AF47C08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58324298" w14:textId="1C40765B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28</w:t>
            </w:r>
          </w:p>
        </w:tc>
        <w:tc>
          <w:tcPr>
            <w:tcW w:w="2340" w:type="dxa"/>
            <w:noWrap/>
            <w:hideMark/>
          </w:tcPr>
          <w:p w14:paraId="1B31A553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3510" w:type="dxa"/>
            <w:noWrap/>
            <w:hideMark/>
          </w:tcPr>
          <w:p w14:paraId="5AA02E67" w14:textId="5F8A9F79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50471F90" w14:textId="61E18D89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25FFEB2A" w14:textId="5392BD4A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26AA3080" w14:textId="2B7385FA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29</w:t>
            </w:r>
          </w:p>
        </w:tc>
        <w:tc>
          <w:tcPr>
            <w:tcW w:w="2340" w:type="dxa"/>
            <w:noWrap/>
            <w:hideMark/>
          </w:tcPr>
          <w:p w14:paraId="6A135412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3510" w:type="dxa"/>
            <w:noWrap/>
            <w:hideMark/>
          </w:tcPr>
          <w:p w14:paraId="028D31E0" w14:textId="1B2926D1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NRPS</w:t>
            </w:r>
          </w:p>
        </w:tc>
        <w:tc>
          <w:tcPr>
            <w:tcW w:w="2250" w:type="dxa"/>
            <w:vAlign w:val="bottom"/>
          </w:tcPr>
          <w:p w14:paraId="3F74A1E4" w14:textId="0102B47F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5AF282A4" w14:textId="787371C7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65ED7735" w14:textId="16A49CE5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30</w:t>
            </w:r>
          </w:p>
        </w:tc>
        <w:tc>
          <w:tcPr>
            <w:tcW w:w="2340" w:type="dxa"/>
            <w:noWrap/>
            <w:hideMark/>
          </w:tcPr>
          <w:p w14:paraId="62031AFF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3510" w:type="dxa"/>
            <w:noWrap/>
            <w:hideMark/>
          </w:tcPr>
          <w:p w14:paraId="2C2F944F" w14:textId="0BEB1E25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7FE0EA35" w14:textId="06300C2D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663B" w:rsidRPr="009F1577" w14:paraId="32AC4B1D" w14:textId="7285EA76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248AA83E" w14:textId="2C36F403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31</w:t>
            </w:r>
          </w:p>
        </w:tc>
        <w:tc>
          <w:tcPr>
            <w:tcW w:w="2340" w:type="dxa"/>
            <w:noWrap/>
            <w:hideMark/>
          </w:tcPr>
          <w:p w14:paraId="7665241E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3510" w:type="dxa"/>
            <w:noWrap/>
            <w:hideMark/>
          </w:tcPr>
          <w:p w14:paraId="21278BAF" w14:textId="14820212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</w:rPr>
              <w:t>L</w:t>
            </w:r>
            <w:r w:rsidRPr="009F1577">
              <w:rPr>
                <w:rFonts w:ascii="Calibri" w:eastAsia="Times New Roman" w:hAnsi="Calibri" w:cs="Calibri"/>
              </w:rPr>
              <w:t>assopeptide</w:t>
            </w:r>
            <w:proofErr w:type="spellEnd"/>
          </w:p>
        </w:tc>
        <w:tc>
          <w:tcPr>
            <w:tcW w:w="2250" w:type="dxa"/>
            <w:vAlign w:val="bottom"/>
          </w:tcPr>
          <w:p w14:paraId="1680B0C6" w14:textId="42D50BAC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78874505" w14:textId="620A51CD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16CA6709" w14:textId="3D5D2EB8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32</w:t>
            </w:r>
          </w:p>
        </w:tc>
        <w:tc>
          <w:tcPr>
            <w:tcW w:w="2340" w:type="dxa"/>
            <w:noWrap/>
            <w:hideMark/>
          </w:tcPr>
          <w:p w14:paraId="6DDF9364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3510" w:type="dxa"/>
            <w:noWrap/>
            <w:hideMark/>
          </w:tcPr>
          <w:p w14:paraId="35265C57" w14:textId="7A9C87D5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40F11651" w14:textId="2B152706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74663B" w:rsidRPr="009F1577" w14:paraId="6196D110" w14:textId="7BF1EA07" w:rsidTr="00435C87">
        <w:trPr>
          <w:trHeight w:val="310"/>
          <w:jc w:val="center"/>
        </w:trPr>
        <w:tc>
          <w:tcPr>
            <w:tcW w:w="1350" w:type="dxa"/>
            <w:noWrap/>
            <w:hideMark/>
          </w:tcPr>
          <w:p w14:paraId="786FC3AE" w14:textId="44C69C31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Cluster 33</w:t>
            </w:r>
          </w:p>
        </w:tc>
        <w:tc>
          <w:tcPr>
            <w:tcW w:w="2340" w:type="dxa"/>
            <w:noWrap/>
            <w:hideMark/>
          </w:tcPr>
          <w:p w14:paraId="72B2D595" w14:textId="77777777" w:rsidR="0074663B" w:rsidRPr="009F1577" w:rsidRDefault="0074663B" w:rsidP="00435C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 w:rsidRPr="009F157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3510" w:type="dxa"/>
            <w:noWrap/>
            <w:hideMark/>
          </w:tcPr>
          <w:p w14:paraId="51B89A35" w14:textId="2F49ED85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Putative cluster</w:t>
            </w:r>
          </w:p>
        </w:tc>
        <w:tc>
          <w:tcPr>
            <w:tcW w:w="2250" w:type="dxa"/>
            <w:vAlign w:val="bottom"/>
          </w:tcPr>
          <w:p w14:paraId="0AAC0F20" w14:textId="02E1F3C8" w:rsidR="0074663B" w:rsidRPr="009F1577" w:rsidRDefault="0074663B" w:rsidP="000360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</w:tbl>
    <w:p w14:paraId="24D07410" w14:textId="77777777" w:rsidR="009F1577" w:rsidRDefault="009F157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2738820F" w14:textId="77777777" w:rsidR="00435C87" w:rsidRDefault="00435C8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2E03F6AB" w14:textId="77777777" w:rsidR="00435C87" w:rsidRDefault="00435C8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454370E5" w14:textId="77777777" w:rsidR="00435C87" w:rsidRDefault="00435C87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</w:p>
    <w:p w14:paraId="35C1B531" w14:textId="691AD3FD" w:rsidR="00F6064A" w:rsidRPr="00546B55" w:rsidRDefault="00546B55" w:rsidP="009532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References</w:t>
      </w:r>
    </w:p>
    <w:p w14:paraId="34BE20A3" w14:textId="77777777" w:rsidR="00F6064A" w:rsidRDefault="00F6064A"/>
    <w:p w14:paraId="3ADB3F2B" w14:textId="77777777" w:rsidR="007F0965" w:rsidRPr="007F0965" w:rsidRDefault="00F6064A" w:rsidP="007F0965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7F0965" w:rsidRPr="007F0965">
        <w:rPr>
          <w:noProof/>
        </w:rPr>
        <w:t>1.</w:t>
      </w:r>
      <w:r w:rsidR="007F0965" w:rsidRPr="007F0965">
        <w:rPr>
          <w:noProof/>
        </w:rPr>
        <w:tab/>
        <w:t xml:space="preserve">Krumsiek J, Arnold R, Rattei T: </w:t>
      </w:r>
      <w:r w:rsidR="007F0965" w:rsidRPr="007F0965">
        <w:rPr>
          <w:b/>
          <w:noProof/>
        </w:rPr>
        <w:t>Gepard: a rapid and sensitive tool for creating dotplots on genome scale</w:t>
      </w:r>
      <w:r w:rsidR="007F0965" w:rsidRPr="007F0965">
        <w:rPr>
          <w:noProof/>
        </w:rPr>
        <w:t xml:space="preserve">. </w:t>
      </w:r>
      <w:r w:rsidR="007F0965" w:rsidRPr="007F0965">
        <w:rPr>
          <w:i/>
          <w:noProof/>
        </w:rPr>
        <w:t xml:space="preserve">Bioinformatics </w:t>
      </w:r>
      <w:r w:rsidR="007F0965" w:rsidRPr="007F0965">
        <w:rPr>
          <w:noProof/>
        </w:rPr>
        <w:t xml:space="preserve">2007, </w:t>
      </w:r>
      <w:r w:rsidR="007F0965" w:rsidRPr="007F0965">
        <w:rPr>
          <w:b/>
          <w:noProof/>
        </w:rPr>
        <w:t>23</w:t>
      </w:r>
      <w:r w:rsidR="007F0965" w:rsidRPr="007F0965">
        <w:rPr>
          <w:noProof/>
        </w:rPr>
        <w:t>(8):1026-1028.</w:t>
      </w:r>
    </w:p>
    <w:p w14:paraId="0D289663" w14:textId="77777777" w:rsidR="007F0965" w:rsidRPr="007F0965" w:rsidRDefault="007F0965" w:rsidP="007F0965">
      <w:pPr>
        <w:pStyle w:val="EndNoteBibliography"/>
        <w:ind w:left="720" w:hanging="720"/>
        <w:rPr>
          <w:noProof/>
        </w:rPr>
      </w:pPr>
      <w:r w:rsidRPr="007F0965">
        <w:rPr>
          <w:noProof/>
        </w:rPr>
        <w:t>2.</w:t>
      </w:r>
      <w:r w:rsidRPr="007F0965">
        <w:rPr>
          <w:noProof/>
        </w:rPr>
        <w:tab/>
        <w:t xml:space="preserve">Sommer DD, Delcher AL, Salzberg SL, Pop M: </w:t>
      </w:r>
      <w:r w:rsidRPr="007F0965">
        <w:rPr>
          <w:b/>
          <w:noProof/>
        </w:rPr>
        <w:t>Minimus: a fast, lightweight genome assembler</w:t>
      </w:r>
      <w:r w:rsidRPr="007F0965">
        <w:rPr>
          <w:noProof/>
        </w:rPr>
        <w:t xml:space="preserve">. </w:t>
      </w:r>
      <w:r w:rsidRPr="007F0965">
        <w:rPr>
          <w:i/>
          <w:noProof/>
        </w:rPr>
        <w:t xml:space="preserve">BMC bioinformatics </w:t>
      </w:r>
      <w:r w:rsidRPr="007F0965">
        <w:rPr>
          <w:noProof/>
        </w:rPr>
        <w:t xml:space="preserve">2007, </w:t>
      </w:r>
      <w:r w:rsidRPr="007F0965">
        <w:rPr>
          <w:b/>
          <w:noProof/>
        </w:rPr>
        <w:t>8</w:t>
      </w:r>
      <w:r w:rsidRPr="007F0965">
        <w:rPr>
          <w:noProof/>
        </w:rPr>
        <w:t>(1):64.</w:t>
      </w:r>
    </w:p>
    <w:p w14:paraId="40F64160" w14:textId="77777777" w:rsidR="007F0965" w:rsidRPr="007F0965" w:rsidRDefault="007F0965" w:rsidP="007F0965">
      <w:pPr>
        <w:pStyle w:val="EndNoteBibliography"/>
        <w:ind w:left="720" w:hanging="720"/>
        <w:rPr>
          <w:noProof/>
        </w:rPr>
      </w:pPr>
      <w:r w:rsidRPr="007F0965">
        <w:rPr>
          <w:noProof/>
        </w:rPr>
        <w:t>3.</w:t>
      </w:r>
      <w:r w:rsidRPr="007F0965">
        <w:rPr>
          <w:noProof/>
        </w:rPr>
        <w:tab/>
        <w:t xml:space="preserve">Parks DH, Imelfort M, Skennerton CT, Hugenholtz P, Tyson GW: </w:t>
      </w:r>
      <w:r w:rsidRPr="007F0965">
        <w:rPr>
          <w:b/>
          <w:noProof/>
        </w:rPr>
        <w:t>CheckM: assessing the quality of microbial genomes recovered from isolates, single cells, and metagenomes</w:t>
      </w:r>
      <w:r w:rsidRPr="007F0965">
        <w:rPr>
          <w:noProof/>
        </w:rPr>
        <w:t xml:space="preserve">. </w:t>
      </w:r>
      <w:r w:rsidRPr="007F0965">
        <w:rPr>
          <w:i/>
          <w:noProof/>
        </w:rPr>
        <w:t xml:space="preserve">Genome research </w:t>
      </w:r>
      <w:r w:rsidRPr="007F0965">
        <w:rPr>
          <w:noProof/>
        </w:rPr>
        <w:t xml:space="preserve">2015, </w:t>
      </w:r>
      <w:r w:rsidRPr="007F0965">
        <w:rPr>
          <w:b/>
          <w:noProof/>
        </w:rPr>
        <w:t>25</w:t>
      </w:r>
      <w:r w:rsidRPr="007F0965">
        <w:rPr>
          <w:noProof/>
        </w:rPr>
        <w:t>(7):1043-1055.</w:t>
      </w:r>
    </w:p>
    <w:p w14:paraId="57BA2678" w14:textId="77777777" w:rsidR="007F0965" w:rsidRPr="007F0965" w:rsidRDefault="007F0965" w:rsidP="007F0965">
      <w:pPr>
        <w:pStyle w:val="EndNoteBibliography"/>
        <w:ind w:left="720" w:hanging="720"/>
        <w:rPr>
          <w:noProof/>
        </w:rPr>
      </w:pPr>
      <w:r w:rsidRPr="007F0965">
        <w:rPr>
          <w:noProof/>
        </w:rPr>
        <w:t>4.</w:t>
      </w:r>
      <w:r w:rsidRPr="007F0965">
        <w:rPr>
          <w:noProof/>
        </w:rPr>
        <w:tab/>
        <w:t xml:space="preserve">Langille MG, Brinkman FS: </w:t>
      </w:r>
      <w:r w:rsidRPr="007F0965">
        <w:rPr>
          <w:b/>
          <w:noProof/>
        </w:rPr>
        <w:t>IslandViewer: an integrated interface for computational identification and visualization of genomic islands</w:t>
      </w:r>
      <w:r w:rsidRPr="007F0965">
        <w:rPr>
          <w:noProof/>
        </w:rPr>
        <w:t xml:space="preserve">. </w:t>
      </w:r>
      <w:r w:rsidRPr="007F0965">
        <w:rPr>
          <w:i/>
          <w:noProof/>
        </w:rPr>
        <w:t xml:space="preserve">Bioinformatics </w:t>
      </w:r>
      <w:r w:rsidRPr="007F0965">
        <w:rPr>
          <w:noProof/>
        </w:rPr>
        <w:t xml:space="preserve">2009, </w:t>
      </w:r>
      <w:r w:rsidRPr="007F0965">
        <w:rPr>
          <w:b/>
          <w:noProof/>
        </w:rPr>
        <w:t>25</w:t>
      </w:r>
      <w:r w:rsidRPr="007F0965">
        <w:rPr>
          <w:noProof/>
        </w:rPr>
        <w:t>(5):664-665.</w:t>
      </w:r>
    </w:p>
    <w:p w14:paraId="0418B287" w14:textId="77777777" w:rsidR="007F0965" w:rsidRPr="007F0965" w:rsidRDefault="007F0965" w:rsidP="007F0965">
      <w:pPr>
        <w:pStyle w:val="EndNoteBibliography"/>
        <w:ind w:left="720" w:hanging="720"/>
        <w:rPr>
          <w:noProof/>
        </w:rPr>
      </w:pPr>
      <w:r w:rsidRPr="007F0965">
        <w:rPr>
          <w:noProof/>
        </w:rPr>
        <w:t>5.</w:t>
      </w:r>
      <w:r w:rsidRPr="007F0965">
        <w:rPr>
          <w:noProof/>
        </w:rPr>
        <w:tab/>
        <w:t xml:space="preserve">Arndt D, Grant JR, Marcu A, Sajed T, Pon A, Liang Y, Wishart DS: </w:t>
      </w:r>
      <w:r w:rsidRPr="007F0965">
        <w:rPr>
          <w:b/>
          <w:noProof/>
        </w:rPr>
        <w:t>PHASTER: a better, faster version of the PHAST phage search tool</w:t>
      </w:r>
      <w:r w:rsidRPr="007F0965">
        <w:rPr>
          <w:noProof/>
        </w:rPr>
        <w:t xml:space="preserve">. </w:t>
      </w:r>
      <w:r w:rsidRPr="007F0965">
        <w:rPr>
          <w:i/>
          <w:noProof/>
        </w:rPr>
        <w:t xml:space="preserve">Nucleic acids research </w:t>
      </w:r>
      <w:r w:rsidRPr="007F0965">
        <w:rPr>
          <w:noProof/>
        </w:rPr>
        <w:t xml:space="preserve">2016, </w:t>
      </w:r>
      <w:r w:rsidRPr="007F0965">
        <w:rPr>
          <w:b/>
          <w:noProof/>
        </w:rPr>
        <w:t>44</w:t>
      </w:r>
      <w:r w:rsidRPr="007F0965">
        <w:rPr>
          <w:noProof/>
        </w:rPr>
        <w:t>(W1):W16-W21.</w:t>
      </w:r>
    </w:p>
    <w:p w14:paraId="1A7DF4E3" w14:textId="77777777" w:rsidR="007F0965" w:rsidRPr="007F0965" w:rsidRDefault="007F0965" w:rsidP="007F0965">
      <w:pPr>
        <w:pStyle w:val="EndNoteBibliography"/>
        <w:ind w:left="720" w:hanging="720"/>
        <w:rPr>
          <w:noProof/>
        </w:rPr>
      </w:pPr>
      <w:r w:rsidRPr="007F0965">
        <w:rPr>
          <w:noProof/>
        </w:rPr>
        <w:t>6.</w:t>
      </w:r>
      <w:r w:rsidRPr="007F0965">
        <w:rPr>
          <w:noProof/>
        </w:rPr>
        <w:tab/>
        <w:t xml:space="preserve">Smoot ME, Ono K, Ruscheinski J, Wang PL, Ideker T: </w:t>
      </w:r>
      <w:r w:rsidRPr="007F0965">
        <w:rPr>
          <w:b/>
          <w:noProof/>
        </w:rPr>
        <w:t>Cytoscape 2.8: new features for data integration and network visualization</w:t>
      </w:r>
      <w:r w:rsidRPr="007F0965">
        <w:rPr>
          <w:noProof/>
        </w:rPr>
        <w:t xml:space="preserve">. </w:t>
      </w:r>
      <w:r w:rsidRPr="007F0965">
        <w:rPr>
          <w:i/>
          <w:noProof/>
        </w:rPr>
        <w:t xml:space="preserve">Bioinformatics </w:t>
      </w:r>
      <w:r w:rsidRPr="007F0965">
        <w:rPr>
          <w:noProof/>
        </w:rPr>
        <w:t xml:space="preserve">2011, </w:t>
      </w:r>
      <w:r w:rsidRPr="007F0965">
        <w:rPr>
          <w:b/>
          <w:noProof/>
        </w:rPr>
        <w:t>27</w:t>
      </w:r>
      <w:r w:rsidRPr="007F0965">
        <w:rPr>
          <w:noProof/>
        </w:rPr>
        <w:t>(3):431-432.</w:t>
      </w:r>
    </w:p>
    <w:p w14:paraId="4AB3BB57" w14:textId="42859A51" w:rsidR="00F810D0" w:rsidRDefault="00F6064A" w:rsidP="00E73EE7">
      <w:r>
        <w:fldChar w:fldCharType="end"/>
      </w:r>
    </w:p>
    <w:sectPr w:rsidR="00F810D0" w:rsidSect="00D101ED">
      <w:headerReference w:type="default" r:id="rId13"/>
      <w:footerReference w:type="even" r:id="rId14"/>
      <w:footerReference w:type="default" r:id="rId15"/>
      <w:pgSz w:w="11900" w:h="16840"/>
      <w:pgMar w:top="1440" w:right="1800" w:bottom="1440" w:left="1800" w:header="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FF8EA" w14:textId="77777777" w:rsidR="000D4420" w:rsidRDefault="000D4420">
      <w:r>
        <w:separator/>
      </w:r>
    </w:p>
  </w:endnote>
  <w:endnote w:type="continuationSeparator" w:id="0">
    <w:p w14:paraId="085792ED" w14:textId="77777777" w:rsidR="000D4420" w:rsidRDefault="000D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B3E9C" w14:textId="77777777" w:rsidR="009F1577" w:rsidRDefault="009F1577" w:rsidP="00D101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5CD8D7D" w14:textId="77777777" w:rsidR="009F1577" w:rsidRDefault="009F1577" w:rsidP="007B31B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ED231" w14:textId="77777777" w:rsidR="009F1577" w:rsidRDefault="009F1577" w:rsidP="00D101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671">
      <w:rPr>
        <w:rStyle w:val="PageNumber"/>
        <w:noProof/>
      </w:rPr>
      <w:t>9</w:t>
    </w:r>
    <w:r>
      <w:rPr>
        <w:rStyle w:val="PageNumber"/>
      </w:rPr>
      <w:fldChar w:fldCharType="end"/>
    </w:r>
  </w:p>
  <w:p w14:paraId="0F027460" w14:textId="77777777" w:rsidR="009F1577" w:rsidRDefault="009F1577" w:rsidP="00D101ED">
    <w:pPr>
      <w:pStyle w:val="Normal1"/>
      <w:tabs>
        <w:tab w:val="center" w:pos="4320"/>
        <w:tab w:val="right" w:pos="8640"/>
      </w:tabs>
      <w:spacing w:after="70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84030" w14:textId="77777777" w:rsidR="000D4420" w:rsidRDefault="000D4420">
      <w:r>
        <w:separator/>
      </w:r>
    </w:p>
  </w:footnote>
  <w:footnote w:type="continuationSeparator" w:id="0">
    <w:p w14:paraId="27FA6AD7" w14:textId="77777777" w:rsidR="000D4420" w:rsidRDefault="000D4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73A59" w14:textId="77777777" w:rsidR="009F1577" w:rsidRDefault="009F1577">
    <w:pPr>
      <w:pStyle w:val="Header"/>
    </w:pPr>
  </w:p>
  <w:p w14:paraId="0E0CA728" w14:textId="77777777" w:rsidR="009F1577" w:rsidRDefault="009F15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829AA"/>
    <w:multiLevelType w:val="multilevel"/>
    <w:tmpl w:val="504CCD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EE1257"/>
    <w:multiLevelType w:val="multilevel"/>
    <w:tmpl w:val="70BC4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A9C278E"/>
    <w:multiLevelType w:val="multilevel"/>
    <w:tmpl w:val="6DEC66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A0A1F92"/>
    <w:multiLevelType w:val="hybridMultilevel"/>
    <w:tmpl w:val="C4602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0B6B88"/>
    <w:multiLevelType w:val="hybridMultilevel"/>
    <w:tmpl w:val="201E707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6EA1726F"/>
    <w:multiLevelType w:val="multilevel"/>
    <w:tmpl w:val="9A66E0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z5zedzlxv5wqew9wexfzvvevsr2xzze9s2&quot;&gt;new_lib&lt;record-ids&gt;&lt;item&gt;54&lt;/item&gt;&lt;item&gt;55&lt;/item&gt;&lt;item&gt;56&lt;/item&gt;&lt;item&gt;60&lt;/item&gt;&lt;item&gt;81&lt;/item&gt;&lt;/record-ids&gt;&lt;/item&gt;&lt;/Libraries&gt;"/>
    <w:docVar w:name="Total_Editing_Time" w:val="1"/>
  </w:docVars>
  <w:rsids>
    <w:rsidRoot w:val="007A1944"/>
    <w:rsid w:val="00001438"/>
    <w:rsid w:val="000142D4"/>
    <w:rsid w:val="0003600C"/>
    <w:rsid w:val="00056DC2"/>
    <w:rsid w:val="00064925"/>
    <w:rsid w:val="00070128"/>
    <w:rsid w:val="00072B1E"/>
    <w:rsid w:val="00075456"/>
    <w:rsid w:val="000A4D97"/>
    <w:rsid w:val="000A512E"/>
    <w:rsid w:val="000C04BE"/>
    <w:rsid w:val="000C0FA0"/>
    <w:rsid w:val="000D4420"/>
    <w:rsid w:val="000E6669"/>
    <w:rsid w:val="0011114A"/>
    <w:rsid w:val="001267BF"/>
    <w:rsid w:val="00164102"/>
    <w:rsid w:val="001A1BE7"/>
    <w:rsid w:val="001A26C3"/>
    <w:rsid w:val="001B4A38"/>
    <w:rsid w:val="001C5F73"/>
    <w:rsid w:val="001E289F"/>
    <w:rsid w:val="001E7373"/>
    <w:rsid w:val="002018EF"/>
    <w:rsid w:val="00206572"/>
    <w:rsid w:val="00254B13"/>
    <w:rsid w:val="00263DCB"/>
    <w:rsid w:val="00272BED"/>
    <w:rsid w:val="002B4871"/>
    <w:rsid w:val="002D3555"/>
    <w:rsid w:val="002F23BE"/>
    <w:rsid w:val="002F255E"/>
    <w:rsid w:val="00300C7C"/>
    <w:rsid w:val="00322159"/>
    <w:rsid w:val="00337C63"/>
    <w:rsid w:val="00372C42"/>
    <w:rsid w:val="00377DE1"/>
    <w:rsid w:val="003A4C68"/>
    <w:rsid w:val="003C4162"/>
    <w:rsid w:val="003D799C"/>
    <w:rsid w:val="004237D5"/>
    <w:rsid w:val="00435C87"/>
    <w:rsid w:val="00465F55"/>
    <w:rsid w:val="00480985"/>
    <w:rsid w:val="004C73E9"/>
    <w:rsid w:val="004D0635"/>
    <w:rsid w:val="004D265E"/>
    <w:rsid w:val="00525C0E"/>
    <w:rsid w:val="00531272"/>
    <w:rsid w:val="00546B55"/>
    <w:rsid w:val="0058775C"/>
    <w:rsid w:val="005A3B77"/>
    <w:rsid w:val="005D0C2E"/>
    <w:rsid w:val="005F38E6"/>
    <w:rsid w:val="00601371"/>
    <w:rsid w:val="00603233"/>
    <w:rsid w:val="006359DB"/>
    <w:rsid w:val="00652BA7"/>
    <w:rsid w:val="00657094"/>
    <w:rsid w:val="0067130F"/>
    <w:rsid w:val="00683E23"/>
    <w:rsid w:val="006B1889"/>
    <w:rsid w:val="006B60F3"/>
    <w:rsid w:val="006D143F"/>
    <w:rsid w:val="006D2BCD"/>
    <w:rsid w:val="006D37AF"/>
    <w:rsid w:val="006D4BD8"/>
    <w:rsid w:val="006D510B"/>
    <w:rsid w:val="006F69BA"/>
    <w:rsid w:val="007373DB"/>
    <w:rsid w:val="00743404"/>
    <w:rsid w:val="0074663B"/>
    <w:rsid w:val="007557C4"/>
    <w:rsid w:val="007607DF"/>
    <w:rsid w:val="0076181E"/>
    <w:rsid w:val="00767718"/>
    <w:rsid w:val="00792AD3"/>
    <w:rsid w:val="007A1944"/>
    <w:rsid w:val="007A3C47"/>
    <w:rsid w:val="007B31B6"/>
    <w:rsid w:val="007F0965"/>
    <w:rsid w:val="00812530"/>
    <w:rsid w:val="00815801"/>
    <w:rsid w:val="00833563"/>
    <w:rsid w:val="008625BC"/>
    <w:rsid w:val="0087256B"/>
    <w:rsid w:val="008B0F0B"/>
    <w:rsid w:val="008D25B9"/>
    <w:rsid w:val="008F5A5E"/>
    <w:rsid w:val="00925796"/>
    <w:rsid w:val="009376C8"/>
    <w:rsid w:val="00953215"/>
    <w:rsid w:val="009730F7"/>
    <w:rsid w:val="00981959"/>
    <w:rsid w:val="00985EFE"/>
    <w:rsid w:val="00993114"/>
    <w:rsid w:val="00993EE9"/>
    <w:rsid w:val="009A10F7"/>
    <w:rsid w:val="009F1577"/>
    <w:rsid w:val="00A72071"/>
    <w:rsid w:val="00A845D5"/>
    <w:rsid w:val="00A95297"/>
    <w:rsid w:val="00A9724E"/>
    <w:rsid w:val="00AC2623"/>
    <w:rsid w:val="00AC3D33"/>
    <w:rsid w:val="00AE403B"/>
    <w:rsid w:val="00AF1CB6"/>
    <w:rsid w:val="00B14666"/>
    <w:rsid w:val="00B1545B"/>
    <w:rsid w:val="00B244B3"/>
    <w:rsid w:val="00B252AA"/>
    <w:rsid w:val="00B3012B"/>
    <w:rsid w:val="00B4472E"/>
    <w:rsid w:val="00B53787"/>
    <w:rsid w:val="00BB4143"/>
    <w:rsid w:val="00BB477F"/>
    <w:rsid w:val="00BE174C"/>
    <w:rsid w:val="00BE5A0D"/>
    <w:rsid w:val="00C10055"/>
    <w:rsid w:val="00C11FFA"/>
    <w:rsid w:val="00C13C13"/>
    <w:rsid w:val="00C27BC1"/>
    <w:rsid w:val="00C40AB9"/>
    <w:rsid w:val="00C42CBC"/>
    <w:rsid w:val="00C539EA"/>
    <w:rsid w:val="00C90290"/>
    <w:rsid w:val="00C90AB5"/>
    <w:rsid w:val="00CC5EB9"/>
    <w:rsid w:val="00CF1ED3"/>
    <w:rsid w:val="00D01129"/>
    <w:rsid w:val="00D101ED"/>
    <w:rsid w:val="00D22671"/>
    <w:rsid w:val="00D66824"/>
    <w:rsid w:val="00DA6881"/>
    <w:rsid w:val="00DC3D03"/>
    <w:rsid w:val="00DE7A56"/>
    <w:rsid w:val="00DF2F28"/>
    <w:rsid w:val="00E3424F"/>
    <w:rsid w:val="00E73EE7"/>
    <w:rsid w:val="00E833FB"/>
    <w:rsid w:val="00EA6DD7"/>
    <w:rsid w:val="00ED0666"/>
    <w:rsid w:val="00EF741A"/>
    <w:rsid w:val="00F41B20"/>
    <w:rsid w:val="00F6064A"/>
    <w:rsid w:val="00F810D0"/>
    <w:rsid w:val="00FA1C08"/>
    <w:rsid w:val="00FA6EAB"/>
    <w:rsid w:val="00FD5F63"/>
    <w:rsid w:val="00FE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BDD4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944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paragraph" w:styleId="Heading1">
    <w:name w:val="heading 1"/>
    <w:basedOn w:val="Normal1"/>
    <w:next w:val="Normal1"/>
    <w:link w:val="Heading1Char"/>
    <w:rsid w:val="007A1944"/>
    <w:pPr>
      <w:spacing w:before="100" w:after="100"/>
      <w:outlineLvl w:val="0"/>
    </w:pPr>
    <w:rPr>
      <w:rFonts w:ascii="Times" w:eastAsia="Times" w:hAnsi="Times" w:cs="Times"/>
      <w:b/>
      <w:sz w:val="48"/>
      <w:szCs w:val="48"/>
    </w:rPr>
  </w:style>
  <w:style w:type="paragraph" w:styleId="Heading3">
    <w:name w:val="heading 3"/>
    <w:basedOn w:val="Normal1"/>
    <w:next w:val="Normal1"/>
    <w:link w:val="Heading3Char"/>
    <w:rsid w:val="007A1944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1944"/>
    <w:rPr>
      <w:rFonts w:ascii="Times" w:eastAsia="Times" w:hAnsi="Times" w:cs="Times"/>
      <w:b/>
      <w:color w:val="000000"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7A1944"/>
    <w:rPr>
      <w:rFonts w:ascii="Cambria" w:eastAsia="Cambria" w:hAnsi="Cambria" w:cs="Cambria"/>
      <w:b/>
      <w:color w:val="000000"/>
      <w:sz w:val="28"/>
      <w:szCs w:val="28"/>
    </w:rPr>
  </w:style>
  <w:style w:type="paragraph" w:customStyle="1" w:styleId="Normal1">
    <w:name w:val="Normal1"/>
    <w:rsid w:val="007A1944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paragraph" w:styleId="Title">
    <w:name w:val="Title"/>
    <w:basedOn w:val="Normal1"/>
    <w:next w:val="Normal1"/>
    <w:link w:val="TitleChar"/>
    <w:rsid w:val="007A19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7A1944"/>
    <w:rPr>
      <w:rFonts w:ascii="Cambria" w:eastAsia="Cambria" w:hAnsi="Cambria" w:cs="Cambria"/>
      <w:b/>
      <w:color w:val="000000"/>
      <w:sz w:val="72"/>
      <w:szCs w:val="72"/>
    </w:rPr>
  </w:style>
  <w:style w:type="paragraph" w:styleId="Subtitle">
    <w:name w:val="Subtitle"/>
    <w:basedOn w:val="Normal1"/>
    <w:next w:val="Normal1"/>
    <w:link w:val="SubtitleChar"/>
    <w:rsid w:val="007A19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7A1944"/>
    <w:rPr>
      <w:rFonts w:ascii="Georgia" w:eastAsia="Georgia" w:hAnsi="Georgia" w:cs="Georgia"/>
      <w:i/>
      <w:color w:val="66666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7A194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A19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944"/>
    <w:rPr>
      <w:rFonts w:ascii="Cambria" w:eastAsia="Cambria" w:hAnsi="Cambria" w:cs="Cambria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7A1944"/>
  </w:style>
  <w:style w:type="paragraph" w:styleId="BalloonText">
    <w:name w:val="Balloon Text"/>
    <w:basedOn w:val="Normal"/>
    <w:link w:val="BalloonTextChar"/>
    <w:uiPriority w:val="99"/>
    <w:semiHidden/>
    <w:unhideWhenUsed/>
    <w:rsid w:val="007A19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944"/>
    <w:rPr>
      <w:rFonts w:ascii="Lucida Grande" w:eastAsia="Cambria" w:hAnsi="Lucida Grande" w:cs="Lucida Grande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014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3C1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" w:eastAsiaTheme="minorEastAsia" w:hAnsi="Times" w:cs="Times New Roman"/>
      <w:color w:val="auto"/>
      <w:sz w:val="20"/>
      <w:szCs w:val="20"/>
    </w:rPr>
  </w:style>
  <w:style w:type="table" w:styleId="LightShading">
    <w:name w:val="Light Shading"/>
    <w:basedOn w:val="TableNormal"/>
    <w:uiPriority w:val="60"/>
    <w:rsid w:val="001267B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37C6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EndNoteBibliographyTitle">
    <w:name w:val="EndNote Bibliography Title"/>
    <w:basedOn w:val="Normal"/>
    <w:rsid w:val="00F6064A"/>
    <w:pPr>
      <w:jc w:val="center"/>
    </w:pPr>
  </w:style>
  <w:style w:type="paragraph" w:customStyle="1" w:styleId="EndNoteBibliography">
    <w:name w:val="EndNote Bibliography"/>
    <w:basedOn w:val="Normal"/>
    <w:rsid w:val="00F6064A"/>
  </w:style>
  <w:style w:type="paragraph" w:styleId="Header">
    <w:name w:val="header"/>
    <w:basedOn w:val="Normal"/>
    <w:link w:val="HeaderChar"/>
    <w:uiPriority w:val="99"/>
    <w:unhideWhenUsed/>
    <w:rsid w:val="00F606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64A"/>
    <w:rPr>
      <w:rFonts w:ascii="Cambria" w:eastAsia="Cambria" w:hAnsi="Cambria" w:cs="Cambri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342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2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24F"/>
    <w:rPr>
      <w:rFonts w:ascii="Cambria" w:eastAsia="Cambria" w:hAnsi="Cambria" w:cs="Cambri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24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24F"/>
    <w:rPr>
      <w:rFonts w:ascii="Cambria" w:eastAsia="Cambria" w:hAnsi="Cambria" w:cs="Cambria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3E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3EE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833FB"/>
    <w:pPr>
      <w:ind w:left="720"/>
      <w:contextualSpacing/>
    </w:pPr>
  </w:style>
  <w:style w:type="paragraph" w:customStyle="1" w:styleId="Normal10">
    <w:name w:val="Normal1"/>
    <w:rsid w:val="002018EF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table" w:customStyle="1" w:styleId="GridTableLight">
    <w:name w:val="Grid Table Light"/>
    <w:basedOn w:val="TableNormal"/>
    <w:uiPriority w:val="40"/>
    <w:rsid w:val="009F15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E7A56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944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paragraph" w:styleId="Heading1">
    <w:name w:val="heading 1"/>
    <w:basedOn w:val="Normal1"/>
    <w:next w:val="Normal1"/>
    <w:link w:val="Heading1Char"/>
    <w:rsid w:val="007A1944"/>
    <w:pPr>
      <w:spacing w:before="100" w:after="100"/>
      <w:outlineLvl w:val="0"/>
    </w:pPr>
    <w:rPr>
      <w:rFonts w:ascii="Times" w:eastAsia="Times" w:hAnsi="Times" w:cs="Times"/>
      <w:b/>
      <w:sz w:val="48"/>
      <w:szCs w:val="48"/>
    </w:rPr>
  </w:style>
  <w:style w:type="paragraph" w:styleId="Heading3">
    <w:name w:val="heading 3"/>
    <w:basedOn w:val="Normal1"/>
    <w:next w:val="Normal1"/>
    <w:link w:val="Heading3Char"/>
    <w:rsid w:val="007A1944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1944"/>
    <w:rPr>
      <w:rFonts w:ascii="Times" w:eastAsia="Times" w:hAnsi="Times" w:cs="Times"/>
      <w:b/>
      <w:color w:val="000000"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7A1944"/>
    <w:rPr>
      <w:rFonts w:ascii="Cambria" w:eastAsia="Cambria" w:hAnsi="Cambria" w:cs="Cambria"/>
      <w:b/>
      <w:color w:val="000000"/>
      <w:sz w:val="28"/>
      <w:szCs w:val="28"/>
    </w:rPr>
  </w:style>
  <w:style w:type="paragraph" w:customStyle="1" w:styleId="Normal1">
    <w:name w:val="Normal1"/>
    <w:rsid w:val="007A1944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paragraph" w:styleId="Title">
    <w:name w:val="Title"/>
    <w:basedOn w:val="Normal1"/>
    <w:next w:val="Normal1"/>
    <w:link w:val="TitleChar"/>
    <w:rsid w:val="007A19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7A1944"/>
    <w:rPr>
      <w:rFonts w:ascii="Cambria" w:eastAsia="Cambria" w:hAnsi="Cambria" w:cs="Cambria"/>
      <w:b/>
      <w:color w:val="000000"/>
      <w:sz w:val="72"/>
      <w:szCs w:val="72"/>
    </w:rPr>
  </w:style>
  <w:style w:type="paragraph" w:styleId="Subtitle">
    <w:name w:val="Subtitle"/>
    <w:basedOn w:val="Normal1"/>
    <w:next w:val="Normal1"/>
    <w:link w:val="SubtitleChar"/>
    <w:rsid w:val="007A19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7A1944"/>
    <w:rPr>
      <w:rFonts w:ascii="Georgia" w:eastAsia="Georgia" w:hAnsi="Georgia" w:cs="Georgia"/>
      <w:i/>
      <w:color w:val="66666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7A194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A19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944"/>
    <w:rPr>
      <w:rFonts w:ascii="Cambria" w:eastAsia="Cambria" w:hAnsi="Cambria" w:cs="Cambria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7A1944"/>
  </w:style>
  <w:style w:type="paragraph" w:styleId="BalloonText">
    <w:name w:val="Balloon Text"/>
    <w:basedOn w:val="Normal"/>
    <w:link w:val="BalloonTextChar"/>
    <w:uiPriority w:val="99"/>
    <w:semiHidden/>
    <w:unhideWhenUsed/>
    <w:rsid w:val="007A19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944"/>
    <w:rPr>
      <w:rFonts w:ascii="Lucida Grande" w:eastAsia="Cambria" w:hAnsi="Lucida Grande" w:cs="Lucida Grande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014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3C1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" w:eastAsiaTheme="minorEastAsia" w:hAnsi="Times" w:cs="Times New Roman"/>
      <w:color w:val="auto"/>
      <w:sz w:val="20"/>
      <w:szCs w:val="20"/>
    </w:rPr>
  </w:style>
  <w:style w:type="table" w:styleId="LightShading">
    <w:name w:val="Light Shading"/>
    <w:basedOn w:val="TableNormal"/>
    <w:uiPriority w:val="60"/>
    <w:rsid w:val="001267B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37C6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EndNoteBibliographyTitle">
    <w:name w:val="EndNote Bibliography Title"/>
    <w:basedOn w:val="Normal"/>
    <w:rsid w:val="00F6064A"/>
    <w:pPr>
      <w:jc w:val="center"/>
    </w:pPr>
  </w:style>
  <w:style w:type="paragraph" w:customStyle="1" w:styleId="EndNoteBibliography">
    <w:name w:val="EndNote Bibliography"/>
    <w:basedOn w:val="Normal"/>
    <w:rsid w:val="00F6064A"/>
  </w:style>
  <w:style w:type="paragraph" w:styleId="Header">
    <w:name w:val="header"/>
    <w:basedOn w:val="Normal"/>
    <w:link w:val="HeaderChar"/>
    <w:uiPriority w:val="99"/>
    <w:unhideWhenUsed/>
    <w:rsid w:val="00F606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64A"/>
    <w:rPr>
      <w:rFonts w:ascii="Cambria" w:eastAsia="Cambria" w:hAnsi="Cambria" w:cs="Cambri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342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2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24F"/>
    <w:rPr>
      <w:rFonts w:ascii="Cambria" w:eastAsia="Cambria" w:hAnsi="Cambria" w:cs="Cambri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24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24F"/>
    <w:rPr>
      <w:rFonts w:ascii="Cambria" w:eastAsia="Cambria" w:hAnsi="Cambria" w:cs="Cambria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3E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3EE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833FB"/>
    <w:pPr>
      <w:ind w:left="720"/>
      <w:contextualSpacing/>
    </w:pPr>
  </w:style>
  <w:style w:type="paragraph" w:customStyle="1" w:styleId="Normal10">
    <w:name w:val="Normal1"/>
    <w:rsid w:val="002018EF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table" w:customStyle="1" w:styleId="GridTableLight">
    <w:name w:val="Grid Table Light"/>
    <w:basedOn w:val="TableNormal"/>
    <w:uiPriority w:val="40"/>
    <w:rsid w:val="009F15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E7A56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2733</Words>
  <Characters>15362</Characters>
  <Application>Microsoft Office Word</Application>
  <DocSecurity>0</DocSecurity>
  <Lines>1181</Lines>
  <Paragraphs>904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kaust</Company>
  <LinksUpToDate>false</LinksUpToDate>
  <CharactersWithSpaces>17191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ghofran othoum</dc:creator>
  <cp:keywords/>
  <dc:description/>
  <cp:lastModifiedBy>RGERASOL</cp:lastModifiedBy>
  <cp:revision>3</cp:revision>
  <cp:lastPrinted>2017-10-15T19:40:00Z</cp:lastPrinted>
  <dcterms:created xsi:type="dcterms:W3CDTF">2018-03-29T21:31:00Z</dcterms:created>
  <dcterms:modified xsi:type="dcterms:W3CDTF">2018-05-15T18:27:00Z</dcterms:modified>
</cp:coreProperties>
</file>