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F4C65" w14:textId="77777777" w:rsidR="00797BC2" w:rsidRDefault="00797BC2" w:rsidP="00797B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0D8C6D23" wp14:editId="5F438917">
            <wp:extent cx="6823364" cy="5109633"/>
            <wp:effectExtent l="25400" t="25400" r="34925" b="21590"/>
            <wp:docPr id="1" name="図 1" descr="Macintosh HD:Users:kobayashi:Desktop:執筆原稿:2017.08.R.clarusHR1第一報:校閲後最終稿:Fig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obayashi:Desktop:執筆原稿:2017.08.R.clarusHR1第一報:校閲後最終稿:FigS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118" cy="51109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16E95B64" w14:textId="61F07C31" w:rsidR="00797BC2" w:rsidRDefault="00797BC2" w:rsidP="00797BC2">
      <w:pPr>
        <w:rPr>
          <w:rFonts w:ascii="Times New Roman" w:hAnsi="Times New Roman" w:cs="Times New Roman"/>
        </w:rPr>
      </w:pPr>
      <w:r w:rsidRPr="00FE610A">
        <w:rPr>
          <w:rFonts w:ascii="Times New Roman" w:hAnsi="Times New Roman" w:cs="Times New Roman"/>
        </w:rPr>
        <w:t>Fig</w:t>
      </w:r>
      <w:r w:rsidR="009B165D">
        <w:rPr>
          <w:rFonts w:ascii="Times New Roman" w:hAnsi="Times New Roman" w:cs="Times New Roman"/>
        </w:rPr>
        <w:t>ure</w:t>
      </w:r>
      <w:r w:rsidRPr="00FE610A">
        <w:rPr>
          <w:rFonts w:ascii="Times New Roman" w:hAnsi="Times New Roman" w:cs="Times New Roman"/>
        </w:rPr>
        <w:t xml:space="preserve"> S1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</w:t>
      </w:r>
      <w:r w:rsidRPr="00FE610A">
        <w:rPr>
          <w:rFonts w:ascii="Times New Roman" w:hAnsi="Times New Roman" w:cs="Times New Roman"/>
        </w:rPr>
        <w:t>k-</w:t>
      </w:r>
      <w:proofErr w:type="spellStart"/>
      <w:r w:rsidRPr="00FE610A">
        <w:rPr>
          <w:rFonts w:ascii="Times New Roman" w:hAnsi="Times New Roman" w:cs="Times New Roman"/>
        </w:rPr>
        <w:t>mer</w:t>
      </w:r>
      <w:proofErr w:type="spellEnd"/>
      <w:r w:rsidRPr="00FE610A">
        <w:rPr>
          <w:rFonts w:ascii="Times New Roman" w:hAnsi="Times New Roman" w:cs="Times New Roman"/>
        </w:rPr>
        <w:t xml:space="preserve"> (k=31) </w:t>
      </w:r>
      <w:r>
        <w:rPr>
          <w:rFonts w:ascii="Times New Roman" w:hAnsi="Times New Roman" w:cs="Times New Roman"/>
        </w:rPr>
        <w:t xml:space="preserve">content of </w:t>
      </w:r>
      <w:r w:rsidRPr="00FE610A">
        <w:rPr>
          <w:rFonts w:ascii="Times New Roman" w:hAnsi="Times New Roman" w:cs="Times New Roman"/>
          <w:i/>
        </w:rPr>
        <w:t>R. clarus</w:t>
      </w:r>
      <w:r w:rsidRPr="00FE61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(left panel) </w:t>
      </w:r>
      <w:r w:rsidRPr="00FE610A">
        <w:rPr>
          <w:rFonts w:ascii="Times New Roman" w:hAnsi="Times New Roman" w:cs="Times New Roman"/>
        </w:rPr>
        <w:t xml:space="preserve">and </w:t>
      </w:r>
      <w:r w:rsidRPr="00FE610A">
        <w:rPr>
          <w:rFonts w:ascii="Times New Roman" w:hAnsi="Times New Roman" w:cs="Times New Roman"/>
          <w:i/>
        </w:rPr>
        <w:t>R. irregularis</w:t>
      </w:r>
      <w:r w:rsidRPr="00FE61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(right panel) obtained </w:t>
      </w:r>
      <w:r w:rsidRPr="00FE610A">
        <w:rPr>
          <w:rFonts w:ascii="Times New Roman" w:hAnsi="Times New Roman" w:cs="Times New Roman"/>
        </w:rPr>
        <w:t xml:space="preserve">from </w:t>
      </w:r>
      <w:proofErr w:type="spellStart"/>
      <w:r w:rsidRPr="00FE610A">
        <w:rPr>
          <w:rFonts w:ascii="Times New Roman" w:hAnsi="Times New Roman" w:cs="Times New Roman"/>
        </w:rPr>
        <w:t>HiSeq</w:t>
      </w:r>
      <w:proofErr w:type="spellEnd"/>
      <w:r w:rsidRPr="00FE610A">
        <w:rPr>
          <w:rFonts w:ascii="Times New Roman" w:hAnsi="Times New Roman" w:cs="Times New Roman"/>
        </w:rPr>
        <w:t xml:space="preserve"> short-reads </w:t>
      </w:r>
      <w:r>
        <w:rPr>
          <w:rFonts w:ascii="Times New Roman" w:hAnsi="Times New Roman" w:cs="Times New Roman"/>
        </w:rPr>
        <w:t xml:space="preserve">analyzed with </w:t>
      </w:r>
      <w:r w:rsidRPr="00FE610A">
        <w:rPr>
          <w:rFonts w:ascii="Times New Roman" w:hAnsi="Times New Roman" w:cs="Times New Roman"/>
        </w:rPr>
        <w:t>Jellyfish</w:t>
      </w:r>
      <w:r>
        <w:rPr>
          <w:rFonts w:ascii="Times New Roman" w:hAnsi="Times New Roman" w:cs="Times New Roman"/>
        </w:rPr>
        <w:t xml:space="preserve"> [65]</w:t>
      </w:r>
      <w:r w:rsidRPr="00FE610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 w:type="page"/>
      </w:r>
    </w:p>
    <w:p w14:paraId="1163D98E" w14:textId="77777777" w:rsidR="00797BC2" w:rsidRPr="00FE610A" w:rsidRDefault="00797BC2" w:rsidP="00797B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</w:t>
      </w: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3CEF2C18" wp14:editId="3E7B6E69">
            <wp:extent cx="7684783" cy="4583545"/>
            <wp:effectExtent l="0" t="0" r="11430" b="0"/>
            <wp:docPr id="2" name="図 2" descr="Macintosh HD:Users:kobayashi:Desktop:執筆原稿:2017.08.R.clarusHR1第一報:校閲後最終稿:Fig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kobayashi:Desktop:執筆原稿:2017.08.R.clarusHR1第一報:校閲後最終稿:FigS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5839" cy="45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71D95" w14:textId="5335DC10" w:rsidR="00797BC2" w:rsidRDefault="00797BC2" w:rsidP="00797BC2">
      <w:pPr>
        <w:rPr>
          <w:rFonts w:ascii="Times New Roman" w:hAnsi="Times New Roman" w:cs="Times New Roman"/>
        </w:rPr>
      </w:pPr>
      <w:r w:rsidRPr="00FE610A">
        <w:rPr>
          <w:rFonts w:ascii="Times New Roman" w:hAnsi="Times New Roman" w:cs="Times New Roman"/>
        </w:rPr>
        <w:t>Fig</w:t>
      </w:r>
      <w:r w:rsidR="009B165D">
        <w:rPr>
          <w:rFonts w:ascii="Times New Roman" w:hAnsi="Times New Roman" w:cs="Times New Roman"/>
        </w:rPr>
        <w:t>ure</w:t>
      </w:r>
      <w:r>
        <w:rPr>
          <w:rFonts w:ascii="Times New Roman" w:hAnsi="Times New Roman" w:cs="Times New Roman"/>
        </w:rPr>
        <w:t xml:space="preserve"> </w:t>
      </w:r>
      <w:r w:rsidRPr="00FE610A">
        <w:rPr>
          <w:rFonts w:ascii="Times New Roman" w:hAnsi="Times New Roman" w:cs="Times New Roman"/>
        </w:rPr>
        <w:t>S2</w:t>
      </w:r>
      <w:r w:rsidR="009B165D">
        <w:rPr>
          <w:rFonts w:ascii="Times New Roman" w:hAnsi="Times New Roman" w:cs="Times New Roman"/>
        </w:rPr>
        <w:t xml:space="preserve"> </w:t>
      </w:r>
      <w:r w:rsidRPr="00FE610A">
        <w:rPr>
          <w:rFonts w:ascii="Times New Roman" w:hAnsi="Times New Roman" w:cs="Times New Roman"/>
        </w:rPr>
        <w:t>Common missing pathway</w:t>
      </w:r>
      <w:r>
        <w:rPr>
          <w:rFonts w:ascii="Times New Roman" w:hAnsi="Times New Roman" w:cs="Times New Roman"/>
        </w:rPr>
        <w:t>s</w:t>
      </w:r>
      <w:r w:rsidRPr="00FE610A">
        <w:rPr>
          <w:rFonts w:ascii="Times New Roman" w:hAnsi="Times New Roman" w:cs="Times New Roman"/>
        </w:rPr>
        <w:t xml:space="preserve"> in two </w:t>
      </w:r>
      <w:r w:rsidRPr="00FE610A">
        <w:rPr>
          <w:rFonts w:ascii="Times New Roman" w:hAnsi="Times New Roman" w:cs="Times New Roman"/>
          <w:i/>
        </w:rPr>
        <w:t>Rhizophagus</w:t>
      </w:r>
      <w:r w:rsidRPr="00FE610A">
        <w:rPr>
          <w:rFonts w:ascii="Times New Roman" w:hAnsi="Times New Roman" w:cs="Times New Roman"/>
        </w:rPr>
        <w:t xml:space="preserve"> species. T</w:t>
      </w:r>
      <w:r>
        <w:rPr>
          <w:rFonts w:ascii="Times New Roman" w:hAnsi="Times New Roman" w:cs="Times New Roman"/>
        </w:rPr>
        <w:t>he t</w:t>
      </w:r>
      <w:r w:rsidRPr="00FE610A">
        <w:rPr>
          <w:rFonts w:ascii="Times New Roman" w:hAnsi="Times New Roman" w:cs="Times New Roman"/>
        </w:rPr>
        <w:t>hick orange line</w:t>
      </w:r>
      <w:r>
        <w:rPr>
          <w:rFonts w:ascii="Times New Roman" w:hAnsi="Times New Roman" w:cs="Times New Roman"/>
        </w:rPr>
        <w:t xml:space="preserve">s indicate enzymatic pathways whose genes are absent in </w:t>
      </w:r>
      <w:r w:rsidRPr="00FE610A">
        <w:rPr>
          <w:rFonts w:ascii="Times New Roman" w:hAnsi="Times New Roman" w:cs="Times New Roman"/>
          <w:i/>
        </w:rPr>
        <w:t>R. clarus</w:t>
      </w:r>
      <w:r w:rsidRPr="00FE610A">
        <w:rPr>
          <w:rFonts w:ascii="Times New Roman" w:hAnsi="Times New Roman" w:cs="Times New Roman"/>
        </w:rPr>
        <w:t xml:space="preserve"> and </w:t>
      </w:r>
      <w:r w:rsidRPr="00FE610A">
        <w:rPr>
          <w:rFonts w:ascii="Times New Roman" w:hAnsi="Times New Roman" w:cs="Times New Roman"/>
          <w:i/>
        </w:rPr>
        <w:t>R. irregularis</w:t>
      </w:r>
      <w:r w:rsidRPr="00FE610A">
        <w:rPr>
          <w:rFonts w:ascii="Times New Roman" w:hAnsi="Times New Roman" w:cs="Times New Roman"/>
        </w:rPr>
        <w:t xml:space="preserve"> but present in </w:t>
      </w:r>
      <w:r w:rsidRPr="00FE610A">
        <w:rPr>
          <w:rFonts w:ascii="Times New Roman" w:hAnsi="Times New Roman" w:cs="Times New Roman"/>
          <w:i/>
        </w:rPr>
        <w:t>Saccharomyces cerevisiae</w:t>
      </w:r>
      <w:r w:rsidRPr="00FE610A">
        <w:rPr>
          <w:rFonts w:ascii="Times New Roman" w:hAnsi="Times New Roman" w:cs="Times New Roman"/>
        </w:rPr>
        <w:t xml:space="preserve"> and </w:t>
      </w:r>
      <w:r w:rsidRPr="00FE610A">
        <w:rPr>
          <w:rFonts w:ascii="Times New Roman" w:hAnsi="Times New Roman" w:cs="Times New Roman"/>
          <w:i/>
        </w:rPr>
        <w:t xml:space="preserve">Aspergillus </w:t>
      </w:r>
      <w:proofErr w:type="spellStart"/>
      <w:r w:rsidRPr="00FE610A">
        <w:rPr>
          <w:rFonts w:ascii="Times New Roman" w:hAnsi="Times New Roman" w:cs="Times New Roman"/>
          <w:i/>
        </w:rPr>
        <w:t>oryzae</w:t>
      </w:r>
      <w:proofErr w:type="spellEnd"/>
      <w:r w:rsidRPr="00FE610A">
        <w:rPr>
          <w:rFonts w:ascii="Times New Roman" w:hAnsi="Times New Roman" w:cs="Times New Roman"/>
        </w:rPr>
        <w:t>. Black line</w:t>
      </w:r>
      <w:r>
        <w:rPr>
          <w:rFonts w:ascii="Times New Roman" w:hAnsi="Times New Roman" w:cs="Times New Roman"/>
        </w:rPr>
        <w:t>s</w:t>
      </w:r>
      <w:r w:rsidRPr="00FE61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indicate enzymatic </w:t>
      </w:r>
      <w:r w:rsidRPr="00FE610A">
        <w:rPr>
          <w:rFonts w:ascii="Times New Roman" w:hAnsi="Times New Roman" w:cs="Times New Roman"/>
        </w:rPr>
        <w:t xml:space="preserve">pathways </w:t>
      </w:r>
      <w:r>
        <w:rPr>
          <w:rFonts w:ascii="Times New Roman" w:hAnsi="Times New Roman" w:cs="Times New Roman"/>
        </w:rPr>
        <w:t xml:space="preserve">whose genes are </w:t>
      </w:r>
      <w:r w:rsidRPr="00FE610A">
        <w:rPr>
          <w:rFonts w:ascii="Times New Roman" w:hAnsi="Times New Roman" w:cs="Times New Roman"/>
        </w:rPr>
        <w:t xml:space="preserve">present in </w:t>
      </w:r>
      <w:r w:rsidRPr="00FE610A">
        <w:rPr>
          <w:rFonts w:ascii="Times New Roman" w:hAnsi="Times New Roman" w:cs="Times New Roman"/>
          <w:i/>
        </w:rPr>
        <w:t>R. clarus</w:t>
      </w:r>
      <w:r w:rsidRPr="00FE610A">
        <w:rPr>
          <w:rFonts w:ascii="Times New Roman" w:hAnsi="Times New Roman" w:cs="Times New Roman"/>
        </w:rPr>
        <w:t xml:space="preserve"> and </w:t>
      </w:r>
      <w:r w:rsidRPr="00FE610A">
        <w:rPr>
          <w:rFonts w:ascii="Times New Roman" w:hAnsi="Times New Roman" w:cs="Times New Roman"/>
          <w:i/>
        </w:rPr>
        <w:t>R. irregularis</w:t>
      </w:r>
      <w:r w:rsidRPr="00FE610A">
        <w:rPr>
          <w:rFonts w:ascii="Times New Roman" w:hAnsi="Times New Roman" w:cs="Times New Roman"/>
        </w:rPr>
        <w:t>. Green and blue line</w:t>
      </w:r>
      <w:r>
        <w:rPr>
          <w:rFonts w:ascii="Times New Roman" w:hAnsi="Times New Roman" w:cs="Times New Roman"/>
        </w:rPr>
        <w:t>s</w:t>
      </w:r>
      <w:r w:rsidRPr="00FE61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indicate enzymatic </w:t>
      </w:r>
      <w:r w:rsidRPr="00FE610A">
        <w:rPr>
          <w:rFonts w:ascii="Times New Roman" w:hAnsi="Times New Roman" w:cs="Times New Roman"/>
        </w:rPr>
        <w:t xml:space="preserve">pathways </w:t>
      </w:r>
      <w:r>
        <w:rPr>
          <w:rFonts w:ascii="Times New Roman" w:hAnsi="Times New Roman" w:cs="Times New Roman"/>
        </w:rPr>
        <w:t xml:space="preserve">whose genes are </w:t>
      </w:r>
      <w:r w:rsidRPr="00FE610A">
        <w:rPr>
          <w:rFonts w:ascii="Times New Roman" w:hAnsi="Times New Roman" w:cs="Times New Roman"/>
        </w:rPr>
        <w:t xml:space="preserve">present in either </w:t>
      </w:r>
      <w:r w:rsidRPr="00FE610A">
        <w:rPr>
          <w:rFonts w:ascii="Times New Roman" w:hAnsi="Times New Roman" w:cs="Times New Roman"/>
          <w:i/>
        </w:rPr>
        <w:t>R. clarus</w:t>
      </w:r>
      <w:r w:rsidRPr="00FE610A">
        <w:rPr>
          <w:rFonts w:ascii="Times New Roman" w:hAnsi="Times New Roman" w:cs="Times New Roman"/>
        </w:rPr>
        <w:t xml:space="preserve"> or </w:t>
      </w:r>
      <w:r w:rsidRPr="00FE610A">
        <w:rPr>
          <w:rFonts w:ascii="Times New Roman" w:hAnsi="Times New Roman" w:cs="Times New Roman"/>
          <w:i/>
        </w:rPr>
        <w:t>R. irregularis</w:t>
      </w:r>
      <w:r w:rsidRPr="00FE610A">
        <w:rPr>
          <w:rFonts w:ascii="Times New Roman" w:hAnsi="Times New Roman" w:cs="Times New Roman"/>
        </w:rPr>
        <w:t>, respectively.</w:t>
      </w:r>
      <w:r>
        <w:rPr>
          <w:rFonts w:ascii="Times New Roman" w:hAnsi="Times New Roman" w:cs="Times New Roman"/>
        </w:rPr>
        <w:br w:type="page"/>
      </w:r>
    </w:p>
    <w:p w14:paraId="1F66BE03" w14:textId="77777777" w:rsidR="00797BC2" w:rsidRDefault="00797BC2" w:rsidP="00797BC2">
      <w:pPr>
        <w:rPr>
          <w:rFonts w:ascii="Times New Roman" w:hAnsi="Times New Roman" w:cs="Times New Roman"/>
        </w:rPr>
        <w:sectPr w:rsidR="00797BC2" w:rsidSect="00797BC2">
          <w:pgSz w:w="16840" w:h="11900" w:orient="landscape"/>
          <w:pgMar w:top="1080" w:right="1440" w:bottom="1080" w:left="1440" w:header="851" w:footer="992" w:gutter="0"/>
          <w:cols w:space="425"/>
          <w:docGrid w:type="lines" w:linePitch="400"/>
        </w:sectPr>
      </w:pPr>
    </w:p>
    <w:p w14:paraId="43944D9C" w14:textId="77777777" w:rsidR="00797BC2" w:rsidRPr="00FE610A" w:rsidRDefault="00797BC2" w:rsidP="00797BC2">
      <w:pPr>
        <w:rPr>
          <w:rFonts w:ascii="Times New Roman" w:hAnsi="Times New Roman" w:cs="Times New Roman"/>
        </w:rPr>
      </w:pPr>
    </w:p>
    <w:p w14:paraId="2B722F51" w14:textId="77777777" w:rsidR="00797BC2" w:rsidRDefault="00797BC2" w:rsidP="00797B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204775E2" wp14:editId="70821A5E">
            <wp:extent cx="6179185" cy="5846445"/>
            <wp:effectExtent l="25400" t="25400" r="18415" b="20955"/>
            <wp:docPr id="3" name="図 3" descr="Macintosh HD:Users:kobayashi:Desktop:執筆原稿:2017.08.R.clarusHR1第一報:校閲後最終稿:Fig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kobayashi:Desktop:執筆原稿:2017.08.R.clarusHR1第一報:校閲後最終稿:FigS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58464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DC8BDB" w14:textId="6357D00D" w:rsidR="00797BC2" w:rsidRPr="00FE610A" w:rsidRDefault="00797BC2" w:rsidP="00797B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9B165D">
        <w:rPr>
          <w:rFonts w:ascii="Times New Roman" w:hAnsi="Times New Roman" w:cs="Times New Roman"/>
        </w:rPr>
        <w:t xml:space="preserve">ure </w:t>
      </w:r>
      <w:r>
        <w:rPr>
          <w:rFonts w:ascii="Times New Roman" w:hAnsi="Times New Roman" w:cs="Times New Roman"/>
        </w:rPr>
        <w:t>S3</w:t>
      </w:r>
      <w:r w:rsidR="009B16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Pathways in vitamin B6 metabolism. </w:t>
      </w:r>
      <w:proofErr w:type="gramStart"/>
      <w:r w:rsidRPr="00972E95">
        <w:rPr>
          <w:rFonts w:ascii="Times New Roman" w:hAnsi="Times New Roman" w:cs="Times New Roman"/>
          <w:b/>
          <w:bCs/>
        </w:rPr>
        <w:t>a</w:t>
      </w:r>
      <w:proofErr w:type="gramEnd"/>
      <w:r>
        <w:rPr>
          <w:rFonts w:ascii="Times New Roman" w:hAnsi="Times New Roman" w:cs="Times New Roman"/>
        </w:rPr>
        <w:t xml:space="preserve"> Metabolic pathway maps. KEGG numbers shown with an orange background indicate pathways for which encoding genes are present in AM species. </w:t>
      </w:r>
      <w:proofErr w:type="gramStart"/>
      <w:r w:rsidRPr="0080695A">
        <w:rPr>
          <w:rFonts w:ascii="Times New Roman" w:hAnsi="Times New Roman" w:cs="Times New Roman"/>
          <w:b/>
          <w:bCs/>
        </w:rPr>
        <w:t>b</w:t>
      </w:r>
      <w:proofErr w:type="gramEnd"/>
      <w:r>
        <w:rPr>
          <w:rFonts w:ascii="Times New Roman" w:hAnsi="Times New Roman" w:cs="Times New Roman"/>
        </w:rPr>
        <w:t xml:space="preserve"> Distribution of deduced enzymes in four fungal species. If genes encoding the indicated enzyme are present in each species, the species name is shown with an orange background.</w:t>
      </w:r>
    </w:p>
    <w:p w14:paraId="47EE09CE" w14:textId="77777777" w:rsidR="00674C2F" w:rsidRDefault="00674C2F" w:rsidP="00797BC2">
      <w:pPr>
        <w:sectPr w:rsidR="00674C2F" w:rsidSect="00797BC2">
          <w:pgSz w:w="11900" w:h="16840"/>
          <w:pgMar w:top="1440" w:right="1080" w:bottom="1440" w:left="1080" w:header="851" w:footer="992" w:gutter="0"/>
          <w:cols w:space="425"/>
          <w:docGrid w:type="lines" w:linePitch="400"/>
        </w:sectPr>
      </w:pPr>
    </w:p>
    <w:p w14:paraId="11FAF4FD" w14:textId="77777777" w:rsidR="00674C2F" w:rsidRDefault="00674C2F" w:rsidP="00797BC2">
      <w:r>
        <w:rPr>
          <w:noProof/>
          <w:lang w:eastAsia="en-US"/>
        </w:rPr>
        <w:lastRenderedPageBreak/>
        <w:drawing>
          <wp:inline distT="0" distB="0" distL="0" distR="0" wp14:anchorId="4A3A7BFD" wp14:editId="40B36BDB">
            <wp:extent cx="6179185" cy="4627245"/>
            <wp:effectExtent l="25400" t="25400" r="18415" b="20955"/>
            <wp:docPr id="4" name="図 4" descr="Macintosh HD:Users:kobayashi:Desktop:執筆原稿:2017.08.R.clarusHR1第一報:Fig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obayashi:Desktop:執筆原稿:2017.08.R.clarusHR1第一報:FigS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46272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597763" w14:textId="1CFCC0CF" w:rsidR="00674C2F" w:rsidRDefault="00674C2F" w:rsidP="00797BC2">
      <w:bookmarkStart w:id="0" w:name="_GoBack"/>
      <w:r>
        <w:t>Fig</w:t>
      </w:r>
      <w:r w:rsidR="009B165D">
        <w:t xml:space="preserve">ure </w:t>
      </w:r>
      <w:r>
        <w:t>S4</w:t>
      </w:r>
      <w:r w:rsidR="009B165D">
        <w:t xml:space="preserve"> </w:t>
      </w:r>
      <w:r w:rsidRPr="00674C2F">
        <w:t xml:space="preserve">Fermentation pathways converting </w:t>
      </w:r>
      <w:proofErr w:type="spellStart"/>
      <w:r w:rsidRPr="00674C2F">
        <w:t>pyrvate</w:t>
      </w:r>
      <w:proofErr w:type="spellEnd"/>
      <w:r w:rsidRPr="00674C2F">
        <w:t xml:space="preserve"> into lactate, </w:t>
      </w:r>
      <w:proofErr w:type="spellStart"/>
      <w:r w:rsidRPr="00674C2F">
        <w:t>formate</w:t>
      </w:r>
      <w:proofErr w:type="spellEnd"/>
      <w:r w:rsidRPr="00674C2F">
        <w:t xml:space="preserve"> and acetate, which causes cytosolic acidification. The enzymes present in each AM fungus are colored.</w:t>
      </w:r>
      <w:bookmarkEnd w:id="0"/>
    </w:p>
    <w:p w14:paraId="79460074" w14:textId="77777777" w:rsidR="00674C2F" w:rsidRDefault="00674C2F" w:rsidP="00797BC2"/>
    <w:sectPr w:rsidR="00674C2F" w:rsidSect="00797BC2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N W3">
    <w:altName w:val="MS Gothic"/>
    <w:charset w:val="4E"/>
    <w:family w:val="auto"/>
    <w:pitch w:val="variable"/>
    <w:sig w:usb0="00000000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797BC2"/>
    <w:rsid w:val="005920B6"/>
    <w:rsid w:val="00674C2F"/>
    <w:rsid w:val="00797BC2"/>
    <w:rsid w:val="008D46B7"/>
    <w:rsid w:val="009B165D"/>
    <w:rsid w:val="00CB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635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BC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6B7"/>
    <w:rPr>
      <w:rFonts w:ascii="ヒラギノ角ゴ ProN W3" w:eastAsia="ヒラギノ角ゴ ProN W3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6B7"/>
    <w:rPr>
      <w:rFonts w:ascii="ヒラギノ角ゴ ProN W3" w:eastAsia="ヒラギノ角ゴ ProN W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BC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6B7"/>
    <w:rPr>
      <w:rFonts w:ascii="ヒラギノ角ゴ ProN W3" w:eastAsia="ヒラギノ角ゴ ProN W3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6B7"/>
    <w:rPr>
      <w:rFonts w:ascii="ヒラギノ角ゴ ProN W3" w:eastAsia="ヒラギノ角ゴ ProN W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179</Words>
  <Characters>1011</Characters>
  <Application>Microsoft Office Word</Application>
  <DocSecurity>0</DocSecurity>
  <Lines>22</Lines>
  <Paragraphs>9</Paragraphs>
  <ScaleCrop>false</ScaleCrop>
  <Company>Div. of Symbiotic Systems, NIBB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Kobayashi Yuuki</dc:creator>
  <cp:keywords/>
  <dc:description/>
  <cp:lastModifiedBy>TBANIGA</cp:lastModifiedBy>
  <cp:revision>4</cp:revision>
  <dcterms:created xsi:type="dcterms:W3CDTF">2018-01-22T06:05:00Z</dcterms:created>
  <dcterms:modified xsi:type="dcterms:W3CDTF">2018-06-05T22:27:00Z</dcterms:modified>
</cp:coreProperties>
</file>