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B7" w:rsidRPr="001B37B7" w:rsidRDefault="001A4BA5">
      <w:pPr>
        <w:rPr>
          <w:sz w:val="20"/>
        </w:rPr>
      </w:pPr>
      <w:bookmarkStart w:id="0" w:name="_GoBack"/>
      <w:bookmarkEnd w:id="0"/>
      <w:r>
        <w:t>Table S11</w:t>
      </w:r>
      <w:r w:rsidR="001B37B7">
        <w:t>. 48 sampling scenarios implemented in permutations to identify significance thresholds for identifying differentially methylated regions.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5"/>
        <w:gridCol w:w="874"/>
        <w:gridCol w:w="821"/>
        <w:gridCol w:w="222"/>
        <w:gridCol w:w="874"/>
        <w:gridCol w:w="821"/>
        <w:gridCol w:w="222"/>
        <w:gridCol w:w="848"/>
        <w:gridCol w:w="848"/>
      </w:tblGrid>
      <w:tr w:rsidR="001B37B7" w:rsidTr="001B37B7"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9D1272">
            <w:pPr>
              <w:rPr>
                <w:sz w:val="18"/>
              </w:rPr>
            </w:pPr>
            <w:r w:rsidRPr="00ED1F86">
              <w:rPr>
                <w:sz w:val="18"/>
              </w:rPr>
              <w:t>Sample</w:t>
            </w:r>
          </w:p>
          <w:p w:rsidR="001B37B7" w:rsidRPr="00ED1F86" w:rsidRDefault="00ED1F86" w:rsidP="009D1272">
            <w:pPr>
              <w:rPr>
                <w:sz w:val="18"/>
                <w:vertAlign w:val="superscript"/>
              </w:rPr>
            </w:pPr>
            <w:r w:rsidRPr="00ED1F86">
              <w:rPr>
                <w:sz w:val="18"/>
              </w:rPr>
              <w:t>S</w:t>
            </w:r>
            <w:r w:rsidR="001B37B7" w:rsidRPr="00ED1F86">
              <w:rPr>
                <w:sz w:val="18"/>
              </w:rPr>
              <w:t>cenario</w:t>
            </w:r>
            <w:r>
              <w:rPr>
                <w:sz w:val="18"/>
                <w:vertAlign w:val="superscript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Herd environment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Herd environment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Herd environment 3</w:t>
            </w:r>
          </w:p>
        </w:tc>
      </w:tr>
      <w:tr w:rsidR="001B37B7" w:rsidTr="001B37B7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>
            <w:pPr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High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Cow 1</w:t>
            </w:r>
          </w:p>
        </w:tc>
        <w:tc>
          <w:tcPr>
            <w:tcW w:w="0" w:type="auto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Cow 2</w:t>
            </w:r>
          </w:p>
        </w:tc>
      </w:tr>
      <w:tr w:rsidR="00ED1F86" w:rsidTr="001B37B7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  <w:tr w:rsidR="001B37B7" w:rsidTr="001B37B7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1B37B7">
            <w:pPr>
              <w:rPr>
                <w:sz w:val="18"/>
              </w:rPr>
            </w:pPr>
            <w:r w:rsidRPr="00ED1F86">
              <w:rPr>
                <w:sz w:val="18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F4I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F3I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F2H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37B7" w:rsidRPr="00ED1F86" w:rsidRDefault="001B37B7" w:rsidP="00ED1F86">
            <w:pPr>
              <w:jc w:val="center"/>
              <w:rPr>
                <w:sz w:val="18"/>
              </w:rPr>
            </w:pPr>
            <w:r w:rsidRPr="00ED1F86">
              <w:rPr>
                <w:sz w:val="18"/>
              </w:rPr>
              <w:t>F1H</w:t>
            </w:r>
          </w:p>
        </w:tc>
      </w:tr>
    </w:tbl>
    <w:p w:rsidR="00ED1F86" w:rsidRPr="00ED1F86" w:rsidRDefault="00ED1F86">
      <w:r>
        <w:rPr>
          <w:vertAlign w:val="superscript"/>
        </w:rPr>
        <w:t>1</w:t>
      </w:r>
      <w:r>
        <w:t>Cows identified in Table 1: F1H=farm 1 high; F1L=farm 1 low; F2H=farm 2 high; F2L=farm 2 low; F3I=farm 3 intermediate; F4I=farm 4 intermediate.</w:t>
      </w:r>
    </w:p>
    <w:sectPr w:rsidR="00ED1F86" w:rsidRPr="00ED1F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B7"/>
    <w:rsid w:val="001A4BA5"/>
    <w:rsid w:val="001B37B7"/>
    <w:rsid w:val="003616C4"/>
    <w:rsid w:val="007E5775"/>
    <w:rsid w:val="00A20B1A"/>
    <w:rsid w:val="00ED1F86"/>
    <w:rsid w:val="00FC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37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State University</Company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admin_cdd1</dc:creator>
  <cp:keywords/>
  <dc:description/>
  <cp:lastModifiedBy>Balindan, Danica Joy</cp:lastModifiedBy>
  <cp:revision>4</cp:revision>
  <dcterms:created xsi:type="dcterms:W3CDTF">2018-02-01T18:23:00Z</dcterms:created>
  <dcterms:modified xsi:type="dcterms:W3CDTF">2018-10-01T07:43:00Z</dcterms:modified>
</cp:coreProperties>
</file>