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A7" w:rsidRPr="00DD3CA7" w:rsidRDefault="002B304B" w:rsidP="00DD3CA7">
      <w:pPr>
        <w:widowControl w:val="0"/>
        <w:spacing w:after="0" w:line="360" w:lineRule="auto"/>
        <w:rPr>
          <w:rFonts w:ascii="Arial" w:eastAsia="SimSun" w:hAnsi="Arial" w:cs="Arial"/>
          <w:kern w:val="2"/>
          <w:sz w:val="24"/>
          <w:szCs w:val="24"/>
          <w:lang w:val="en-US" w:eastAsia="zh-CN"/>
        </w:rPr>
      </w:pPr>
      <w:r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Additional file </w:t>
      </w:r>
      <w:r w:rsidR="001A138D">
        <w:rPr>
          <w:rFonts w:ascii="Arial" w:eastAsia="SimSun" w:hAnsi="Arial" w:cs="Arial"/>
          <w:kern w:val="2"/>
          <w:sz w:val="24"/>
          <w:szCs w:val="24"/>
          <w:lang w:val="en-US" w:eastAsia="zh-CN"/>
        </w:rPr>
        <w:t>10</w:t>
      </w:r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>.  R</w:t>
      </w:r>
      <w:r w:rsidR="00F34E2A">
        <w:rPr>
          <w:rFonts w:ascii="Arial" w:eastAsia="SimSun" w:hAnsi="Arial" w:cs="Arial"/>
          <w:kern w:val="2"/>
          <w:sz w:val="24"/>
          <w:szCs w:val="24"/>
          <w:lang w:val="en-US" w:eastAsia="zh-CN"/>
        </w:rPr>
        <w:t>eads per Kilobase per million</w:t>
      </w:r>
      <w:bookmarkStart w:id="0" w:name="_GoBack"/>
      <w:bookmarkEnd w:id="0"/>
      <w:r w:rsidR="00DD3CA7"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values of genes encoding proteins predicted to be secreted via T2SS. HPI, hours post infection.  </w:t>
      </w:r>
    </w:p>
    <w:p w:rsidR="00DD3CA7" w:rsidRPr="00DD3CA7" w:rsidRDefault="00DD3CA7" w:rsidP="00DD3CA7">
      <w:pPr>
        <w:widowControl w:val="0"/>
        <w:spacing w:after="0" w:line="360" w:lineRule="auto"/>
        <w:rPr>
          <w:rFonts w:ascii="Arial" w:eastAsia="SimSun" w:hAnsi="Arial" w:cs="Arial"/>
          <w:kern w:val="2"/>
          <w:sz w:val="24"/>
          <w:szCs w:val="24"/>
          <w:lang w:val="en-US" w:eastAsia="zh-CN"/>
        </w:rPr>
      </w:pPr>
    </w:p>
    <w:tbl>
      <w:tblPr>
        <w:tblStyle w:val="GridTable5Dark-Accent31"/>
        <w:tblW w:w="14744" w:type="dxa"/>
        <w:tblLook w:val="04A0" w:firstRow="1" w:lastRow="0" w:firstColumn="1" w:lastColumn="0" w:noHBand="0" w:noVBand="1"/>
      </w:tblPr>
      <w:tblGrid>
        <w:gridCol w:w="1303"/>
        <w:gridCol w:w="4504"/>
        <w:gridCol w:w="1064"/>
        <w:gridCol w:w="824"/>
        <w:gridCol w:w="805"/>
        <w:gridCol w:w="861"/>
        <w:gridCol w:w="795"/>
        <w:gridCol w:w="795"/>
        <w:gridCol w:w="795"/>
        <w:gridCol w:w="960"/>
        <w:gridCol w:w="910"/>
        <w:gridCol w:w="1128"/>
      </w:tblGrid>
      <w:tr w:rsidR="00DD3CA7" w:rsidRPr="00DD3CA7" w:rsidTr="00DD3C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# ID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Function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Phase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i/>
                <w:color w:val="000000"/>
                <w:sz w:val="16"/>
                <w:szCs w:val="16"/>
              </w:rPr>
              <w:t>in vitro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 HPI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HPI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HPI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 HPI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HPI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HPI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 HPI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 HPI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IYO_011995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phosphate ABC transporter substrate-binding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39.5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3366.6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5876.1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3269.3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2774.8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1220.1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1143.4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1114.5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1774.3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IYO_019585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thioredoxin</w:t>
            </w:r>
            <w:proofErr w:type="spellEnd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59.4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1525.9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1863.2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983.2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433.9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374.4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329.6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350.7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469.3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IYO_027385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ABC transporter substrate-binding protein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10.4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222.5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306.4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117.6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54.4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68.2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58.9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IYO_006115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amino acid ABC transporter substrate-binding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117.7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3408.6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2742.5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843.8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829.8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596.2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750.2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622.4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722.3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IYO_028665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phosphate-binding protein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33.6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759.5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683.8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278.3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194.3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145.9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138.5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166.4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210.9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IYO_000970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ammonia channel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43.5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1336.6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811.4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274.2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268.1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231.2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409.6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259.8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426.5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IYO_021410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short-chain dehydrogenase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142.6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113.3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19.3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19.6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12.1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IYO_010675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phosphatase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32.6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228.2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410.1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158.8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151.1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56.9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80.3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89.7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IYO_021050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ABC transporter substrate-binding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55.0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945.8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685.8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281.4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281.5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212.0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245.3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245.3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224.0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IYO_020035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ABC transporter substrate-binding protein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131.3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1169.0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1415.7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583.5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416.4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253.4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327.7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249.7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292.0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IYO_014740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sugar ABC transporter substrate-binding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59.2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490.2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604.3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243.3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143.6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89.5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131.6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96.6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IYO_020310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hypothetical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24.9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380.2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242.5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139.5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139.0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187.8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112.7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43.1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75.4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IYO_004585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branched-chain amino acid ABC transporter substrate-binding protein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87.8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956.2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489.1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174.2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232.2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130.6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255.0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172.8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338.3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IYO_025190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protein </w:t>
            </w:r>
            <w:proofErr w:type="spellStart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hupE</w:t>
            </w:r>
            <w:proofErr w:type="spellEnd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198.5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61.1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38.8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90.6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89.1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123.2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IYO_006385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porin</w:t>
            </w:r>
            <w:proofErr w:type="spellEnd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1383.7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7387.9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6833.1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1618.0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1721.0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1130.5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1055.6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984.5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945.0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IYO_020485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glycine/betaine ABC transporter substrate-binding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33.5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134.6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129.0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43.4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37.1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32.5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IYO_008325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polygalacturonase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164.0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369.3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564.7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150.2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140.3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107.1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97.9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83.8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107.4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IYO_021455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Methylamine utilization protein </w:t>
            </w:r>
            <w:proofErr w:type="spellStart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MauL</w:t>
            </w:r>
            <w:proofErr w:type="spellEnd"/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94.4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582.6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317.5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319.1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399.1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422.6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247.9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279.5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147.7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IYO_004580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urea ABC transporter permease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14.9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74.3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35.5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30.8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19.4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22.0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IYO_026915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amino acid ABC transporter substrate-binding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426.4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139.6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65.7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87.4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35.9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98.4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IYO_006365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sugar ABC transporter substrate-binding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1316.7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2310.1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3559.7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671.4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398.4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474.9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375.7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335.4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IYO_024670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hypothetical protein part of ICE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Early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34.2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23.9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59.0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29.2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22.7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38.9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IYO_006805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type III secretion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57.1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309.6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1263.6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1201.0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751.4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414.5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501.0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276.3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450.1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IYO_002045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hypothetical protein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63.8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1006.5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102.8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120.8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106.7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104.0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50.3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IYO_009660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hypothetical protein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31.6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11.5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280.3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73.3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66.4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81.0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IYO_002040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hypothetical protein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60.1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51.1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479.1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74.5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104.8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106.2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117.1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IYO_001870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hypothetical protein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510.6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318.1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478.1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2793.5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2242.8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1524.5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1518.2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1974.0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1162.6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IYO_006020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alginate O-acetyltransferase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88.2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49.0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423.9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197.5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278.0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383.9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259.6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417.2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IYO_023395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TonB</w:t>
            </w:r>
            <w:proofErr w:type="spellEnd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-dependent receptor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25.2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19.7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98.7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37.8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47.0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83.2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IYO_008760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sorbosone</w:t>
            </w:r>
            <w:proofErr w:type="spellEnd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dehydrogenase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105.4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49.9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391.5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269.6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218.2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157.1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176.8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125.4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IYO_018720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sorbosone</w:t>
            </w:r>
            <w:proofErr w:type="spellEnd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dehydrogenase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60.3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37.9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224.0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111.0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97.4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102.4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122.0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93.4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IYO_027210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peptidase M20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53.5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35.4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114.4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189.8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132.1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98.8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88.0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68.1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119.3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IYO_022715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phospholipid-binding protein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8230.8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2550.5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2568.7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29098.2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18992.7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15528.5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13209.7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16287.6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10178.4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IYO_004060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hypothetical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1959.4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7898.0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5063.3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6887.1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5478.9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4687.6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4501.3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3573.6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3898.1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IYO_019200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BNR/Asp-box repeat-containing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56.0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117.1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157.2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196.2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133.8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88.1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59.6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80.2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66.9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IYO_004055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membrane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34.6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39.5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114.7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37.4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39.6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39.0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33.7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IYO_006835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type III secretion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312.2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275.5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532.0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847.3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672.8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399.1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381.4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330.7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383.1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IYO_020600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ABC transporter substrate-binding protein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76.1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47.3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198.5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143.9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138.9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98.6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106.3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119.6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IYO_022515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toluene tolerance protein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116.7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73.1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109.9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251.8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129.2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148.1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174.9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121.3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128.6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IYO_006575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superoxide dismutase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178.1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46.6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375.8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114.6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173.8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176.6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223.3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IYO_022005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hypothetical protein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45.1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33.6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88.2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69.7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55.2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17.9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66.5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IYO_027595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phosphorylcholine</w:t>
            </w:r>
            <w:proofErr w:type="spellEnd"/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phosphatase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33.8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97.7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53.8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62.8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63.3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64.2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IYO_011990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hypothetical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1900.4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539.1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489.4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3491.9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1831.7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1693.3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1220.1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1023.3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836.5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IYO_027840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ABC transporter substrate-binding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70.8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65.3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36.2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24.1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37.9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42.6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IYO_017485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hypothetical protein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300.2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114.9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115.4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411.4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188.4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259.0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298.3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216.1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202.3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IYO_010560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cytochrome C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86.6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54.4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76.9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66.5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80.4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56.4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49.9</w:t>
            </w:r>
          </w:p>
        </w:tc>
      </w:tr>
      <w:tr w:rsidR="00DD3CA7" w:rsidRPr="00DD3CA7" w:rsidTr="00DD3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IYO_014770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hypothetical protein 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208.1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169.6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157.6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190.5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206.4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197.7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172.8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410.9</w:t>
            </w:r>
          </w:p>
        </w:tc>
      </w:tr>
      <w:tr w:rsidR="00DD3CA7" w:rsidRPr="00DD3CA7" w:rsidTr="00DD3CA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noWrap/>
            <w:hideMark/>
          </w:tcPr>
          <w:p w:rsidR="00DD3CA7" w:rsidRPr="00DD3CA7" w:rsidRDefault="00DD3CA7" w:rsidP="00DD3CA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IYO_011885</w:t>
            </w:r>
          </w:p>
        </w:tc>
        <w:tc>
          <w:tcPr>
            <w:tcW w:w="4504" w:type="dxa"/>
            <w:noWrap/>
            <w:hideMark/>
          </w:tcPr>
          <w:p w:rsidR="00DD3CA7" w:rsidRPr="00DD3CA7" w:rsidRDefault="00DD3CA7" w:rsidP="00DD3C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type III effector</w:t>
            </w:r>
          </w:p>
        </w:tc>
        <w:tc>
          <w:tcPr>
            <w:tcW w:w="106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Mid</w:t>
            </w:r>
          </w:p>
        </w:tc>
        <w:tc>
          <w:tcPr>
            <w:tcW w:w="824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25.2</w:t>
            </w:r>
          </w:p>
        </w:tc>
        <w:tc>
          <w:tcPr>
            <w:tcW w:w="80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861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795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96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910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128" w:type="dxa"/>
            <w:noWrap/>
            <w:hideMark/>
          </w:tcPr>
          <w:p w:rsidR="00DD3CA7" w:rsidRPr="00DD3CA7" w:rsidRDefault="00DD3CA7" w:rsidP="00DD3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2.9</w:t>
            </w:r>
          </w:p>
        </w:tc>
      </w:tr>
    </w:tbl>
    <w:p w:rsidR="00DD3CA7" w:rsidRPr="00DD3CA7" w:rsidRDefault="00DD3CA7" w:rsidP="00DD3CA7">
      <w:pPr>
        <w:widowControl w:val="0"/>
        <w:spacing w:after="0" w:line="360" w:lineRule="auto"/>
        <w:rPr>
          <w:rFonts w:ascii="Arial" w:eastAsia="SimSun" w:hAnsi="Arial" w:cs="Arial"/>
          <w:kern w:val="2"/>
          <w:sz w:val="24"/>
          <w:szCs w:val="24"/>
          <w:lang w:val="en-US" w:eastAsia="zh-CN"/>
        </w:rPr>
      </w:pPr>
    </w:p>
    <w:p w:rsidR="00DD3CA7" w:rsidRPr="00DD3CA7" w:rsidRDefault="00DD3CA7" w:rsidP="00DD3CA7">
      <w:pPr>
        <w:spacing w:after="0" w:line="240" w:lineRule="auto"/>
        <w:rPr>
          <w:rFonts w:ascii="Arial" w:eastAsia="SimSun" w:hAnsi="Arial" w:cs="Arial"/>
          <w:kern w:val="2"/>
          <w:sz w:val="24"/>
          <w:szCs w:val="24"/>
          <w:lang w:val="en-US" w:eastAsia="zh-CN"/>
        </w:rPr>
      </w:pPr>
    </w:p>
    <w:p w:rsidR="000B4041" w:rsidRDefault="000B4041"/>
    <w:sectPr w:rsidR="000B4041" w:rsidSect="000B4041">
      <w:pgSz w:w="16839" w:h="11907" w:orient="landscape" w:code="9"/>
      <w:pgMar w:top="1134" w:right="1701" w:bottom="1134" w:left="1418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41890"/>
    <w:multiLevelType w:val="hybridMultilevel"/>
    <w:tmpl w:val="3BB603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F1FD3"/>
    <w:multiLevelType w:val="multilevel"/>
    <w:tmpl w:val="3DE87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82126"/>
    <w:multiLevelType w:val="hybridMultilevel"/>
    <w:tmpl w:val="34586DAC"/>
    <w:lvl w:ilvl="0" w:tplc="5E4ABF4A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  <w:i w:val="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E2EB3"/>
    <w:multiLevelType w:val="hybridMultilevel"/>
    <w:tmpl w:val="6EA0679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F3BF7"/>
    <w:multiLevelType w:val="multilevel"/>
    <w:tmpl w:val="84A4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5128DB"/>
    <w:multiLevelType w:val="hybridMultilevel"/>
    <w:tmpl w:val="9982A8FC"/>
    <w:lvl w:ilvl="0" w:tplc="E4F2C358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CA7"/>
    <w:rsid w:val="00090AB0"/>
    <w:rsid w:val="000B4041"/>
    <w:rsid w:val="001676C3"/>
    <w:rsid w:val="001A138D"/>
    <w:rsid w:val="002B304B"/>
    <w:rsid w:val="00401156"/>
    <w:rsid w:val="00546502"/>
    <w:rsid w:val="005D7341"/>
    <w:rsid w:val="005E141F"/>
    <w:rsid w:val="00611C98"/>
    <w:rsid w:val="00720BD4"/>
    <w:rsid w:val="009B3E2B"/>
    <w:rsid w:val="009D3FA6"/>
    <w:rsid w:val="00AB5D0E"/>
    <w:rsid w:val="00B07DC5"/>
    <w:rsid w:val="00B87291"/>
    <w:rsid w:val="00BE774B"/>
    <w:rsid w:val="00DA2B0E"/>
    <w:rsid w:val="00DA5D1D"/>
    <w:rsid w:val="00DD3CA7"/>
    <w:rsid w:val="00DF2935"/>
    <w:rsid w:val="00E669BA"/>
    <w:rsid w:val="00E93CFF"/>
    <w:rsid w:val="00F34E2A"/>
    <w:rsid w:val="00FB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4A95AA-8D7A-4F07-A3BD-5EB3FD2D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D3CA7"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CA7"/>
    <w:pPr>
      <w:keepNext/>
      <w:keepLines/>
      <w:spacing w:before="40" w:after="0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qFormat/>
    <w:rsid w:val="00DD3CA7"/>
    <w:pPr>
      <w:keepNext/>
      <w:keepLines/>
      <w:widowControl w:val="0"/>
      <w:spacing w:before="240" w:after="0" w:line="360" w:lineRule="auto"/>
      <w:outlineLvl w:val="0"/>
    </w:pPr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DD3CA7"/>
    <w:pPr>
      <w:keepNext/>
      <w:keepLines/>
      <w:spacing w:before="40" w:after="0" w:line="240" w:lineRule="auto"/>
      <w:outlineLvl w:val="1"/>
    </w:pPr>
    <w:rPr>
      <w:rFonts w:ascii="Cambria" w:eastAsia="SimSun" w:hAnsi="Cambria" w:cs="Times New Roman"/>
      <w:color w:val="000000"/>
      <w:sz w:val="26"/>
      <w:szCs w:val="26"/>
      <w:u w:val="single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DD3CA7"/>
  </w:style>
  <w:style w:type="character" w:customStyle="1" w:styleId="Heading1Char">
    <w:name w:val="Heading 1 Char"/>
    <w:basedOn w:val="DefaultParagraphFont"/>
    <w:link w:val="Heading1"/>
    <w:rsid w:val="00DD3CA7"/>
    <w:rPr>
      <w:rFonts w:ascii="Cambria" w:eastAsia="SimSun" w:hAnsi="Cambria" w:cs="Times New Roman"/>
      <w:color w:val="365F91"/>
      <w:kern w:val="2"/>
      <w:sz w:val="32"/>
      <w:szCs w:val="32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DD3CA7"/>
    <w:rPr>
      <w:rFonts w:ascii="Cambria" w:eastAsia="SimSun" w:hAnsi="Cambria" w:cs="Times New Roman"/>
      <w:color w:val="000000"/>
      <w:sz w:val="26"/>
      <w:szCs w:val="26"/>
      <w:u w:val="single"/>
      <w:lang w:val="en-US" w:eastAsia="en-US"/>
    </w:rPr>
  </w:style>
  <w:style w:type="paragraph" w:customStyle="1" w:styleId="Title1">
    <w:name w:val="Title1"/>
    <w:basedOn w:val="Normal"/>
    <w:uiPriority w:val="99"/>
    <w:rsid w:val="00DD3CA7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b/>
      <w:bCs/>
      <w:sz w:val="28"/>
      <w:szCs w:val="28"/>
      <w:lang w:val="pl-PL" w:eastAsia="ar-SA"/>
    </w:rPr>
  </w:style>
  <w:style w:type="paragraph" w:customStyle="1" w:styleId="Afiliation">
    <w:name w:val="Afiliation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i/>
      <w:iCs/>
      <w:sz w:val="20"/>
      <w:szCs w:val="20"/>
      <w:lang w:val="pl-PL" w:eastAsia="ar-SA"/>
    </w:rPr>
  </w:style>
  <w:style w:type="paragraph" w:customStyle="1" w:styleId="maintext">
    <w:name w:val="main  text"/>
    <w:basedOn w:val="Normal"/>
    <w:uiPriority w:val="99"/>
    <w:rsid w:val="00DD3CA7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pl-PL" w:eastAsia="ar-SA"/>
    </w:rPr>
  </w:style>
  <w:style w:type="paragraph" w:styleId="Header">
    <w:name w:val="header"/>
    <w:basedOn w:val="Normal"/>
    <w:link w:val="HeaderChar"/>
    <w:uiPriority w:val="99"/>
    <w:unhideWhenUsed/>
    <w:rsid w:val="00DD3CA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DD3CA7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Calibri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DD3CA7"/>
    <w:rPr>
      <w:rFonts w:ascii="Calibri" w:eastAsia="SimSun" w:hAnsi="Calibri" w:cs="Calibri"/>
      <w:kern w:val="2"/>
      <w:sz w:val="18"/>
      <w:szCs w:val="18"/>
      <w:lang w:val="en-US" w:eastAsia="zh-CN"/>
    </w:rPr>
  </w:style>
  <w:style w:type="paragraph" w:styleId="NormalWeb">
    <w:name w:val="Normal (Web)"/>
    <w:basedOn w:val="Normal"/>
    <w:uiPriority w:val="99"/>
    <w:unhideWhenUsed/>
    <w:rsid w:val="00DD3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CA7"/>
    <w:pPr>
      <w:widowControl w:val="0"/>
      <w:spacing w:after="0" w:line="240" w:lineRule="auto"/>
    </w:pPr>
    <w:rPr>
      <w:rFonts w:ascii="Segoe UI" w:eastAsia="SimSun" w:hAnsi="Segoe UI" w:cs="Segoe UI"/>
      <w:kern w:val="2"/>
      <w:sz w:val="18"/>
      <w:szCs w:val="18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A7"/>
    <w:rPr>
      <w:rFonts w:ascii="Segoe UI" w:eastAsia="SimSun" w:hAnsi="Segoe UI" w:cs="Segoe UI"/>
      <w:kern w:val="2"/>
      <w:sz w:val="18"/>
      <w:szCs w:val="18"/>
      <w:lang w:val="en-US"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DD3CA7"/>
    <w:pPr>
      <w:widowControl w:val="0"/>
      <w:spacing w:after="0" w:line="360" w:lineRule="auto"/>
      <w:jc w:val="center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DD3CA7"/>
    <w:pPr>
      <w:widowControl w:val="0"/>
      <w:spacing w:after="0" w:line="240" w:lineRule="auto"/>
    </w:pPr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DD3CA7"/>
    <w:rPr>
      <w:rFonts w:ascii="Calibri" w:eastAsia="SimSun" w:hAnsi="Calibri" w:cs="Calibri"/>
      <w:noProof/>
      <w:kern w:val="2"/>
      <w:sz w:val="20"/>
      <w:szCs w:val="21"/>
      <w:lang w:val="en-US" w:eastAsia="zh-CN"/>
    </w:rPr>
  </w:style>
  <w:style w:type="character" w:styleId="Hyperlink">
    <w:name w:val="Hyperlink"/>
    <w:basedOn w:val="DefaultParagraphFont"/>
    <w:uiPriority w:val="99"/>
    <w:rsid w:val="00DD3CA7"/>
    <w:rPr>
      <w:rFonts w:ascii="Arial" w:hAnsi="Arial"/>
      <w:color w:val="0000FF"/>
      <w:sz w:val="20"/>
      <w:u w:val="single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DD3CA7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next w:val="GridTable2"/>
    <w:uiPriority w:val="47"/>
    <w:rsid w:val="00DD3CA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D3CA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DD3CA7"/>
    <w:pPr>
      <w:spacing w:after="0" w:line="240" w:lineRule="auto"/>
    </w:pPr>
    <w:rPr>
      <w:rFonts w:ascii="Times New Roman" w:eastAsia="Calibri" w:hAnsi="Times New Roman"/>
      <w:lang w:val="en-AU" w:eastAsia="en-AU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DD3CA7"/>
    <w:rPr>
      <w:rFonts w:ascii="Times New Roman" w:eastAsia="Calibri" w:hAnsi="Times New Roman"/>
      <w:lang w:val="en-AU" w:eastAsia="en-AU"/>
    </w:rPr>
  </w:style>
  <w:style w:type="character" w:styleId="LineNumber">
    <w:name w:val="line number"/>
    <w:basedOn w:val="DefaultParagraphFont"/>
    <w:uiPriority w:val="99"/>
    <w:semiHidden/>
    <w:unhideWhenUsed/>
    <w:rsid w:val="00DD3CA7"/>
  </w:style>
  <w:style w:type="character" w:styleId="PlaceholderText">
    <w:name w:val="Placeholder Text"/>
    <w:basedOn w:val="DefaultParagraphFont"/>
    <w:uiPriority w:val="99"/>
    <w:semiHidden/>
    <w:rsid w:val="00DD3CA7"/>
    <w:rPr>
      <w:color w:val="80808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DD3CA7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D3C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3CA7"/>
    <w:pPr>
      <w:widowControl w:val="0"/>
      <w:spacing w:after="0"/>
    </w:pPr>
    <w:rPr>
      <w:rFonts w:ascii="Calibri" w:eastAsia="SimSun" w:hAnsi="Calibri" w:cs="Calibri"/>
      <w:b/>
      <w:bCs/>
      <w:kern w:val="2"/>
      <w:lang w:val="en-US" w:eastAsia="zh-CN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DD3CA7"/>
    <w:rPr>
      <w:rFonts w:ascii="Calibri" w:eastAsia="SimSun" w:hAnsi="Calibri" w:cs="Calibri"/>
      <w:b/>
      <w:bCs/>
      <w:kern w:val="2"/>
      <w:sz w:val="20"/>
      <w:szCs w:val="20"/>
      <w:lang w:val="en-US" w:eastAsia="zh-CN"/>
    </w:rPr>
  </w:style>
  <w:style w:type="character" w:styleId="Emphasis">
    <w:name w:val="Emphasis"/>
    <w:basedOn w:val="DefaultParagraphFont"/>
    <w:uiPriority w:val="20"/>
    <w:qFormat/>
    <w:rsid w:val="00DD3CA7"/>
    <w:rPr>
      <w:b/>
      <w:bCs/>
      <w:i w:val="0"/>
      <w:iCs w:val="0"/>
    </w:rPr>
  </w:style>
  <w:style w:type="character" w:customStyle="1" w:styleId="st1">
    <w:name w:val="st1"/>
    <w:basedOn w:val="DefaultParagraphFont"/>
    <w:rsid w:val="00DD3CA7"/>
  </w:style>
  <w:style w:type="character" w:customStyle="1" w:styleId="tgc">
    <w:name w:val="_tgc"/>
    <w:basedOn w:val="DefaultParagraphFont"/>
    <w:rsid w:val="00DD3CA7"/>
  </w:style>
  <w:style w:type="table" w:customStyle="1" w:styleId="GridTable4-Accent31">
    <w:name w:val="Grid Table 4 - Accent 31"/>
    <w:basedOn w:val="TableNormal"/>
    <w:next w:val="GridTable4-Accent3"/>
    <w:uiPriority w:val="49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paragraph" w:styleId="Revision">
    <w:name w:val="Revision"/>
    <w:hidden/>
    <w:uiPriority w:val="99"/>
    <w:semiHidden/>
    <w:rsid w:val="00DD3CA7"/>
    <w:pPr>
      <w:spacing w:after="0" w:line="240" w:lineRule="auto"/>
    </w:pPr>
    <w:rPr>
      <w:rFonts w:ascii="Calibri" w:eastAsia="SimSun" w:hAnsi="Calibri" w:cs="Calibri"/>
      <w:kern w:val="2"/>
      <w:sz w:val="21"/>
      <w:szCs w:val="21"/>
      <w:lang w:val="en-US" w:eastAsia="zh-CN"/>
    </w:rPr>
  </w:style>
  <w:style w:type="table" w:customStyle="1" w:styleId="GridTable5Dark-Accent31">
    <w:name w:val="Grid Table 5 Dark - Accent 31"/>
    <w:basedOn w:val="TableNormal"/>
    <w:next w:val="GridTable5Dark-Accent3"/>
    <w:uiPriority w:val="50"/>
    <w:rsid w:val="00DD3CA7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character" w:customStyle="1" w:styleId="js-separator">
    <w:name w:val="js-separator"/>
    <w:basedOn w:val="DefaultParagraphFont"/>
    <w:rsid w:val="00DD3CA7"/>
  </w:style>
  <w:style w:type="character" w:styleId="HTMLCite">
    <w:name w:val="HTML Cite"/>
    <w:basedOn w:val="DefaultParagraphFont"/>
    <w:uiPriority w:val="99"/>
    <w:semiHidden/>
    <w:unhideWhenUsed/>
    <w:rsid w:val="00DD3CA7"/>
    <w:rPr>
      <w:i/>
      <w:iCs/>
    </w:rPr>
  </w:style>
  <w:style w:type="character" w:customStyle="1" w:styleId="underline">
    <w:name w:val="underline"/>
    <w:basedOn w:val="DefaultParagraphFont"/>
    <w:rsid w:val="00DD3CA7"/>
  </w:style>
  <w:style w:type="character" w:customStyle="1" w:styleId="plainlinks">
    <w:name w:val="plainlinks"/>
    <w:basedOn w:val="DefaultParagraphFont"/>
    <w:rsid w:val="00DD3CA7"/>
  </w:style>
  <w:style w:type="character" w:customStyle="1" w:styleId="Heading1Char1">
    <w:name w:val="Heading 1 Char1"/>
    <w:basedOn w:val="DefaultParagraphFont"/>
    <w:uiPriority w:val="9"/>
    <w:rsid w:val="00DD3C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DD3C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D3CA7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D3CA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DD3C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&amp; Food Research</Company>
  <LinksUpToDate>false</LinksUpToDate>
  <CharactersWithSpaces>4936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Templeton</dc:creator>
  <cp:keywords/>
  <dc:description/>
  <cp:lastModifiedBy>Matt Templeton</cp:lastModifiedBy>
  <cp:revision>3</cp:revision>
  <dcterms:created xsi:type="dcterms:W3CDTF">2018-08-08T03:49:00Z</dcterms:created>
  <dcterms:modified xsi:type="dcterms:W3CDTF">2018-08-09T00:29:00Z</dcterms:modified>
</cp:coreProperties>
</file>