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A7" w:rsidRPr="00DD3CA7" w:rsidRDefault="001A138D" w:rsidP="00DD3CA7">
      <w:pPr>
        <w:spacing w:after="0" w:line="24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  <w:r>
        <w:rPr>
          <w:rFonts w:ascii="Arial" w:eastAsia="SimSun" w:hAnsi="Arial" w:cs="Arial"/>
          <w:kern w:val="2"/>
          <w:sz w:val="24"/>
          <w:szCs w:val="24"/>
          <w:lang w:val="en-US" w:eastAsia="zh-CN"/>
        </w:rPr>
        <w:t>Additional file 3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. Early induced genes ranked by the ratio of expression at 3 </w:t>
      </w:r>
      <w:r w:rsidR="00C44D6D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hours post </w:t>
      </w:r>
      <w:r w:rsidR="00C44D6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inoculation</w:t>
      </w:r>
      <w:r w:rsidR="00C44D6D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</w:t>
      </w:r>
      <w:r w:rsidR="00C44D6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(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>HPI</w:t>
      </w:r>
      <w:r w:rsidR="00C44D6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)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compared with </w:t>
      </w:r>
      <w:r w:rsidR="00DD3CA7" w:rsidRPr="00DD3CA7">
        <w:rPr>
          <w:rFonts w:ascii="Arial" w:eastAsia="SimSun" w:hAnsi="Arial" w:cs="Arial"/>
          <w:i/>
          <w:kern w:val="2"/>
          <w:sz w:val="24"/>
          <w:szCs w:val="24"/>
          <w:lang w:val="en-US" w:eastAsia="zh-CN"/>
        </w:rPr>
        <w:t>in vitro</w:t>
      </w:r>
      <w:r w:rsidR="00C44D6D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(cutoff 5-fold). </w:t>
      </w:r>
      <w:bookmarkStart w:id="0" w:name="_GoBack"/>
      <w:bookmarkEnd w:id="0"/>
    </w:p>
    <w:p w:rsidR="00DD3CA7" w:rsidRPr="00DD3CA7" w:rsidRDefault="00DD3CA7" w:rsidP="00DD3CA7">
      <w:pPr>
        <w:spacing w:after="0" w:line="240" w:lineRule="auto"/>
        <w:rPr>
          <w:rFonts w:ascii="Calibri" w:eastAsia="SimSun" w:hAnsi="Calibri" w:cs="Calibri"/>
          <w:kern w:val="2"/>
          <w:sz w:val="21"/>
          <w:szCs w:val="21"/>
          <w:lang w:val="en-US" w:eastAsia="zh-CN"/>
        </w:rPr>
      </w:pPr>
    </w:p>
    <w:tbl>
      <w:tblPr>
        <w:tblStyle w:val="GridTable5Dark-Accent31"/>
        <w:tblW w:w="8753" w:type="dxa"/>
        <w:tblLook w:val="04A0" w:firstRow="1" w:lastRow="0" w:firstColumn="1" w:lastColumn="0" w:noHBand="0" w:noVBand="1"/>
      </w:tblPr>
      <w:tblGrid>
        <w:gridCol w:w="1317"/>
        <w:gridCol w:w="4774"/>
        <w:gridCol w:w="1275"/>
        <w:gridCol w:w="1387"/>
      </w:tblGrid>
      <w:tr w:rsidR="00DA5D1D" w:rsidRPr="00DD3CA7" w:rsidTr="009B3E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DA5D1D" w:rsidRPr="00DD3CA7" w:rsidRDefault="00DA5D1D" w:rsidP="00DD3CA7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Gene ID</w:t>
            </w:r>
          </w:p>
        </w:tc>
        <w:tc>
          <w:tcPr>
            <w:tcW w:w="4774" w:type="dxa"/>
            <w:noWrap/>
            <w:hideMark/>
          </w:tcPr>
          <w:p w:rsidR="00DA5D1D" w:rsidRPr="00DD3CA7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Gene Annotation</w:t>
            </w:r>
          </w:p>
        </w:tc>
        <w:tc>
          <w:tcPr>
            <w:tcW w:w="1275" w:type="dxa"/>
            <w:hideMark/>
          </w:tcPr>
          <w:p w:rsidR="00DA5D1D" w:rsidRPr="00DD3CA7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3 HPI/ </w:t>
            </w:r>
            <w:r w:rsidRPr="00DD3CA7">
              <w:rPr>
                <w:rFonts w:eastAsia="Times New Roman"/>
                <w:i/>
                <w:iCs/>
                <w:color w:val="000000"/>
              </w:rPr>
              <w:t>in vitro</w:t>
            </w:r>
          </w:p>
        </w:tc>
        <w:tc>
          <w:tcPr>
            <w:tcW w:w="1387" w:type="dxa"/>
          </w:tcPr>
          <w:p w:rsidR="00DA5D1D" w:rsidRPr="00DD3CA7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B90F73">
              <w:rPr>
                <w:rFonts w:eastAsia="Times New Roman"/>
                <w:i/>
                <w:color w:val="000000"/>
              </w:rPr>
              <w:t>P</w:t>
            </w:r>
            <w:r>
              <w:rPr>
                <w:rFonts w:eastAsia="Times New Roman"/>
                <w:color w:val="000000"/>
              </w:rPr>
              <w:t xml:space="preserve"> value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IYO_011995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phosphate ABC transporter substrate-binding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148.8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4.60E-41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IYO_012000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phosphate ABC transporter permease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43.7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3.31E-29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IYO_019585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proofErr w:type="spellStart"/>
            <w:r w:rsidRPr="00DD3CA7">
              <w:rPr>
                <w:rFonts w:eastAsia="Times New Roman"/>
                <w:color w:val="000000"/>
              </w:rPr>
              <w:t>thioredoxin</w:t>
            </w:r>
            <w:proofErr w:type="spellEnd"/>
            <w:r w:rsidRPr="00DD3CA7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31.4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6.68E-31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IYO_012010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phosphate ABC transporter ATP-binding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30.8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1.50E-33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IYO_018790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magnesium transporter </w:t>
            </w:r>
            <w:proofErr w:type="spellStart"/>
            <w:r w:rsidRPr="00DD3CA7">
              <w:rPr>
                <w:rFonts w:eastAsia="Times New Roman"/>
                <w:color w:val="000000"/>
              </w:rPr>
              <w:t>CorA</w:t>
            </w:r>
            <w:proofErr w:type="spellEnd"/>
            <w:r w:rsidRPr="00DD3CA7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30.8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8.40E-24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IYO_027385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ABC transporter substrate-binding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29.5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1.15E-19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IYO_027390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proofErr w:type="spellStart"/>
            <w:r w:rsidRPr="00DD3CA7">
              <w:rPr>
                <w:rFonts w:eastAsia="Times New Roman"/>
                <w:color w:val="000000"/>
              </w:rPr>
              <w:t>GntR</w:t>
            </w:r>
            <w:proofErr w:type="spellEnd"/>
            <w:r w:rsidRPr="00DD3CA7">
              <w:rPr>
                <w:rFonts w:eastAsia="Times New Roman"/>
                <w:color w:val="000000"/>
              </w:rPr>
              <w:t xml:space="preserve"> family transcriptional regulator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25.0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2.15E-13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IYO_015395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hypothetical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23.9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1.38E-10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IYO_006115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amino acid ABC transporter substrate-binding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23.3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8.31E-37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IYO_027380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ABC transporter permease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21.5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1.65E-13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IYO_028665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phosphate-binding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20.4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5.18E-52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IYO_018545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acid phosphatase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19.5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5.16E-26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IYO_000970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ammonia channel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18.7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1.03E-26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IYO_006555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chemotaxis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17.4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3.36E-61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IYO_021410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short-chain dehydrogenase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17.2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4.98E-09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IYO_013555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 xml:space="preserve">type VI secretion effector protein (Hcp)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16.3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1.59E-20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IYO_013560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proofErr w:type="spellStart"/>
            <w:r w:rsidRPr="00DD3CA7">
              <w:rPr>
                <w:rFonts w:eastAsia="Times New Roman"/>
              </w:rPr>
              <w:t>EvpB</w:t>
            </w:r>
            <w:proofErr w:type="spellEnd"/>
            <w:r w:rsidRPr="00DD3CA7">
              <w:rPr>
                <w:rFonts w:eastAsia="Times New Roman"/>
              </w:rPr>
              <w:t xml:space="preserve"> family type VI secretion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15.9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9.21E-28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IYO_028645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transcriptional regulator </w:t>
            </w:r>
            <w:proofErr w:type="spellStart"/>
            <w:r w:rsidRPr="00DD3CA7">
              <w:rPr>
                <w:rFonts w:eastAsia="Times New Roman"/>
                <w:color w:val="000000"/>
              </w:rPr>
              <w:t>PhoU</w:t>
            </w:r>
            <w:proofErr w:type="spellEnd"/>
            <w:r w:rsidRPr="00DD3CA7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14.3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7.85E-27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IYO_002185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peptidase M19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13.6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7.60E-17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IYO_010675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phosphatase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12.6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7.44E-13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IYO_021050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ABC transporter substrate-binding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12.5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4.36E-34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IYO_013550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>Type VI secretion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12.2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2.07E-16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IYO_013565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>type VI secretion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11.7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2.77E-16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IYO_001685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MFS transporter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11.6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1.44E-39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IYO_021420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polysaccharide deacetylase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10.9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4.26E-14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IYO_020035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ABC transporter substrate-binding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10.8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5.31E-20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IYO_027365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proofErr w:type="spellStart"/>
            <w:r w:rsidRPr="00DD3CA7">
              <w:rPr>
                <w:rFonts w:eastAsia="Times New Roman"/>
              </w:rPr>
              <w:t>metallophosphatase</w:t>
            </w:r>
            <w:proofErr w:type="spellEnd"/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10.4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2.18E-08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IYO_014740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sugar ABC transporter substrate-binding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10.2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3.60E-29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IYO_002190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hydrocarbon binding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9.8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3.80E-06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IYO_020310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hypothetical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9.7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4.61E-06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IYO_013545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 xml:space="preserve">type VI secretion system protein </w:t>
            </w:r>
            <w:proofErr w:type="spellStart"/>
            <w:r w:rsidRPr="00DD3CA7">
              <w:rPr>
                <w:rFonts w:eastAsia="Times New Roman"/>
              </w:rPr>
              <w:t>ImpG</w:t>
            </w:r>
            <w:proofErr w:type="spellEnd"/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9.5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1.15E-16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IYO_006130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nb-NO"/>
              </w:rPr>
            </w:pPr>
            <w:r w:rsidRPr="00DD3CA7">
              <w:rPr>
                <w:rFonts w:eastAsia="Times New Roman"/>
                <w:color w:val="000000"/>
                <w:lang w:val="nb-NO"/>
              </w:rPr>
              <w:t>glutamine ABC transporter ATP-binding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9.4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4.49E-20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IYO_028615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transcriptional regulator </w:t>
            </w:r>
            <w:proofErr w:type="spellStart"/>
            <w:r w:rsidRPr="00DD3CA7">
              <w:rPr>
                <w:rFonts w:eastAsia="Times New Roman"/>
                <w:color w:val="000000"/>
              </w:rPr>
              <w:t>PhoB</w:t>
            </w:r>
            <w:proofErr w:type="spellEnd"/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9.2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5.26E-17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IYO_004270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chemotaxis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9.1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5.83E-19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IYO_001975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 xml:space="preserve">nitrogen regulation protein NR(I)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9.1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2.23E-18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IYO_002205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electron transfer </w:t>
            </w:r>
            <w:proofErr w:type="spellStart"/>
            <w:r w:rsidRPr="00DD3CA7">
              <w:rPr>
                <w:rFonts w:eastAsia="Times New Roman"/>
                <w:color w:val="000000"/>
              </w:rPr>
              <w:t>flavoprotein</w:t>
            </w:r>
            <w:proofErr w:type="spellEnd"/>
            <w:r w:rsidRPr="00DD3CA7">
              <w:rPr>
                <w:rFonts w:eastAsia="Times New Roman"/>
                <w:color w:val="000000"/>
              </w:rPr>
              <w:t xml:space="preserve"> subunit alpha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8.8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4.35E-05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IYO_025185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urease accessory protein </w:t>
            </w:r>
            <w:proofErr w:type="spellStart"/>
            <w:r w:rsidRPr="00DD3CA7">
              <w:rPr>
                <w:rFonts w:eastAsia="Times New Roman"/>
                <w:color w:val="000000"/>
              </w:rPr>
              <w:t>UreG</w:t>
            </w:r>
            <w:proofErr w:type="spellEnd"/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8.7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2.64E-07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IYO_021405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3-oxoacyl-ACP reductase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8.5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3.81E-04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IYO_026920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ABC transporter permease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8.5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1.68E-06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IYO_006120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pt-BR"/>
              </w:rPr>
            </w:pPr>
            <w:r w:rsidRPr="00DD3CA7">
              <w:rPr>
                <w:rFonts w:eastAsia="Times New Roman"/>
                <w:color w:val="000000"/>
                <w:lang w:val="pt-BR"/>
              </w:rPr>
              <w:t>amino acid ABC transporter permease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7.5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4.63E-25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lastRenderedPageBreak/>
              <w:t>IYO_002210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electron transfer </w:t>
            </w:r>
            <w:proofErr w:type="spellStart"/>
            <w:r w:rsidRPr="00DD3CA7">
              <w:rPr>
                <w:rFonts w:eastAsia="Times New Roman"/>
                <w:color w:val="000000"/>
              </w:rPr>
              <w:t>flavoprotein</w:t>
            </w:r>
            <w:proofErr w:type="spellEnd"/>
            <w:r w:rsidRPr="00DD3CA7">
              <w:rPr>
                <w:rFonts w:eastAsia="Times New Roman"/>
                <w:color w:val="000000"/>
              </w:rPr>
              <w:t xml:space="preserve"> subunit beta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7.4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1.27E-02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IYO_027370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 xml:space="preserve">iron ABC transporter substrate-binding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7.3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7.54E-10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IYO_027375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 xml:space="preserve">ABC transporter permease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6.8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1.39E-03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IYO_018365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MFS transporter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6.6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7.33E-05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IYO_014745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xylose isomerase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6.3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3.08E-11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IYO_018070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ATPase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6.2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9.96E-03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IYO_006260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acetyltransferase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6.0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7.07E-06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IYO_027495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 xml:space="preserve">sarcosine oxidase subunit alpha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B07D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5.9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5.62E-14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IYO_001120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 xml:space="preserve">hypothetical protein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5.8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1.04E-04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IYO_026150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acyl carrier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5.6</w:t>
            </w:r>
          </w:p>
        </w:tc>
        <w:tc>
          <w:tcPr>
            <w:tcW w:w="1387" w:type="dxa"/>
            <w:vAlign w:val="bottom"/>
          </w:tcPr>
          <w:p w:rsidR="009B3E2B" w:rsidRPr="00B07DC5" w:rsidRDefault="00546502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1.92E-01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IYO_004585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DD3CA7">
              <w:rPr>
                <w:rFonts w:eastAsia="Times New Roman"/>
              </w:rPr>
              <w:t>branched-chain amino acid ABC transporter substrate-binding protein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5.6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4.05E-16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IYO_009210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quercetin 2,3-dioxygenase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5.5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4.42E-03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IYO_014735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xylose transporter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5.5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9.61E-09</w:t>
            </w:r>
          </w:p>
        </w:tc>
      </w:tr>
      <w:tr w:rsidR="009B3E2B" w:rsidRPr="00DD3CA7" w:rsidTr="009B3E2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IYO_025180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 xml:space="preserve">urease accessory protein </w:t>
            </w:r>
            <w:proofErr w:type="spellStart"/>
            <w:r w:rsidRPr="00DD3CA7">
              <w:rPr>
                <w:rFonts w:eastAsia="Times New Roman"/>
                <w:color w:val="000000"/>
              </w:rPr>
              <w:t>UreF</w:t>
            </w:r>
            <w:proofErr w:type="spellEnd"/>
            <w:r w:rsidRPr="00DD3CA7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5.5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7.13E-04</w:t>
            </w:r>
          </w:p>
        </w:tc>
      </w:tr>
      <w:tr w:rsidR="009B3E2B" w:rsidRPr="00DD3CA7" w:rsidTr="009B3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:rsidR="009B3E2B" w:rsidRPr="00DD3CA7" w:rsidRDefault="009B3E2B" w:rsidP="009B3E2B">
            <w:pPr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IYO_021415</w:t>
            </w:r>
          </w:p>
        </w:tc>
        <w:tc>
          <w:tcPr>
            <w:tcW w:w="4774" w:type="dxa"/>
            <w:hideMark/>
          </w:tcPr>
          <w:p w:rsidR="009B3E2B" w:rsidRPr="00DD3CA7" w:rsidRDefault="009B3E2B" w:rsidP="009B3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MFS transporter</w:t>
            </w:r>
          </w:p>
        </w:tc>
        <w:tc>
          <w:tcPr>
            <w:tcW w:w="1275" w:type="dxa"/>
            <w:noWrap/>
            <w:hideMark/>
          </w:tcPr>
          <w:p w:rsidR="009B3E2B" w:rsidRPr="00DD3CA7" w:rsidRDefault="009B3E2B" w:rsidP="009B3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DD3CA7">
              <w:rPr>
                <w:rFonts w:eastAsia="Times New Roman"/>
                <w:color w:val="000000"/>
              </w:rPr>
              <w:t>5.2</w:t>
            </w:r>
          </w:p>
        </w:tc>
        <w:tc>
          <w:tcPr>
            <w:tcW w:w="1387" w:type="dxa"/>
            <w:vAlign w:val="bottom"/>
          </w:tcPr>
          <w:p w:rsidR="009B3E2B" w:rsidRPr="00B07DC5" w:rsidRDefault="009B3E2B" w:rsidP="00F670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</w:rPr>
            </w:pPr>
            <w:r w:rsidRPr="00B07DC5">
              <w:rPr>
                <w:rFonts w:asciiTheme="minorHAnsi" w:hAnsiTheme="minorHAnsi"/>
                <w:color w:val="000000"/>
              </w:rPr>
              <w:t>7.97E-05</w:t>
            </w:r>
          </w:p>
        </w:tc>
      </w:tr>
    </w:tbl>
    <w:p w:rsidR="00DD3CA7" w:rsidRPr="00DD3CA7" w:rsidRDefault="00DD3CA7" w:rsidP="00DD3CA7">
      <w:pPr>
        <w:spacing w:after="0" w:line="240" w:lineRule="auto"/>
        <w:rPr>
          <w:rFonts w:ascii="Calibri" w:eastAsia="SimSun" w:hAnsi="Calibri" w:cs="Calibri"/>
          <w:kern w:val="2"/>
          <w:sz w:val="21"/>
          <w:szCs w:val="21"/>
          <w:lang w:val="en-US" w:eastAsia="zh-CN"/>
        </w:rPr>
      </w:pPr>
    </w:p>
    <w:p w:rsidR="00DD3CA7" w:rsidRPr="00DD3CA7" w:rsidRDefault="00DD3CA7" w:rsidP="00DD3CA7">
      <w:pPr>
        <w:spacing w:after="0" w:line="240" w:lineRule="auto"/>
        <w:rPr>
          <w:rFonts w:ascii="Calibri" w:eastAsia="SimSun" w:hAnsi="Calibri" w:cs="Calibri"/>
          <w:kern w:val="2"/>
          <w:sz w:val="21"/>
          <w:szCs w:val="21"/>
          <w:lang w:val="en-US" w:eastAsia="zh-CN"/>
        </w:rPr>
      </w:pPr>
    </w:p>
    <w:sectPr w:rsidR="00DD3CA7" w:rsidRPr="00DD3CA7" w:rsidSect="00C90AD5">
      <w:pgSz w:w="11906" w:h="16838" w:code="9"/>
      <w:pgMar w:top="1701" w:right="1134" w:bottom="1418" w:left="1134" w:header="851" w:footer="992" w:gutter="0"/>
      <w:lnNumType w:countBy="1" w:restart="continuous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1890"/>
    <w:multiLevelType w:val="hybridMultilevel"/>
    <w:tmpl w:val="3BB603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F1FD3"/>
    <w:multiLevelType w:val="multilevel"/>
    <w:tmpl w:val="3DE8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2126"/>
    <w:multiLevelType w:val="hybridMultilevel"/>
    <w:tmpl w:val="34586DAC"/>
    <w:lvl w:ilvl="0" w:tplc="5E4ABF4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i w:val="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E2EB3"/>
    <w:multiLevelType w:val="hybridMultilevel"/>
    <w:tmpl w:val="6EA0679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F3BF7"/>
    <w:multiLevelType w:val="multilevel"/>
    <w:tmpl w:val="84A4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28DB"/>
    <w:multiLevelType w:val="hybridMultilevel"/>
    <w:tmpl w:val="9982A8FC"/>
    <w:lvl w:ilvl="0" w:tplc="E4F2C358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7"/>
    <w:rsid w:val="00090AB0"/>
    <w:rsid w:val="000B4041"/>
    <w:rsid w:val="001676C3"/>
    <w:rsid w:val="001A138D"/>
    <w:rsid w:val="002B304B"/>
    <w:rsid w:val="00546502"/>
    <w:rsid w:val="005D7341"/>
    <w:rsid w:val="005E141F"/>
    <w:rsid w:val="00720BD4"/>
    <w:rsid w:val="009B3E2B"/>
    <w:rsid w:val="009D3FA6"/>
    <w:rsid w:val="00A72CCD"/>
    <w:rsid w:val="00AB5D0E"/>
    <w:rsid w:val="00B07DC5"/>
    <w:rsid w:val="00B87291"/>
    <w:rsid w:val="00B90F73"/>
    <w:rsid w:val="00BE774B"/>
    <w:rsid w:val="00C44D6D"/>
    <w:rsid w:val="00C90AD5"/>
    <w:rsid w:val="00DA2B0E"/>
    <w:rsid w:val="00DA5D1D"/>
    <w:rsid w:val="00DD3CA7"/>
    <w:rsid w:val="00DF2935"/>
    <w:rsid w:val="00E93CFF"/>
    <w:rsid w:val="00F6706E"/>
    <w:rsid w:val="00FB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A95AA-8D7A-4F07-A3BD-5EB3FD2D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3CA7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CA7"/>
    <w:pPr>
      <w:keepNext/>
      <w:keepLines/>
      <w:spacing w:before="40" w:after="0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DD3CA7"/>
    <w:pPr>
      <w:keepNext/>
      <w:keepLines/>
      <w:widowControl w:val="0"/>
      <w:spacing w:before="240" w:after="0" w:line="360" w:lineRule="auto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DD3CA7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DD3CA7"/>
  </w:style>
  <w:style w:type="character" w:customStyle="1" w:styleId="Heading1Char">
    <w:name w:val="Heading 1 Char"/>
    <w:basedOn w:val="DefaultParagraphFont"/>
    <w:link w:val="Heading1"/>
    <w:rsid w:val="00DD3CA7"/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D3CA7"/>
    <w:rPr>
      <w:rFonts w:ascii="Cambria" w:eastAsia="SimSun" w:hAnsi="Cambria" w:cs="Times New Roman"/>
      <w:color w:val="000000"/>
      <w:sz w:val="26"/>
      <w:szCs w:val="26"/>
      <w:u w:val="single"/>
      <w:lang w:val="en-US" w:eastAsia="en-US"/>
    </w:rPr>
  </w:style>
  <w:style w:type="paragraph" w:customStyle="1" w:styleId="Title1">
    <w:name w:val="Title1"/>
    <w:basedOn w:val="Normal"/>
    <w:uiPriority w:val="99"/>
    <w:rsid w:val="00DD3CA7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sz w:val="28"/>
      <w:szCs w:val="28"/>
      <w:lang w:val="pl-PL" w:eastAsia="ar-SA"/>
    </w:rPr>
  </w:style>
  <w:style w:type="paragraph" w:customStyle="1" w:styleId="Afiliation">
    <w:name w:val="Afiliation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i/>
      <w:iCs/>
      <w:sz w:val="20"/>
      <w:szCs w:val="20"/>
      <w:lang w:val="pl-PL" w:eastAsia="ar-SA"/>
    </w:rPr>
  </w:style>
  <w:style w:type="paragraph" w:customStyle="1" w:styleId="maintext">
    <w:name w:val="main  text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pl-PL" w:eastAsia="ar-SA"/>
    </w:rPr>
  </w:style>
  <w:style w:type="paragraph" w:styleId="Header">
    <w:name w:val="header"/>
    <w:basedOn w:val="Normal"/>
    <w:link w:val="HeaderChar"/>
    <w:uiPriority w:val="99"/>
    <w:unhideWhenUsed/>
    <w:rsid w:val="00DD3CA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D3CA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unhideWhenUsed/>
    <w:rsid w:val="00DD3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CA7"/>
    <w:pPr>
      <w:widowControl w:val="0"/>
      <w:spacing w:after="0" w:line="240" w:lineRule="auto"/>
    </w:pPr>
    <w:rPr>
      <w:rFonts w:ascii="Segoe UI" w:eastAsia="SimSu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A7"/>
    <w:rPr>
      <w:rFonts w:ascii="Segoe UI" w:eastAsia="SimSun" w:hAnsi="Segoe UI" w:cs="Segoe UI"/>
      <w:kern w:val="2"/>
      <w:sz w:val="18"/>
      <w:szCs w:val="18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DD3CA7"/>
    <w:pPr>
      <w:widowControl w:val="0"/>
      <w:spacing w:after="0" w:line="360" w:lineRule="auto"/>
      <w:jc w:val="center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DD3CA7"/>
    <w:pPr>
      <w:widowControl w:val="0"/>
      <w:spacing w:after="0" w:line="240" w:lineRule="auto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styleId="Hyperlink">
    <w:name w:val="Hyperlink"/>
    <w:basedOn w:val="DefaultParagraphFont"/>
    <w:uiPriority w:val="99"/>
    <w:rsid w:val="00DD3CA7"/>
    <w:rPr>
      <w:rFonts w:ascii="Arial" w:hAnsi="Arial"/>
      <w:color w:val="0000FF"/>
      <w:sz w:val="20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D3CA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DD3CA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3CA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D3CA7"/>
    <w:pPr>
      <w:spacing w:after="0" w:line="240" w:lineRule="auto"/>
    </w:pPr>
    <w:rPr>
      <w:rFonts w:ascii="Times New Roman" w:eastAsia="Calibri" w:hAnsi="Times New Roman"/>
      <w:lang w:val="en-AU" w:eastAsia="en-AU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D3CA7"/>
    <w:rPr>
      <w:rFonts w:ascii="Times New Roman" w:eastAsia="Calibri" w:hAnsi="Times New Roman"/>
      <w:lang w:val="en-AU" w:eastAsia="en-AU"/>
    </w:rPr>
  </w:style>
  <w:style w:type="character" w:styleId="LineNumber">
    <w:name w:val="line number"/>
    <w:basedOn w:val="DefaultParagraphFont"/>
    <w:uiPriority w:val="99"/>
    <w:semiHidden/>
    <w:unhideWhenUsed/>
    <w:rsid w:val="00DD3CA7"/>
  </w:style>
  <w:style w:type="character" w:styleId="PlaceholderText">
    <w:name w:val="Placeholder Text"/>
    <w:basedOn w:val="DefaultParagraphFont"/>
    <w:uiPriority w:val="99"/>
    <w:semiHidden/>
    <w:rsid w:val="00DD3CA7"/>
    <w:rPr>
      <w:color w:val="80808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D3CA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D3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CA7"/>
    <w:pPr>
      <w:widowControl w:val="0"/>
      <w:spacing w:after="0"/>
    </w:pPr>
    <w:rPr>
      <w:rFonts w:ascii="Calibri" w:eastAsia="SimSun" w:hAnsi="Calibri" w:cs="Calibri"/>
      <w:b/>
      <w:bCs/>
      <w:kern w:val="2"/>
      <w:lang w:val="en-US" w:eastAsia="zh-CN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D3CA7"/>
    <w:rPr>
      <w:rFonts w:ascii="Calibri" w:eastAsia="SimSun" w:hAnsi="Calibri" w:cs="Calibri"/>
      <w:b/>
      <w:bCs/>
      <w:kern w:val="2"/>
      <w:sz w:val="20"/>
      <w:szCs w:val="20"/>
      <w:lang w:val="en-US" w:eastAsia="zh-CN"/>
    </w:rPr>
  </w:style>
  <w:style w:type="character" w:styleId="Emphasis">
    <w:name w:val="Emphasis"/>
    <w:basedOn w:val="DefaultParagraphFont"/>
    <w:uiPriority w:val="20"/>
    <w:qFormat/>
    <w:rsid w:val="00DD3CA7"/>
    <w:rPr>
      <w:b/>
      <w:bCs/>
      <w:i w:val="0"/>
      <w:iCs w:val="0"/>
    </w:rPr>
  </w:style>
  <w:style w:type="character" w:customStyle="1" w:styleId="st1">
    <w:name w:val="st1"/>
    <w:basedOn w:val="DefaultParagraphFont"/>
    <w:rsid w:val="00DD3CA7"/>
  </w:style>
  <w:style w:type="character" w:customStyle="1" w:styleId="tgc">
    <w:name w:val="_tgc"/>
    <w:basedOn w:val="DefaultParagraphFont"/>
    <w:rsid w:val="00DD3CA7"/>
  </w:style>
  <w:style w:type="table" w:customStyle="1" w:styleId="GridTable4-Accent31">
    <w:name w:val="Grid Table 4 - Accent 31"/>
    <w:basedOn w:val="TableNormal"/>
    <w:next w:val="GridTable4-Accent3"/>
    <w:uiPriority w:val="49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Revision">
    <w:name w:val="Revision"/>
    <w:hidden/>
    <w:uiPriority w:val="99"/>
    <w:semiHidden/>
    <w:rsid w:val="00DD3CA7"/>
    <w:pPr>
      <w:spacing w:after="0" w:line="24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customStyle="1" w:styleId="js-separator">
    <w:name w:val="js-separator"/>
    <w:basedOn w:val="DefaultParagraphFont"/>
    <w:rsid w:val="00DD3CA7"/>
  </w:style>
  <w:style w:type="character" w:styleId="HTMLCite">
    <w:name w:val="HTML Cite"/>
    <w:basedOn w:val="DefaultParagraphFont"/>
    <w:uiPriority w:val="99"/>
    <w:semiHidden/>
    <w:unhideWhenUsed/>
    <w:rsid w:val="00DD3CA7"/>
    <w:rPr>
      <w:i/>
      <w:iCs/>
    </w:rPr>
  </w:style>
  <w:style w:type="character" w:customStyle="1" w:styleId="underline">
    <w:name w:val="underline"/>
    <w:basedOn w:val="DefaultParagraphFont"/>
    <w:rsid w:val="00DD3CA7"/>
  </w:style>
  <w:style w:type="character" w:customStyle="1" w:styleId="plainlinks">
    <w:name w:val="plainlinks"/>
    <w:basedOn w:val="DefaultParagraphFont"/>
    <w:rsid w:val="00DD3CA7"/>
  </w:style>
  <w:style w:type="character" w:customStyle="1" w:styleId="Heading1Char1">
    <w:name w:val="Heading 1 Char1"/>
    <w:basedOn w:val="DefaultParagraphFont"/>
    <w:uiPriority w:val="9"/>
    <w:rsid w:val="00DD3C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DD3C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D3CA7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D3CA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Templeton</dc:creator>
  <cp:keywords/>
  <dc:description/>
  <cp:lastModifiedBy>Matt Templeton</cp:lastModifiedBy>
  <cp:revision>6</cp:revision>
  <dcterms:created xsi:type="dcterms:W3CDTF">2018-08-08T03:32:00Z</dcterms:created>
  <dcterms:modified xsi:type="dcterms:W3CDTF">2018-08-09T00:18:00Z</dcterms:modified>
</cp:coreProperties>
</file>