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466A66" w14:textId="12177BC0" w:rsidR="006109E4" w:rsidRPr="00E54303" w:rsidRDefault="00EF4375" w:rsidP="006109E4">
      <w:pPr>
        <w:spacing w:line="480" w:lineRule="auto"/>
        <w:outlineLvl w:val="0"/>
        <w:rPr>
          <w:b/>
          <w:color w:val="000000" w:themeColor="text1"/>
          <w:u w:val="single"/>
          <w:lang w:val="en-GB"/>
        </w:rPr>
      </w:pPr>
      <w:r>
        <w:rPr>
          <w:b/>
          <w:color w:val="000000" w:themeColor="text1"/>
          <w:u w:val="single"/>
          <w:lang w:val="en-GB"/>
        </w:rPr>
        <w:t>Supplementary tables</w:t>
      </w:r>
    </w:p>
    <w:p w14:paraId="526CA318" w14:textId="77777777" w:rsidR="006109E4" w:rsidRPr="00E54303" w:rsidRDefault="006109E4" w:rsidP="006109E4">
      <w:pPr>
        <w:spacing w:line="480" w:lineRule="auto"/>
        <w:rPr>
          <w:color w:val="000000" w:themeColor="text1"/>
          <w:lang w:val="en-GB"/>
        </w:rPr>
      </w:pPr>
    </w:p>
    <w:tbl>
      <w:tblPr>
        <w:tblStyle w:val="PlainTable5"/>
        <w:tblW w:w="9784" w:type="dxa"/>
        <w:jc w:val="center"/>
        <w:tblLook w:val="04A0" w:firstRow="1" w:lastRow="0" w:firstColumn="1" w:lastColumn="0" w:noHBand="0" w:noVBand="1"/>
      </w:tblPr>
      <w:tblGrid>
        <w:gridCol w:w="1300"/>
        <w:gridCol w:w="1636"/>
        <w:gridCol w:w="1387"/>
        <w:gridCol w:w="1300"/>
        <w:gridCol w:w="1387"/>
        <w:gridCol w:w="1387"/>
        <w:gridCol w:w="1387"/>
      </w:tblGrid>
      <w:tr w:rsidR="006109E4" w:rsidRPr="00B4023D" w14:paraId="3567254C" w14:textId="77777777" w:rsidTr="00732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00" w:type="dxa"/>
            <w:noWrap/>
            <w:vAlign w:val="center"/>
            <w:hideMark/>
          </w:tcPr>
          <w:p w14:paraId="2CB9B9F8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Identifier</w:t>
            </w:r>
          </w:p>
        </w:tc>
        <w:tc>
          <w:tcPr>
            <w:tcW w:w="1636" w:type="dxa"/>
            <w:noWrap/>
            <w:vAlign w:val="center"/>
            <w:hideMark/>
          </w:tcPr>
          <w:p w14:paraId="6C20284C" w14:textId="77777777" w:rsidR="006109E4" w:rsidRPr="00B4023D" w:rsidRDefault="006109E4" w:rsidP="007322A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proofErr w:type="spellStart"/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GeneID</w:t>
            </w:r>
            <w:proofErr w:type="spellEnd"/>
          </w:p>
        </w:tc>
        <w:tc>
          <w:tcPr>
            <w:tcW w:w="1387" w:type="dxa"/>
            <w:noWrap/>
            <w:vAlign w:val="center"/>
            <w:hideMark/>
          </w:tcPr>
          <w:p w14:paraId="28B6D735" w14:textId="77777777" w:rsidR="006109E4" w:rsidRPr="00B4023D" w:rsidRDefault="006109E4" w:rsidP="007322A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IDS</w:t>
            </w:r>
          </w:p>
        </w:tc>
        <w:tc>
          <w:tcPr>
            <w:tcW w:w="1300" w:type="dxa"/>
            <w:noWrap/>
            <w:vAlign w:val="center"/>
            <w:hideMark/>
          </w:tcPr>
          <w:p w14:paraId="096ADFCD" w14:textId="77777777" w:rsidR="006109E4" w:rsidRPr="00B4023D" w:rsidRDefault="006109E4" w:rsidP="007322A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E-value</w:t>
            </w:r>
          </w:p>
        </w:tc>
        <w:tc>
          <w:tcPr>
            <w:tcW w:w="1387" w:type="dxa"/>
            <w:noWrap/>
            <w:vAlign w:val="center"/>
            <w:hideMark/>
          </w:tcPr>
          <w:p w14:paraId="64188341" w14:textId="77777777" w:rsidR="006109E4" w:rsidRPr="00B4023D" w:rsidRDefault="006109E4" w:rsidP="007322A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Identity</w:t>
            </w:r>
          </w:p>
        </w:tc>
        <w:tc>
          <w:tcPr>
            <w:tcW w:w="1387" w:type="dxa"/>
            <w:noWrap/>
            <w:vAlign w:val="center"/>
            <w:hideMark/>
          </w:tcPr>
          <w:p w14:paraId="1B702EE8" w14:textId="77777777" w:rsidR="006109E4" w:rsidRPr="00B4023D" w:rsidRDefault="006109E4" w:rsidP="007322A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Similarity</w:t>
            </w:r>
          </w:p>
        </w:tc>
        <w:tc>
          <w:tcPr>
            <w:tcW w:w="1387" w:type="dxa"/>
            <w:noWrap/>
            <w:vAlign w:val="center"/>
            <w:hideMark/>
          </w:tcPr>
          <w:p w14:paraId="39C4290A" w14:textId="77777777" w:rsidR="006109E4" w:rsidRPr="00B4023D" w:rsidRDefault="006109E4" w:rsidP="007322A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proofErr w:type="spellStart"/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FLEX_score</w:t>
            </w:r>
            <w:proofErr w:type="spellEnd"/>
          </w:p>
        </w:tc>
      </w:tr>
      <w:tr w:rsidR="006109E4" w:rsidRPr="00B4023D" w14:paraId="625F5E3B" w14:textId="77777777" w:rsidTr="00732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10EA515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O00311</w:t>
            </w:r>
          </w:p>
        </w:tc>
        <w:tc>
          <w:tcPr>
            <w:tcW w:w="1636" w:type="dxa"/>
            <w:noWrap/>
            <w:vAlign w:val="center"/>
            <w:hideMark/>
          </w:tcPr>
          <w:p w14:paraId="39DFF39E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CDC7</w:t>
            </w:r>
          </w:p>
        </w:tc>
        <w:tc>
          <w:tcPr>
            <w:tcW w:w="1387" w:type="dxa"/>
            <w:noWrap/>
            <w:vAlign w:val="bottom"/>
            <w:hideMark/>
          </w:tcPr>
          <w:p w14:paraId="5F91B7D5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13.763</w:t>
            </w:r>
          </w:p>
        </w:tc>
        <w:tc>
          <w:tcPr>
            <w:tcW w:w="1300" w:type="dxa"/>
            <w:noWrap/>
            <w:vAlign w:val="center"/>
            <w:hideMark/>
          </w:tcPr>
          <w:p w14:paraId="7446527F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87" w:type="dxa"/>
            <w:noWrap/>
            <w:vAlign w:val="bottom"/>
            <w:hideMark/>
          </w:tcPr>
          <w:p w14:paraId="48D7D676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387" w:type="dxa"/>
            <w:noWrap/>
            <w:vAlign w:val="bottom"/>
            <w:hideMark/>
          </w:tcPr>
          <w:p w14:paraId="1B4B3E51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387" w:type="dxa"/>
            <w:noWrap/>
            <w:vAlign w:val="bottom"/>
            <w:hideMark/>
          </w:tcPr>
          <w:p w14:paraId="30A26DE9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0.931</w:t>
            </w:r>
          </w:p>
        </w:tc>
      </w:tr>
      <w:tr w:rsidR="006109E4" w:rsidRPr="00B4023D" w14:paraId="09A943AB" w14:textId="77777777" w:rsidTr="007322A1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FAEEE6C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Q9Z0H0</w:t>
            </w:r>
          </w:p>
        </w:tc>
        <w:tc>
          <w:tcPr>
            <w:tcW w:w="1636" w:type="dxa"/>
            <w:noWrap/>
            <w:vAlign w:val="center"/>
            <w:hideMark/>
          </w:tcPr>
          <w:p w14:paraId="74FDA223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Cdc7</w:t>
            </w:r>
          </w:p>
        </w:tc>
        <w:tc>
          <w:tcPr>
            <w:tcW w:w="1387" w:type="dxa"/>
            <w:noWrap/>
            <w:vAlign w:val="bottom"/>
            <w:hideMark/>
          </w:tcPr>
          <w:p w14:paraId="41421120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17.021</w:t>
            </w:r>
          </w:p>
        </w:tc>
        <w:tc>
          <w:tcPr>
            <w:tcW w:w="1300" w:type="dxa"/>
            <w:noWrap/>
            <w:vAlign w:val="center"/>
            <w:hideMark/>
          </w:tcPr>
          <w:p w14:paraId="1E97CE92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87" w:type="dxa"/>
            <w:noWrap/>
            <w:vAlign w:val="bottom"/>
            <w:hideMark/>
          </w:tcPr>
          <w:p w14:paraId="40DC77A1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0.809</w:t>
            </w:r>
          </w:p>
        </w:tc>
        <w:tc>
          <w:tcPr>
            <w:tcW w:w="1387" w:type="dxa"/>
            <w:noWrap/>
            <w:vAlign w:val="bottom"/>
            <w:hideMark/>
          </w:tcPr>
          <w:p w14:paraId="64E624FE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0.874</w:t>
            </w:r>
          </w:p>
        </w:tc>
        <w:tc>
          <w:tcPr>
            <w:tcW w:w="1387" w:type="dxa"/>
            <w:noWrap/>
            <w:vAlign w:val="bottom"/>
            <w:hideMark/>
          </w:tcPr>
          <w:p w14:paraId="6C260561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0.915</w:t>
            </w:r>
          </w:p>
        </w:tc>
      </w:tr>
      <w:tr w:rsidR="006109E4" w:rsidRPr="00B4023D" w14:paraId="62E3C7DF" w14:textId="77777777" w:rsidTr="00732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D959A1D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P06243</w:t>
            </w:r>
          </w:p>
        </w:tc>
        <w:tc>
          <w:tcPr>
            <w:tcW w:w="1636" w:type="dxa"/>
            <w:noWrap/>
            <w:vAlign w:val="center"/>
            <w:hideMark/>
          </w:tcPr>
          <w:p w14:paraId="2F461DB5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CDC7</w:t>
            </w:r>
          </w:p>
        </w:tc>
        <w:tc>
          <w:tcPr>
            <w:tcW w:w="1387" w:type="dxa"/>
            <w:noWrap/>
            <w:vAlign w:val="bottom"/>
            <w:hideMark/>
          </w:tcPr>
          <w:p w14:paraId="2FEE740F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8.679</w:t>
            </w:r>
          </w:p>
        </w:tc>
        <w:tc>
          <w:tcPr>
            <w:tcW w:w="1300" w:type="dxa"/>
            <w:noWrap/>
            <w:vAlign w:val="center"/>
            <w:hideMark/>
          </w:tcPr>
          <w:p w14:paraId="69E72BFA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1.10E-29</w:t>
            </w:r>
          </w:p>
        </w:tc>
        <w:tc>
          <w:tcPr>
            <w:tcW w:w="1387" w:type="dxa"/>
            <w:noWrap/>
            <w:vAlign w:val="bottom"/>
            <w:hideMark/>
          </w:tcPr>
          <w:p w14:paraId="648F0F6D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0.134</w:t>
            </w:r>
          </w:p>
        </w:tc>
        <w:tc>
          <w:tcPr>
            <w:tcW w:w="1387" w:type="dxa"/>
            <w:noWrap/>
            <w:vAlign w:val="bottom"/>
            <w:hideMark/>
          </w:tcPr>
          <w:p w14:paraId="5F4FC13B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0.191</w:t>
            </w:r>
          </w:p>
        </w:tc>
        <w:tc>
          <w:tcPr>
            <w:tcW w:w="1387" w:type="dxa"/>
            <w:noWrap/>
            <w:vAlign w:val="bottom"/>
            <w:hideMark/>
          </w:tcPr>
          <w:p w14:paraId="11B4DF36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0.956</w:t>
            </w:r>
          </w:p>
        </w:tc>
      </w:tr>
      <w:tr w:rsidR="006109E4" w:rsidRPr="00B4023D" w14:paraId="6BB38A30" w14:textId="77777777" w:rsidTr="007322A1">
        <w:trPr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777AB20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Q8SR83</w:t>
            </w:r>
          </w:p>
        </w:tc>
        <w:tc>
          <w:tcPr>
            <w:tcW w:w="1636" w:type="dxa"/>
            <w:noWrap/>
            <w:vAlign w:val="center"/>
            <w:hideMark/>
          </w:tcPr>
          <w:p w14:paraId="24ECC0CB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CDC7-2</w:t>
            </w:r>
          </w:p>
        </w:tc>
        <w:tc>
          <w:tcPr>
            <w:tcW w:w="1387" w:type="dxa"/>
            <w:noWrap/>
            <w:vAlign w:val="bottom"/>
            <w:hideMark/>
          </w:tcPr>
          <w:p w14:paraId="29AD013E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3.704</w:t>
            </w:r>
          </w:p>
        </w:tc>
        <w:tc>
          <w:tcPr>
            <w:tcW w:w="1300" w:type="dxa"/>
            <w:noWrap/>
            <w:vAlign w:val="center"/>
            <w:hideMark/>
          </w:tcPr>
          <w:p w14:paraId="6D1564AA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1.54E-28</w:t>
            </w:r>
          </w:p>
        </w:tc>
        <w:tc>
          <w:tcPr>
            <w:tcW w:w="1387" w:type="dxa"/>
            <w:noWrap/>
            <w:vAlign w:val="bottom"/>
            <w:hideMark/>
          </w:tcPr>
          <w:p w14:paraId="68C3AFFD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0.174</w:t>
            </w:r>
          </w:p>
        </w:tc>
        <w:tc>
          <w:tcPr>
            <w:tcW w:w="1387" w:type="dxa"/>
            <w:noWrap/>
            <w:vAlign w:val="bottom"/>
            <w:hideMark/>
          </w:tcPr>
          <w:p w14:paraId="36435BD8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0.268</w:t>
            </w:r>
          </w:p>
        </w:tc>
        <w:tc>
          <w:tcPr>
            <w:tcW w:w="1387" w:type="dxa"/>
            <w:noWrap/>
            <w:vAlign w:val="bottom"/>
            <w:hideMark/>
          </w:tcPr>
          <w:p w14:paraId="51274CA1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0.981</w:t>
            </w:r>
          </w:p>
        </w:tc>
      </w:tr>
      <w:tr w:rsidR="006109E4" w:rsidRPr="00B4023D" w14:paraId="34122CD6" w14:textId="77777777" w:rsidTr="00732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1C93B23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Q8SR85</w:t>
            </w:r>
          </w:p>
        </w:tc>
        <w:tc>
          <w:tcPr>
            <w:tcW w:w="1636" w:type="dxa"/>
            <w:noWrap/>
            <w:vAlign w:val="center"/>
            <w:hideMark/>
          </w:tcPr>
          <w:p w14:paraId="7FEE9689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CDC7-1</w:t>
            </w:r>
          </w:p>
        </w:tc>
        <w:tc>
          <w:tcPr>
            <w:tcW w:w="1387" w:type="dxa"/>
            <w:noWrap/>
            <w:vAlign w:val="bottom"/>
            <w:hideMark/>
          </w:tcPr>
          <w:p w14:paraId="7F120A64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3.704</w:t>
            </w:r>
          </w:p>
        </w:tc>
        <w:tc>
          <w:tcPr>
            <w:tcW w:w="1300" w:type="dxa"/>
            <w:noWrap/>
            <w:vAlign w:val="center"/>
            <w:hideMark/>
          </w:tcPr>
          <w:p w14:paraId="72258BA5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1.71E-28</w:t>
            </w:r>
          </w:p>
        </w:tc>
        <w:tc>
          <w:tcPr>
            <w:tcW w:w="1387" w:type="dxa"/>
            <w:noWrap/>
            <w:vAlign w:val="bottom"/>
            <w:hideMark/>
          </w:tcPr>
          <w:p w14:paraId="256B39BF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0.174</w:t>
            </w:r>
          </w:p>
        </w:tc>
        <w:tc>
          <w:tcPr>
            <w:tcW w:w="1387" w:type="dxa"/>
            <w:noWrap/>
            <w:vAlign w:val="bottom"/>
            <w:hideMark/>
          </w:tcPr>
          <w:p w14:paraId="1D931128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0.268</w:t>
            </w:r>
          </w:p>
        </w:tc>
        <w:tc>
          <w:tcPr>
            <w:tcW w:w="1387" w:type="dxa"/>
            <w:noWrap/>
            <w:vAlign w:val="bottom"/>
            <w:hideMark/>
          </w:tcPr>
          <w:p w14:paraId="2E05EAEC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0.981</w:t>
            </w:r>
          </w:p>
        </w:tc>
      </w:tr>
      <w:tr w:rsidR="006109E4" w:rsidRPr="00B4023D" w14:paraId="317F683E" w14:textId="77777777" w:rsidTr="007322A1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84EE40F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Q54DK3</w:t>
            </w:r>
          </w:p>
        </w:tc>
        <w:tc>
          <w:tcPr>
            <w:tcW w:w="1636" w:type="dxa"/>
            <w:noWrap/>
            <w:vAlign w:val="center"/>
            <w:hideMark/>
          </w:tcPr>
          <w:p w14:paraId="458FF6E1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cdc7</w:t>
            </w:r>
          </w:p>
        </w:tc>
        <w:tc>
          <w:tcPr>
            <w:tcW w:w="1387" w:type="dxa"/>
            <w:noWrap/>
            <w:vAlign w:val="bottom"/>
            <w:hideMark/>
          </w:tcPr>
          <w:p w14:paraId="3EFEF100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70.028</w:t>
            </w:r>
          </w:p>
        </w:tc>
        <w:tc>
          <w:tcPr>
            <w:tcW w:w="1300" w:type="dxa"/>
            <w:noWrap/>
            <w:vAlign w:val="center"/>
            <w:hideMark/>
          </w:tcPr>
          <w:p w14:paraId="55706FFB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3.80E-28</w:t>
            </w:r>
          </w:p>
        </w:tc>
        <w:tc>
          <w:tcPr>
            <w:tcW w:w="1387" w:type="dxa"/>
            <w:noWrap/>
            <w:vAlign w:val="bottom"/>
            <w:hideMark/>
          </w:tcPr>
          <w:p w14:paraId="5584C800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1387" w:type="dxa"/>
            <w:noWrap/>
            <w:vAlign w:val="bottom"/>
            <w:hideMark/>
          </w:tcPr>
          <w:p w14:paraId="61F97D57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1387" w:type="dxa"/>
            <w:noWrap/>
            <w:vAlign w:val="bottom"/>
            <w:hideMark/>
          </w:tcPr>
          <w:p w14:paraId="3B4A6E8A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0.650</w:t>
            </w:r>
          </w:p>
        </w:tc>
      </w:tr>
      <w:tr w:rsidR="006109E4" w:rsidRPr="00B4023D" w14:paraId="433E078F" w14:textId="77777777" w:rsidTr="00732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FCEF0A1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P50582</w:t>
            </w:r>
          </w:p>
        </w:tc>
        <w:tc>
          <w:tcPr>
            <w:tcW w:w="1636" w:type="dxa"/>
            <w:noWrap/>
            <w:vAlign w:val="center"/>
            <w:hideMark/>
          </w:tcPr>
          <w:p w14:paraId="40F25616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hsk1</w:t>
            </w:r>
          </w:p>
        </w:tc>
        <w:tc>
          <w:tcPr>
            <w:tcW w:w="1387" w:type="dxa"/>
            <w:noWrap/>
            <w:vAlign w:val="bottom"/>
            <w:hideMark/>
          </w:tcPr>
          <w:p w14:paraId="2BDD5EBD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14.596</w:t>
            </w:r>
          </w:p>
        </w:tc>
        <w:tc>
          <w:tcPr>
            <w:tcW w:w="1300" w:type="dxa"/>
            <w:noWrap/>
            <w:vAlign w:val="center"/>
            <w:hideMark/>
          </w:tcPr>
          <w:p w14:paraId="66883CD8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3.31E-24</w:t>
            </w:r>
          </w:p>
        </w:tc>
        <w:tc>
          <w:tcPr>
            <w:tcW w:w="1387" w:type="dxa"/>
            <w:noWrap/>
            <w:vAlign w:val="bottom"/>
            <w:hideMark/>
          </w:tcPr>
          <w:p w14:paraId="13930F8D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0.128</w:t>
            </w:r>
          </w:p>
        </w:tc>
        <w:tc>
          <w:tcPr>
            <w:tcW w:w="1387" w:type="dxa"/>
            <w:noWrap/>
            <w:vAlign w:val="bottom"/>
            <w:hideMark/>
          </w:tcPr>
          <w:p w14:paraId="0BC848FA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0.195</w:t>
            </w:r>
          </w:p>
        </w:tc>
        <w:tc>
          <w:tcPr>
            <w:tcW w:w="1387" w:type="dxa"/>
            <w:noWrap/>
            <w:vAlign w:val="bottom"/>
            <w:hideMark/>
          </w:tcPr>
          <w:p w14:paraId="1DA44D81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0.925</w:t>
            </w:r>
          </w:p>
        </w:tc>
      </w:tr>
      <w:tr w:rsidR="006109E4" w:rsidRPr="00B4023D" w14:paraId="6F88855B" w14:textId="77777777" w:rsidTr="007322A1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DB4CD8B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Q9UQY9</w:t>
            </w:r>
          </w:p>
        </w:tc>
        <w:tc>
          <w:tcPr>
            <w:tcW w:w="1636" w:type="dxa"/>
            <w:noWrap/>
            <w:vAlign w:val="center"/>
            <w:hideMark/>
          </w:tcPr>
          <w:p w14:paraId="5C3E2A1B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spo4</w:t>
            </w:r>
          </w:p>
        </w:tc>
        <w:tc>
          <w:tcPr>
            <w:tcW w:w="1387" w:type="dxa"/>
            <w:noWrap/>
            <w:vAlign w:val="bottom"/>
            <w:hideMark/>
          </w:tcPr>
          <w:p w14:paraId="57E23B21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2.564</w:t>
            </w:r>
          </w:p>
        </w:tc>
        <w:tc>
          <w:tcPr>
            <w:tcW w:w="1300" w:type="dxa"/>
            <w:noWrap/>
            <w:vAlign w:val="center"/>
            <w:hideMark/>
          </w:tcPr>
          <w:p w14:paraId="1D033B5B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1.57E-21</w:t>
            </w:r>
          </w:p>
        </w:tc>
        <w:tc>
          <w:tcPr>
            <w:tcW w:w="1387" w:type="dxa"/>
            <w:noWrap/>
            <w:vAlign w:val="bottom"/>
            <w:hideMark/>
          </w:tcPr>
          <w:p w14:paraId="2008C7C9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1387" w:type="dxa"/>
            <w:noWrap/>
            <w:vAlign w:val="bottom"/>
            <w:hideMark/>
          </w:tcPr>
          <w:p w14:paraId="0BE52691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0.235</w:t>
            </w:r>
          </w:p>
        </w:tc>
        <w:tc>
          <w:tcPr>
            <w:tcW w:w="1387" w:type="dxa"/>
            <w:noWrap/>
            <w:vAlign w:val="bottom"/>
            <w:hideMark/>
          </w:tcPr>
          <w:p w14:paraId="71053328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0.981</w:t>
            </w:r>
          </w:p>
        </w:tc>
      </w:tr>
      <w:tr w:rsidR="006109E4" w:rsidRPr="00B4023D" w14:paraId="692FC7D7" w14:textId="77777777" w:rsidTr="00732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370EFC3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Q9CAI5</w:t>
            </w:r>
          </w:p>
        </w:tc>
        <w:tc>
          <w:tcPr>
            <w:tcW w:w="1636" w:type="dxa"/>
            <w:noWrap/>
            <w:vAlign w:val="center"/>
            <w:hideMark/>
          </w:tcPr>
          <w:p w14:paraId="7EAB07D8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CKL2</w:t>
            </w:r>
          </w:p>
        </w:tc>
        <w:tc>
          <w:tcPr>
            <w:tcW w:w="1387" w:type="dxa"/>
            <w:noWrap/>
            <w:vAlign w:val="bottom"/>
            <w:hideMark/>
          </w:tcPr>
          <w:p w14:paraId="0258DAEA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27.097</w:t>
            </w:r>
          </w:p>
        </w:tc>
        <w:tc>
          <w:tcPr>
            <w:tcW w:w="1300" w:type="dxa"/>
            <w:noWrap/>
            <w:vAlign w:val="center"/>
            <w:hideMark/>
          </w:tcPr>
          <w:p w14:paraId="25D2F6C9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1.67E-12</w:t>
            </w:r>
          </w:p>
        </w:tc>
        <w:tc>
          <w:tcPr>
            <w:tcW w:w="1387" w:type="dxa"/>
            <w:noWrap/>
            <w:vAlign w:val="bottom"/>
            <w:hideMark/>
          </w:tcPr>
          <w:p w14:paraId="29524435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0.110</w:t>
            </w:r>
          </w:p>
        </w:tc>
        <w:tc>
          <w:tcPr>
            <w:tcW w:w="1387" w:type="dxa"/>
            <w:noWrap/>
            <w:vAlign w:val="bottom"/>
            <w:hideMark/>
          </w:tcPr>
          <w:p w14:paraId="540F5ECC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0.176</w:t>
            </w:r>
          </w:p>
        </w:tc>
        <w:tc>
          <w:tcPr>
            <w:tcW w:w="1387" w:type="dxa"/>
            <w:noWrap/>
            <w:vAlign w:val="bottom"/>
            <w:hideMark/>
          </w:tcPr>
          <w:p w14:paraId="6CB4A521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0.740</w:t>
            </w:r>
          </w:p>
        </w:tc>
      </w:tr>
      <w:tr w:rsidR="006109E4" w:rsidRPr="00B4023D" w14:paraId="2FD51DC6" w14:textId="77777777" w:rsidTr="007322A1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9126FD3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Q54P47</w:t>
            </w:r>
          </w:p>
        </w:tc>
        <w:tc>
          <w:tcPr>
            <w:tcW w:w="1636" w:type="dxa"/>
            <w:noWrap/>
            <w:vAlign w:val="center"/>
            <w:hideMark/>
          </w:tcPr>
          <w:p w14:paraId="0358E100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proofErr w:type="spellStart"/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ndrC</w:t>
            </w:r>
            <w:proofErr w:type="spellEnd"/>
          </w:p>
        </w:tc>
        <w:tc>
          <w:tcPr>
            <w:tcW w:w="1387" w:type="dxa"/>
            <w:noWrap/>
            <w:vAlign w:val="bottom"/>
            <w:hideMark/>
          </w:tcPr>
          <w:p w14:paraId="03BC6D55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52.509</w:t>
            </w:r>
          </w:p>
        </w:tc>
        <w:tc>
          <w:tcPr>
            <w:tcW w:w="1300" w:type="dxa"/>
            <w:noWrap/>
            <w:vAlign w:val="center"/>
            <w:hideMark/>
          </w:tcPr>
          <w:p w14:paraId="6EBB0F6C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5.14E-12</w:t>
            </w:r>
          </w:p>
        </w:tc>
        <w:tc>
          <w:tcPr>
            <w:tcW w:w="1387" w:type="dxa"/>
            <w:noWrap/>
            <w:vAlign w:val="bottom"/>
            <w:hideMark/>
          </w:tcPr>
          <w:p w14:paraId="194B8F42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1387" w:type="dxa"/>
            <w:noWrap/>
            <w:vAlign w:val="bottom"/>
            <w:hideMark/>
          </w:tcPr>
          <w:p w14:paraId="02C3958C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1387" w:type="dxa"/>
            <w:noWrap/>
            <w:vAlign w:val="bottom"/>
            <w:hideMark/>
          </w:tcPr>
          <w:p w14:paraId="244CC2AD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0.599</w:t>
            </w:r>
          </w:p>
        </w:tc>
      </w:tr>
      <w:tr w:rsidR="006109E4" w:rsidRPr="00B4023D" w14:paraId="699F04B7" w14:textId="77777777" w:rsidTr="00732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DE404E1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P43565</w:t>
            </w:r>
          </w:p>
        </w:tc>
        <w:tc>
          <w:tcPr>
            <w:tcW w:w="1636" w:type="dxa"/>
            <w:noWrap/>
            <w:vAlign w:val="center"/>
            <w:hideMark/>
          </w:tcPr>
          <w:p w14:paraId="4F9BFE4F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RIM15</w:t>
            </w:r>
          </w:p>
        </w:tc>
        <w:tc>
          <w:tcPr>
            <w:tcW w:w="1387" w:type="dxa"/>
            <w:noWrap/>
            <w:vAlign w:val="bottom"/>
            <w:hideMark/>
          </w:tcPr>
          <w:p w14:paraId="2E77FCFC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39.774</w:t>
            </w:r>
          </w:p>
        </w:tc>
        <w:tc>
          <w:tcPr>
            <w:tcW w:w="1300" w:type="dxa"/>
            <w:noWrap/>
            <w:vAlign w:val="center"/>
            <w:hideMark/>
          </w:tcPr>
          <w:p w14:paraId="4C3112AF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6.40E-12</w:t>
            </w:r>
          </w:p>
        </w:tc>
        <w:tc>
          <w:tcPr>
            <w:tcW w:w="1387" w:type="dxa"/>
            <w:noWrap/>
            <w:vAlign w:val="bottom"/>
            <w:hideMark/>
          </w:tcPr>
          <w:p w14:paraId="11A693D3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1387" w:type="dxa"/>
            <w:noWrap/>
            <w:vAlign w:val="bottom"/>
            <w:hideMark/>
          </w:tcPr>
          <w:p w14:paraId="3E81CDBC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1387" w:type="dxa"/>
            <w:noWrap/>
            <w:vAlign w:val="bottom"/>
            <w:hideMark/>
          </w:tcPr>
          <w:p w14:paraId="14BE7519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0.659</w:t>
            </w:r>
          </w:p>
        </w:tc>
      </w:tr>
      <w:tr w:rsidR="006109E4" w:rsidRPr="00B4023D" w14:paraId="4158E8CD" w14:textId="77777777" w:rsidTr="007322A1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484C902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Q5A3P6</w:t>
            </w:r>
          </w:p>
        </w:tc>
        <w:tc>
          <w:tcPr>
            <w:tcW w:w="1636" w:type="dxa"/>
            <w:noWrap/>
            <w:vAlign w:val="center"/>
            <w:hideMark/>
          </w:tcPr>
          <w:p w14:paraId="4520141D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PKH2</w:t>
            </w:r>
          </w:p>
        </w:tc>
        <w:tc>
          <w:tcPr>
            <w:tcW w:w="1387" w:type="dxa"/>
            <w:noWrap/>
            <w:vAlign w:val="bottom"/>
            <w:hideMark/>
          </w:tcPr>
          <w:p w14:paraId="7AB073D3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52.059</w:t>
            </w:r>
          </w:p>
        </w:tc>
        <w:tc>
          <w:tcPr>
            <w:tcW w:w="1300" w:type="dxa"/>
            <w:noWrap/>
            <w:vAlign w:val="center"/>
            <w:hideMark/>
          </w:tcPr>
          <w:p w14:paraId="5E5856F1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1.61E-11</w:t>
            </w:r>
          </w:p>
        </w:tc>
        <w:tc>
          <w:tcPr>
            <w:tcW w:w="1387" w:type="dxa"/>
            <w:noWrap/>
            <w:vAlign w:val="bottom"/>
            <w:hideMark/>
          </w:tcPr>
          <w:p w14:paraId="7E0C4DF6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1387" w:type="dxa"/>
            <w:noWrap/>
            <w:vAlign w:val="bottom"/>
            <w:hideMark/>
          </w:tcPr>
          <w:p w14:paraId="3917E495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1387" w:type="dxa"/>
            <w:noWrap/>
            <w:vAlign w:val="bottom"/>
            <w:hideMark/>
          </w:tcPr>
          <w:p w14:paraId="64A8F8AD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0.585</w:t>
            </w:r>
          </w:p>
        </w:tc>
      </w:tr>
      <w:tr w:rsidR="006109E4" w:rsidRPr="00B4023D" w14:paraId="1DA15731" w14:textId="77777777" w:rsidTr="00732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AE7E627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Q6Z8C8</w:t>
            </w:r>
          </w:p>
        </w:tc>
        <w:tc>
          <w:tcPr>
            <w:tcW w:w="1636" w:type="dxa"/>
            <w:noWrap/>
            <w:vAlign w:val="center"/>
            <w:hideMark/>
          </w:tcPr>
          <w:p w14:paraId="7D752C4C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CDKF-4</w:t>
            </w:r>
          </w:p>
        </w:tc>
        <w:tc>
          <w:tcPr>
            <w:tcW w:w="1387" w:type="dxa"/>
            <w:noWrap/>
            <w:vAlign w:val="bottom"/>
            <w:hideMark/>
          </w:tcPr>
          <w:p w14:paraId="1331606A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35.512</w:t>
            </w:r>
          </w:p>
        </w:tc>
        <w:tc>
          <w:tcPr>
            <w:tcW w:w="1300" w:type="dxa"/>
            <w:noWrap/>
            <w:vAlign w:val="center"/>
            <w:hideMark/>
          </w:tcPr>
          <w:p w14:paraId="684C7F46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1.73E-11</w:t>
            </w:r>
          </w:p>
        </w:tc>
        <w:tc>
          <w:tcPr>
            <w:tcW w:w="1387" w:type="dxa"/>
            <w:noWrap/>
            <w:vAlign w:val="bottom"/>
            <w:hideMark/>
          </w:tcPr>
          <w:p w14:paraId="59BB862E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0.105</w:t>
            </w:r>
          </w:p>
        </w:tc>
        <w:tc>
          <w:tcPr>
            <w:tcW w:w="1387" w:type="dxa"/>
            <w:noWrap/>
            <w:vAlign w:val="bottom"/>
            <w:hideMark/>
          </w:tcPr>
          <w:p w14:paraId="0A17862E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0.174</w:t>
            </w:r>
          </w:p>
        </w:tc>
        <w:tc>
          <w:tcPr>
            <w:tcW w:w="1387" w:type="dxa"/>
            <w:noWrap/>
            <w:vAlign w:val="bottom"/>
            <w:hideMark/>
          </w:tcPr>
          <w:p w14:paraId="438342AA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0.666</w:t>
            </w:r>
          </w:p>
        </w:tc>
      </w:tr>
      <w:tr w:rsidR="006109E4" w:rsidRPr="00B4023D" w14:paraId="59998FC5" w14:textId="77777777" w:rsidTr="007322A1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19AA7B3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Q1ZXI5</w:t>
            </w:r>
          </w:p>
        </w:tc>
        <w:tc>
          <w:tcPr>
            <w:tcW w:w="1636" w:type="dxa"/>
            <w:noWrap/>
            <w:vAlign w:val="center"/>
            <w:hideMark/>
          </w:tcPr>
          <w:p w14:paraId="35206102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DDB_G0278845</w:t>
            </w:r>
          </w:p>
        </w:tc>
        <w:tc>
          <w:tcPr>
            <w:tcW w:w="1387" w:type="dxa"/>
            <w:noWrap/>
            <w:vAlign w:val="bottom"/>
            <w:hideMark/>
          </w:tcPr>
          <w:p w14:paraId="3636618B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71.556</w:t>
            </w:r>
          </w:p>
        </w:tc>
        <w:tc>
          <w:tcPr>
            <w:tcW w:w="1300" w:type="dxa"/>
            <w:noWrap/>
            <w:vAlign w:val="center"/>
            <w:hideMark/>
          </w:tcPr>
          <w:p w14:paraId="5F48E6D6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2.13E-11</w:t>
            </w:r>
          </w:p>
        </w:tc>
        <w:tc>
          <w:tcPr>
            <w:tcW w:w="1387" w:type="dxa"/>
            <w:noWrap/>
            <w:vAlign w:val="bottom"/>
            <w:hideMark/>
          </w:tcPr>
          <w:p w14:paraId="0ACC9BAD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1387" w:type="dxa"/>
            <w:noWrap/>
            <w:vAlign w:val="bottom"/>
            <w:hideMark/>
          </w:tcPr>
          <w:p w14:paraId="667CFFF5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1387" w:type="dxa"/>
            <w:noWrap/>
            <w:vAlign w:val="bottom"/>
            <w:hideMark/>
          </w:tcPr>
          <w:p w14:paraId="6474381D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0.483</w:t>
            </w:r>
          </w:p>
        </w:tc>
      </w:tr>
      <w:tr w:rsidR="006109E4" w:rsidRPr="00B4023D" w14:paraId="3242AF27" w14:textId="77777777" w:rsidTr="00732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32D4D3C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Q9ZUP4</w:t>
            </w:r>
          </w:p>
        </w:tc>
        <w:tc>
          <w:tcPr>
            <w:tcW w:w="1636" w:type="dxa"/>
            <w:noWrap/>
            <w:vAlign w:val="center"/>
            <w:hideMark/>
          </w:tcPr>
          <w:p w14:paraId="2BF8DA61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CKL5</w:t>
            </w:r>
          </w:p>
        </w:tc>
        <w:tc>
          <w:tcPr>
            <w:tcW w:w="1387" w:type="dxa"/>
            <w:noWrap/>
            <w:vAlign w:val="bottom"/>
            <w:hideMark/>
          </w:tcPr>
          <w:p w14:paraId="04DE7E27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31.871</w:t>
            </w:r>
          </w:p>
        </w:tc>
        <w:tc>
          <w:tcPr>
            <w:tcW w:w="1300" w:type="dxa"/>
            <w:noWrap/>
            <w:vAlign w:val="center"/>
            <w:hideMark/>
          </w:tcPr>
          <w:p w14:paraId="669A5982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2.97E-11</w:t>
            </w:r>
          </w:p>
        </w:tc>
        <w:tc>
          <w:tcPr>
            <w:tcW w:w="1387" w:type="dxa"/>
            <w:noWrap/>
            <w:vAlign w:val="bottom"/>
            <w:hideMark/>
          </w:tcPr>
          <w:p w14:paraId="4A68CB09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1387" w:type="dxa"/>
            <w:noWrap/>
            <w:vAlign w:val="bottom"/>
            <w:hideMark/>
          </w:tcPr>
          <w:p w14:paraId="3141E6F2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0.189</w:t>
            </w:r>
          </w:p>
        </w:tc>
        <w:tc>
          <w:tcPr>
            <w:tcW w:w="1387" w:type="dxa"/>
            <w:noWrap/>
            <w:vAlign w:val="bottom"/>
            <w:hideMark/>
          </w:tcPr>
          <w:p w14:paraId="4845A11D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0.677</w:t>
            </w:r>
          </w:p>
        </w:tc>
      </w:tr>
      <w:tr w:rsidR="006109E4" w:rsidRPr="00B4023D" w14:paraId="272A85FB" w14:textId="77777777" w:rsidTr="007322A1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34627EF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P42158</w:t>
            </w:r>
          </w:p>
        </w:tc>
        <w:tc>
          <w:tcPr>
            <w:tcW w:w="1636" w:type="dxa"/>
            <w:noWrap/>
            <w:vAlign w:val="center"/>
            <w:hideMark/>
          </w:tcPr>
          <w:p w14:paraId="7576E193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CKL1</w:t>
            </w:r>
          </w:p>
        </w:tc>
        <w:tc>
          <w:tcPr>
            <w:tcW w:w="1387" w:type="dxa"/>
            <w:noWrap/>
            <w:vAlign w:val="bottom"/>
            <w:hideMark/>
          </w:tcPr>
          <w:p w14:paraId="6CB8B7DD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31.778</w:t>
            </w:r>
          </w:p>
        </w:tc>
        <w:tc>
          <w:tcPr>
            <w:tcW w:w="1300" w:type="dxa"/>
            <w:noWrap/>
            <w:vAlign w:val="center"/>
            <w:hideMark/>
          </w:tcPr>
          <w:p w14:paraId="0572960B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3.06E-11</w:t>
            </w:r>
          </w:p>
        </w:tc>
        <w:tc>
          <w:tcPr>
            <w:tcW w:w="1387" w:type="dxa"/>
            <w:noWrap/>
            <w:vAlign w:val="bottom"/>
            <w:hideMark/>
          </w:tcPr>
          <w:p w14:paraId="17F2E81C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1387" w:type="dxa"/>
            <w:noWrap/>
            <w:vAlign w:val="bottom"/>
            <w:hideMark/>
          </w:tcPr>
          <w:p w14:paraId="5CBF31EB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0.178</w:t>
            </w:r>
          </w:p>
        </w:tc>
        <w:tc>
          <w:tcPr>
            <w:tcW w:w="1387" w:type="dxa"/>
            <w:noWrap/>
            <w:vAlign w:val="bottom"/>
            <w:hideMark/>
          </w:tcPr>
          <w:p w14:paraId="2DEAE39B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0.676</w:t>
            </w:r>
          </w:p>
        </w:tc>
      </w:tr>
      <w:tr w:rsidR="006109E4" w:rsidRPr="00B4023D" w14:paraId="533F71B8" w14:textId="77777777" w:rsidTr="00732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562AB67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Q8SRU0</w:t>
            </w:r>
          </w:p>
        </w:tc>
        <w:tc>
          <w:tcPr>
            <w:tcW w:w="1636" w:type="dxa"/>
            <w:noWrap/>
            <w:vAlign w:val="center"/>
            <w:hideMark/>
          </w:tcPr>
          <w:p w14:paraId="55565141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CKA1</w:t>
            </w:r>
          </w:p>
        </w:tc>
        <w:tc>
          <w:tcPr>
            <w:tcW w:w="1387" w:type="dxa"/>
            <w:noWrap/>
            <w:vAlign w:val="bottom"/>
            <w:hideMark/>
          </w:tcPr>
          <w:p w14:paraId="6B780559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300" w:type="dxa"/>
            <w:noWrap/>
            <w:vAlign w:val="center"/>
            <w:hideMark/>
          </w:tcPr>
          <w:p w14:paraId="76722642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5.20E-11</w:t>
            </w:r>
          </w:p>
        </w:tc>
        <w:tc>
          <w:tcPr>
            <w:tcW w:w="1387" w:type="dxa"/>
            <w:noWrap/>
            <w:vAlign w:val="bottom"/>
            <w:hideMark/>
          </w:tcPr>
          <w:p w14:paraId="1432A6CB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1387" w:type="dxa"/>
            <w:noWrap/>
            <w:vAlign w:val="bottom"/>
            <w:hideMark/>
          </w:tcPr>
          <w:p w14:paraId="7635741D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0.226</w:t>
            </w:r>
          </w:p>
        </w:tc>
        <w:tc>
          <w:tcPr>
            <w:tcW w:w="1387" w:type="dxa"/>
            <w:noWrap/>
            <w:vAlign w:val="bottom"/>
            <w:hideMark/>
          </w:tcPr>
          <w:p w14:paraId="7BB4697A" w14:textId="77777777" w:rsidR="006109E4" w:rsidRPr="00B4023D" w:rsidRDefault="006109E4" w:rsidP="007322A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0.827</w:t>
            </w:r>
          </w:p>
        </w:tc>
      </w:tr>
      <w:tr w:rsidR="006109E4" w:rsidRPr="00B4023D" w14:paraId="40F07EAB" w14:textId="77777777" w:rsidTr="007322A1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3FA782F" w14:textId="77777777" w:rsidR="006109E4" w:rsidRPr="00B4023D" w:rsidRDefault="006109E4" w:rsidP="007322A1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B4023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Q03407</w:t>
            </w:r>
          </w:p>
        </w:tc>
        <w:tc>
          <w:tcPr>
            <w:tcW w:w="1636" w:type="dxa"/>
            <w:noWrap/>
            <w:vAlign w:val="center"/>
            <w:hideMark/>
          </w:tcPr>
          <w:p w14:paraId="7AE182D4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PKH1</w:t>
            </w:r>
          </w:p>
        </w:tc>
        <w:tc>
          <w:tcPr>
            <w:tcW w:w="1387" w:type="dxa"/>
            <w:noWrap/>
            <w:vAlign w:val="bottom"/>
            <w:hideMark/>
          </w:tcPr>
          <w:p w14:paraId="38650477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34.334</w:t>
            </w:r>
          </w:p>
        </w:tc>
        <w:tc>
          <w:tcPr>
            <w:tcW w:w="1300" w:type="dxa"/>
            <w:noWrap/>
            <w:vAlign w:val="center"/>
            <w:hideMark/>
          </w:tcPr>
          <w:p w14:paraId="1669100A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B4023D">
              <w:rPr>
                <w:rFonts w:eastAsia="Times New Roman" w:cs="Times New Roman"/>
                <w:color w:val="000000"/>
                <w:sz w:val="22"/>
                <w:szCs w:val="22"/>
              </w:rPr>
              <w:t>9.37E-11</w:t>
            </w:r>
          </w:p>
        </w:tc>
        <w:tc>
          <w:tcPr>
            <w:tcW w:w="1387" w:type="dxa"/>
            <w:noWrap/>
            <w:vAlign w:val="bottom"/>
            <w:hideMark/>
          </w:tcPr>
          <w:p w14:paraId="57991C0F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387" w:type="dxa"/>
            <w:noWrap/>
            <w:vAlign w:val="bottom"/>
            <w:hideMark/>
          </w:tcPr>
          <w:p w14:paraId="27D64FC8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1387" w:type="dxa"/>
            <w:noWrap/>
            <w:vAlign w:val="bottom"/>
            <w:hideMark/>
          </w:tcPr>
          <w:p w14:paraId="63BF6772" w14:textId="77777777" w:rsidR="006109E4" w:rsidRPr="00B4023D" w:rsidRDefault="006109E4" w:rsidP="007322A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D239BF">
              <w:rPr>
                <w:rFonts w:eastAsia="Times New Roman"/>
                <w:color w:val="000000"/>
                <w:sz w:val="22"/>
                <w:szCs w:val="22"/>
              </w:rPr>
              <w:t>0.646</w:t>
            </w:r>
          </w:p>
        </w:tc>
      </w:tr>
    </w:tbl>
    <w:p w14:paraId="6538426E" w14:textId="77777777" w:rsidR="006109E4" w:rsidRPr="00E54303" w:rsidRDefault="006109E4" w:rsidP="006109E4">
      <w:pPr>
        <w:spacing w:line="480" w:lineRule="auto"/>
        <w:rPr>
          <w:color w:val="000000" w:themeColor="text1"/>
          <w:lang w:val="en-GB"/>
        </w:rPr>
      </w:pPr>
    </w:p>
    <w:p w14:paraId="3A596DC6" w14:textId="77777777" w:rsidR="006109E4" w:rsidRDefault="006109E4" w:rsidP="006109E4">
      <w:pPr>
        <w:spacing w:line="480" w:lineRule="auto"/>
        <w:jc w:val="both"/>
        <w:rPr>
          <w:color w:val="000000" w:themeColor="text1"/>
          <w:sz w:val="22"/>
          <w:lang w:val="en-GB"/>
        </w:rPr>
      </w:pPr>
      <w:r w:rsidRPr="00E54303">
        <w:rPr>
          <w:b/>
          <w:color w:val="000000" w:themeColor="text1"/>
          <w:sz w:val="22"/>
          <w:lang w:val="en-GB"/>
        </w:rPr>
        <w:t>Table S1.</w:t>
      </w:r>
      <w:r w:rsidRPr="00E54303">
        <w:rPr>
          <w:color w:val="000000" w:themeColor="text1"/>
          <w:sz w:val="22"/>
          <w:lang w:val="en-GB"/>
        </w:rPr>
        <w:t xml:space="preserve"> Summary of </w:t>
      </w:r>
      <w:proofErr w:type="spellStart"/>
      <w:r>
        <w:rPr>
          <w:color w:val="000000" w:themeColor="text1"/>
          <w:sz w:val="22"/>
          <w:lang w:val="en-GB"/>
        </w:rPr>
        <w:t>BASILIScan</w:t>
      </w:r>
      <w:proofErr w:type="spellEnd"/>
      <w:r w:rsidRPr="00E54303">
        <w:rPr>
          <w:color w:val="000000" w:themeColor="text1"/>
          <w:sz w:val="22"/>
          <w:lang w:val="en-GB"/>
        </w:rPr>
        <w:t xml:space="preserve"> results for homologues of human CDC7 kinase</w:t>
      </w:r>
      <w:r>
        <w:rPr>
          <w:color w:val="000000" w:themeColor="text1"/>
          <w:sz w:val="22"/>
          <w:lang w:val="en-GB"/>
        </w:rPr>
        <w:t xml:space="preserve"> (</w:t>
      </w:r>
      <w:proofErr w:type="spellStart"/>
      <w:r>
        <w:rPr>
          <w:color w:val="000000" w:themeColor="text1"/>
          <w:sz w:val="22"/>
          <w:lang w:val="en-GB"/>
        </w:rPr>
        <w:t>Uniprot</w:t>
      </w:r>
      <w:proofErr w:type="spellEnd"/>
      <w:r>
        <w:rPr>
          <w:color w:val="000000" w:themeColor="text1"/>
          <w:sz w:val="22"/>
          <w:lang w:val="en-GB"/>
        </w:rPr>
        <w:t>/</w:t>
      </w:r>
      <w:proofErr w:type="spellStart"/>
      <w:r>
        <w:rPr>
          <w:color w:val="000000" w:themeColor="text1"/>
          <w:sz w:val="22"/>
          <w:lang w:val="en-GB"/>
        </w:rPr>
        <w:t>Swissprot</w:t>
      </w:r>
      <w:proofErr w:type="spellEnd"/>
      <w:r>
        <w:rPr>
          <w:color w:val="000000" w:themeColor="text1"/>
          <w:sz w:val="22"/>
          <w:lang w:val="en-GB"/>
        </w:rPr>
        <w:t xml:space="preserve"> identifier O00311)</w:t>
      </w:r>
      <w:r w:rsidRPr="00E54303">
        <w:rPr>
          <w:color w:val="000000" w:themeColor="text1"/>
          <w:sz w:val="22"/>
          <w:lang w:val="en-GB"/>
        </w:rPr>
        <w:t>. Search parameters and the scoring system are described in “Results”.</w:t>
      </w:r>
      <w:r>
        <w:rPr>
          <w:color w:val="000000" w:themeColor="text1"/>
          <w:sz w:val="22"/>
          <w:lang w:val="en-GB"/>
        </w:rPr>
        <w:t xml:space="preserve"> Calculations of the IDS and FLEX score parameters are described in the “Design and Implementation” section.</w:t>
      </w:r>
    </w:p>
    <w:p w14:paraId="13D5096B" w14:textId="77777777" w:rsidR="006109E4" w:rsidRPr="00E54303" w:rsidRDefault="006109E4" w:rsidP="006109E4">
      <w:pPr>
        <w:spacing w:line="480" w:lineRule="auto"/>
        <w:rPr>
          <w:color w:val="000000" w:themeColor="text1"/>
          <w:lang w:val="en-GB"/>
        </w:rPr>
      </w:pPr>
    </w:p>
    <w:p w14:paraId="6ED70218" w14:textId="77777777" w:rsidR="006109E4" w:rsidRPr="006109E4" w:rsidRDefault="006109E4" w:rsidP="006109E4">
      <w:pPr>
        <w:spacing w:line="480" w:lineRule="auto"/>
        <w:outlineLvl w:val="0"/>
        <w:rPr>
          <w:b/>
          <w:color w:val="000000" w:themeColor="text1"/>
          <w:u w:val="single"/>
          <w:lang w:val="en-GB"/>
        </w:rPr>
      </w:pPr>
      <w:r w:rsidRPr="00E54303">
        <w:rPr>
          <w:noProof/>
          <w:color w:val="000000" w:themeColor="text1"/>
        </w:rPr>
        <w:lastRenderedPageBreak/>
        <w:drawing>
          <wp:anchor distT="0" distB="0" distL="114300" distR="114300" simplePos="0" relativeHeight="251659264" behindDoc="0" locked="0" layoutInCell="1" allowOverlap="1" wp14:anchorId="420C9723" wp14:editId="780F03BC">
            <wp:simplePos x="0" y="0"/>
            <wp:positionH relativeFrom="column">
              <wp:posOffset>1079500</wp:posOffset>
            </wp:positionH>
            <wp:positionV relativeFrom="paragraph">
              <wp:posOffset>344805</wp:posOffset>
            </wp:positionV>
            <wp:extent cx="3568700" cy="2968625"/>
            <wp:effectExtent l="0" t="0" r="12700" b="3175"/>
            <wp:wrapThrough wrapText="bothSides">
              <wp:wrapPolygon edited="0">
                <wp:start x="0" y="0"/>
                <wp:lineTo x="0" y="21438"/>
                <wp:lineTo x="21523" y="21438"/>
                <wp:lineTo x="21523" y="0"/>
                <wp:lineTo x="0" y="0"/>
              </wp:wrapPolygon>
            </wp:wrapThrough>
            <wp:docPr id="6" name="Picture 6" descr="figures/e-value_transfo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ures/e-value_transfor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2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4303">
        <w:rPr>
          <w:b/>
          <w:color w:val="000000" w:themeColor="text1"/>
          <w:u w:val="single"/>
          <w:lang w:val="en-GB"/>
        </w:rPr>
        <w:t>Supplementary figures</w:t>
      </w:r>
    </w:p>
    <w:p w14:paraId="497843B6" w14:textId="77777777" w:rsidR="006109E4" w:rsidRDefault="006109E4" w:rsidP="006109E4">
      <w:pPr>
        <w:spacing w:line="480" w:lineRule="auto"/>
        <w:jc w:val="both"/>
        <w:rPr>
          <w:b/>
          <w:color w:val="000000" w:themeColor="text1"/>
          <w:sz w:val="22"/>
          <w:lang w:val="en-GB"/>
        </w:rPr>
      </w:pPr>
    </w:p>
    <w:p w14:paraId="25CA73A9" w14:textId="77777777" w:rsidR="006109E4" w:rsidRDefault="006109E4" w:rsidP="006109E4">
      <w:pPr>
        <w:spacing w:line="480" w:lineRule="auto"/>
        <w:jc w:val="both"/>
        <w:rPr>
          <w:b/>
          <w:color w:val="000000" w:themeColor="text1"/>
          <w:sz w:val="22"/>
          <w:lang w:val="en-GB"/>
        </w:rPr>
      </w:pPr>
    </w:p>
    <w:p w14:paraId="62C3EC5D" w14:textId="77777777" w:rsidR="006109E4" w:rsidRDefault="006109E4" w:rsidP="006109E4">
      <w:pPr>
        <w:spacing w:line="480" w:lineRule="auto"/>
        <w:jc w:val="both"/>
        <w:rPr>
          <w:b/>
          <w:color w:val="000000" w:themeColor="text1"/>
          <w:sz w:val="22"/>
          <w:lang w:val="en-GB"/>
        </w:rPr>
      </w:pPr>
    </w:p>
    <w:p w14:paraId="114FA10D" w14:textId="77777777" w:rsidR="006109E4" w:rsidRDefault="006109E4" w:rsidP="006109E4">
      <w:pPr>
        <w:spacing w:line="480" w:lineRule="auto"/>
        <w:jc w:val="both"/>
        <w:rPr>
          <w:b/>
          <w:color w:val="000000" w:themeColor="text1"/>
          <w:sz w:val="22"/>
          <w:lang w:val="en-GB"/>
        </w:rPr>
      </w:pPr>
    </w:p>
    <w:p w14:paraId="36E22D77" w14:textId="77777777" w:rsidR="006109E4" w:rsidRDefault="006109E4" w:rsidP="006109E4">
      <w:pPr>
        <w:spacing w:line="480" w:lineRule="auto"/>
        <w:jc w:val="both"/>
        <w:rPr>
          <w:b/>
          <w:color w:val="000000" w:themeColor="text1"/>
          <w:sz w:val="22"/>
          <w:lang w:val="en-GB"/>
        </w:rPr>
      </w:pPr>
    </w:p>
    <w:p w14:paraId="1DF6FB7C" w14:textId="77777777" w:rsidR="006109E4" w:rsidRDefault="006109E4" w:rsidP="006109E4">
      <w:pPr>
        <w:spacing w:line="480" w:lineRule="auto"/>
        <w:jc w:val="both"/>
        <w:rPr>
          <w:b/>
          <w:color w:val="000000" w:themeColor="text1"/>
          <w:sz w:val="22"/>
          <w:lang w:val="en-GB"/>
        </w:rPr>
      </w:pPr>
    </w:p>
    <w:p w14:paraId="271A81F1" w14:textId="77777777" w:rsidR="006109E4" w:rsidRDefault="006109E4" w:rsidP="006109E4">
      <w:pPr>
        <w:spacing w:line="480" w:lineRule="auto"/>
        <w:jc w:val="both"/>
        <w:rPr>
          <w:b/>
          <w:color w:val="000000" w:themeColor="text1"/>
          <w:sz w:val="22"/>
          <w:lang w:val="en-GB"/>
        </w:rPr>
      </w:pPr>
    </w:p>
    <w:p w14:paraId="3EF7AF60" w14:textId="77777777" w:rsidR="006109E4" w:rsidRDefault="006109E4" w:rsidP="006109E4">
      <w:pPr>
        <w:spacing w:line="480" w:lineRule="auto"/>
        <w:jc w:val="both"/>
        <w:rPr>
          <w:b/>
          <w:color w:val="000000" w:themeColor="text1"/>
          <w:sz w:val="22"/>
          <w:lang w:val="en-GB"/>
        </w:rPr>
      </w:pPr>
    </w:p>
    <w:p w14:paraId="3F0FD1E3" w14:textId="77777777" w:rsidR="006109E4" w:rsidRDefault="006109E4" w:rsidP="006109E4">
      <w:pPr>
        <w:spacing w:line="480" w:lineRule="auto"/>
        <w:jc w:val="both"/>
        <w:rPr>
          <w:b/>
          <w:color w:val="000000" w:themeColor="text1"/>
          <w:sz w:val="22"/>
          <w:lang w:val="en-GB"/>
        </w:rPr>
      </w:pPr>
    </w:p>
    <w:p w14:paraId="5CF3CD67" w14:textId="77777777" w:rsidR="006109E4" w:rsidRPr="00E54303" w:rsidRDefault="006109E4" w:rsidP="006109E4">
      <w:pPr>
        <w:spacing w:line="480" w:lineRule="auto"/>
        <w:jc w:val="both"/>
        <w:rPr>
          <w:color w:val="000000" w:themeColor="text1"/>
          <w:sz w:val="22"/>
          <w:lang w:val="en-GB"/>
        </w:rPr>
      </w:pPr>
      <w:r>
        <w:rPr>
          <w:noProof/>
          <w:color w:val="000000" w:themeColor="text1"/>
          <w:sz w:val="22"/>
        </w:rPr>
        <w:drawing>
          <wp:anchor distT="0" distB="0" distL="114300" distR="114300" simplePos="0" relativeHeight="251660288" behindDoc="0" locked="0" layoutInCell="1" allowOverlap="1" wp14:anchorId="41FA3EA0" wp14:editId="38416847">
            <wp:simplePos x="0" y="0"/>
            <wp:positionH relativeFrom="column">
              <wp:posOffset>-294005</wp:posOffset>
            </wp:positionH>
            <wp:positionV relativeFrom="paragraph">
              <wp:posOffset>1478280</wp:posOffset>
            </wp:positionV>
            <wp:extent cx="6329045" cy="2174240"/>
            <wp:effectExtent l="0" t="0" r="0" b="10160"/>
            <wp:wrapTopAndBottom/>
            <wp:docPr id="3" name="Picture 3" descr="figures/CDC7_al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s/CDC7_alig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045" cy="217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4303">
        <w:rPr>
          <w:b/>
          <w:color w:val="000000" w:themeColor="text1"/>
          <w:sz w:val="22"/>
          <w:lang w:val="en-GB"/>
        </w:rPr>
        <w:t>Supplementary figure S1.</w:t>
      </w:r>
      <w:r w:rsidRPr="00E54303">
        <w:rPr>
          <w:color w:val="000000" w:themeColor="text1"/>
          <w:sz w:val="22"/>
          <w:lang w:val="en-GB"/>
        </w:rPr>
        <w:t xml:space="preserve"> For more accurate scoring purposes, a hyperbolic transform is applied to the BLAST-derived E parameter, resulting in a value bound from 0 to 1 for E-values of below 1. The function is near-linear for E-values of between 10</w:t>
      </w:r>
      <w:r w:rsidRPr="00E54303">
        <w:rPr>
          <w:color w:val="000000" w:themeColor="text1"/>
          <w:sz w:val="22"/>
          <w:vertAlign w:val="superscript"/>
          <w:lang w:val="en-GB"/>
        </w:rPr>
        <w:t>-14</w:t>
      </w:r>
      <w:r w:rsidRPr="00E54303">
        <w:rPr>
          <w:color w:val="000000" w:themeColor="text1"/>
          <w:sz w:val="22"/>
          <w:lang w:val="en-GB"/>
        </w:rPr>
        <w:t xml:space="preserve"> and 10</w:t>
      </w:r>
      <w:r w:rsidRPr="00E54303">
        <w:rPr>
          <w:color w:val="000000" w:themeColor="text1"/>
          <w:sz w:val="22"/>
          <w:vertAlign w:val="superscript"/>
          <w:lang w:val="en-GB"/>
        </w:rPr>
        <w:t>-3</w:t>
      </w:r>
      <w:r w:rsidRPr="00E54303">
        <w:rPr>
          <w:color w:val="000000" w:themeColor="text1"/>
          <w:sz w:val="22"/>
          <w:lang w:val="en-GB"/>
        </w:rPr>
        <w:t>, while both far ends reach a plateau. The transformed E-value is then used for calculation of the FLEX score.</w:t>
      </w:r>
    </w:p>
    <w:p w14:paraId="101BBD64" w14:textId="77777777" w:rsidR="006109E4" w:rsidRDefault="006109E4" w:rsidP="006109E4">
      <w:pPr>
        <w:spacing w:line="480" w:lineRule="auto"/>
        <w:jc w:val="both"/>
        <w:rPr>
          <w:b/>
          <w:color w:val="000000" w:themeColor="text1"/>
          <w:sz w:val="22"/>
          <w:lang w:val="en-GB"/>
        </w:rPr>
      </w:pPr>
    </w:p>
    <w:p w14:paraId="133D580F" w14:textId="77777777" w:rsidR="000D5878" w:rsidRPr="006109E4" w:rsidRDefault="006109E4" w:rsidP="006109E4">
      <w:pPr>
        <w:spacing w:line="480" w:lineRule="auto"/>
        <w:jc w:val="both"/>
        <w:rPr>
          <w:color w:val="000000" w:themeColor="text1"/>
          <w:sz w:val="22"/>
          <w:lang w:val="en-GB"/>
        </w:rPr>
      </w:pPr>
      <w:r>
        <w:rPr>
          <w:b/>
          <w:color w:val="000000" w:themeColor="text1"/>
          <w:sz w:val="22"/>
          <w:lang w:val="en-GB"/>
        </w:rPr>
        <w:t>Supplementary figure S2</w:t>
      </w:r>
      <w:r w:rsidRPr="00E54303">
        <w:rPr>
          <w:b/>
          <w:color w:val="000000" w:themeColor="text1"/>
          <w:sz w:val="22"/>
          <w:lang w:val="en-GB"/>
        </w:rPr>
        <w:t>.</w:t>
      </w:r>
      <w:r w:rsidRPr="00E54303">
        <w:rPr>
          <w:color w:val="000000" w:themeColor="text1"/>
          <w:sz w:val="22"/>
          <w:lang w:val="en-GB"/>
        </w:rPr>
        <w:t xml:space="preserve"> </w:t>
      </w:r>
      <w:r>
        <w:rPr>
          <w:color w:val="000000" w:themeColor="text1"/>
          <w:sz w:val="22"/>
          <w:lang w:val="en-GB"/>
        </w:rPr>
        <w:t>Eight highest-sc</w:t>
      </w:r>
      <w:bookmarkStart w:id="0" w:name="_GoBack"/>
      <w:bookmarkEnd w:id="0"/>
      <w:r>
        <w:rPr>
          <w:color w:val="000000" w:themeColor="text1"/>
          <w:sz w:val="22"/>
          <w:lang w:val="en-GB"/>
        </w:rPr>
        <w:t xml:space="preserve">oring hits from a </w:t>
      </w:r>
      <w:proofErr w:type="spellStart"/>
      <w:r>
        <w:rPr>
          <w:color w:val="000000" w:themeColor="text1"/>
          <w:sz w:val="22"/>
          <w:lang w:val="en-GB"/>
        </w:rPr>
        <w:t>BASILIScan</w:t>
      </w:r>
      <w:proofErr w:type="spellEnd"/>
      <w:r>
        <w:rPr>
          <w:color w:val="000000" w:themeColor="text1"/>
          <w:sz w:val="22"/>
          <w:lang w:val="en-GB"/>
        </w:rPr>
        <w:t xml:space="preserve"> search against hCDC7 kinase (</w:t>
      </w:r>
      <w:proofErr w:type="spellStart"/>
      <w:r>
        <w:rPr>
          <w:color w:val="000000" w:themeColor="text1"/>
          <w:sz w:val="22"/>
          <w:lang w:val="en-GB"/>
        </w:rPr>
        <w:t>Uniprot</w:t>
      </w:r>
      <w:proofErr w:type="spellEnd"/>
      <w:r>
        <w:rPr>
          <w:color w:val="000000" w:themeColor="text1"/>
          <w:sz w:val="22"/>
          <w:lang w:val="en-GB"/>
        </w:rPr>
        <w:t>/</w:t>
      </w:r>
      <w:proofErr w:type="spellStart"/>
      <w:r>
        <w:rPr>
          <w:color w:val="000000" w:themeColor="text1"/>
          <w:sz w:val="22"/>
          <w:lang w:val="en-GB"/>
        </w:rPr>
        <w:t>Swissprot</w:t>
      </w:r>
      <w:proofErr w:type="spellEnd"/>
      <w:r>
        <w:rPr>
          <w:color w:val="000000" w:themeColor="text1"/>
          <w:sz w:val="22"/>
          <w:lang w:val="en-GB"/>
        </w:rPr>
        <w:t xml:space="preserve"> identifier O00311) aligned with the “Align” module and with the calculated intrinsic disorder </w:t>
      </w:r>
      <w:proofErr w:type="spellStart"/>
      <w:r>
        <w:rPr>
          <w:color w:val="000000" w:themeColor="text1"/>
          <w:sz w:val="22"/>
          <w:lang w:val="en-GB"/>
        </w:rPr>
        <w:t>overlayed</w:t>
      </w:r>
      <w:proofErr w:type="spellEnd"/>
      <w:r>
        <w:rPr>
          <w:color w:val="000000" w:themeColor="text1"/>
          <w:sz w:val="22"/>
          <w:lang w:val="en-GB"/>
        </w:rPr>
        <w:t xml:space="preserve"> on the alignment as a </w:t>
      </w:r>
      <w:proofErr w:type="spellStart"/>
      <w:r>
        <w:rPr>
          <w:color w:val="000000" w:themeColor="text1"/>
          <w:sz w:val="22"/>
          <w:lang w:val="en-GB"/>
        </w:rPr>
        <w:t>heatmap</w:t>
      </w:r>
      <w:proofErr w:type="spellEnd"/>
      <w:r>
        <w:rPr>
          <w:color w:val="000000" w:themeColor="text1"/>
          <w:sz w:val="22"/>
          <w:lang w:val="en-GB"/>
        </w:rPr>
        <w:t>. In this case, the absence of an extended, highly-disordered fragment in the bottom five sequences is apparent.</w:t>
      </w:r>
    </w:p>
    <w:sectPr w:rsidR="000D5878" w:rsidRPr="006109E4" w:rsidSect="006D587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9E4"/>
    <w:rsid w:val="00011B96"/>
    <w:rsid w:val="00021F59"/>
    <w:rsid w:val="00032615"/>
    <w:rsid w:val="00034078"/>
    <w:rsid w:val="00037EFD"/>
    <w:rsid w:val="00043CD0"/>
    <w:rsid w:val="0004544F"/>
    <w:rsid w:val="0005168A"/>
    <w:rsid w:val="00051FA9"/>
    <w:rsid w:val="00052587"/>
    <w:rsid w:val="000747BF"/>
    <w:rsid w:val="0007651A"/>
    <w:rsid w:val="000812EF"/>
    <w:rsid w:val="00083E20"/>
    <w:rsid w:val="00091D56"/>
    <w:rsid w:val="000B2F20"/>
    <w:rsid w:val="000C1722"/>
    <w:rsid w:val="000D5878"/>
    <w:rsid w:val="000E4726"/>
    <w:rsid w:val="000F76D2"/>
    <w:rsid w:val="001055C4"/>
    <w:rsid w:val="00115501"/>
    <w:rsid w:val="001156AC"/>
    <w:rsid w:val="001205C1"/>
    <w:rsid w:val="00132294"/>
    <w:rsid w:val="00144E90"/>
    <w:rsid w:val="00145AB8"/>
    <w:rsid w:val="00151893"/>
    <w:rsid w:val="001521FD"/>
    <w:rsid w:val="0016687A"/>
    <w:rsid w:val="001735F7"/>
    <w:rsid w:val="00173BD6"/>
    <w:rsid w:val="00175179"/>
    <w:rsid w:val="00183BB0"/>
    <w:rsid w:val="001B5476"/>
    <w:rsid w:val="001C2712"/>
    <w:rsid w:val="001E5F65"/>
    <w:rsid w:val="002065D4"/>
    <w:rsid w:val="00225486"/>
    <w:rsid w:val="00231A2D"/>
    <w:rsid w:val="00232F9E"/>
    <w:rsid w:val="0024413D"/>
    <w:rsid w:val="00265975"/>
    <w:rsid w:val="00265C53"/>
    <w:rsid w:val="00270492"/>
    <w:rsid w:val="00275767"/>
    <w:rsid w:val="00281A6E"/>
    <w:rsid w:val="00282C21"/>
    <w:rsid w:val="002978AE"/>
    <w:rsid w:val="002A126B"/>
    <w:rsid w:val="002A19CD"/>
    <w:rsid w:val="002B647A"/>
    <w:rsid w:val="002B6705"/>
    <w:rsid w:val="002C401C"/>
    <w:rsid w:val="002C4450"/>
    <w:rsid w:val="002C5422"/>
    <w:rsid w:val="002C71E9"/>
    <w:rsid w:val="002D1B30"/>
    <w:rsid w:val="002F4AB2"/>
    <w:rsid w:val="002F6E36"/>
    <w:rsid w:val="003255B6"/>
    <w:rsid w:val="003425E1"/>
    <w:rsid w:val="00354944"/>
    <w:rsid w:val="003615DB"/>
    <w:rsid w:val="00375D2F"/>
    <w:rsid w:val="00377208"/>
    <w:rsid w:val="00383955"/>
    <w:rsid w:val="00394E7B"/>
    <w:rsid w:val="003A0E3C"/>
    <w:rsid w:val="003B3779"/>
    <w:rsid w:val="003E1386"/>
    <w:rsid w:val="003F2642"/>
    <w:rsid w:val="00420429"/>
    <w:rsid w:val="004218F1"/>
    <w:rsid w:val="00424702"/>
    <w:rsid w:val="004310AD"/>
    <w:rsid w:val="00434252"/>
    <w:rsid w:val="00443B79"/>
    <w:rsid w:val="004446E4"/>
    <w:rsid w:val="004475B3"/>
    <w:rsid w:val="004554FD"/>
    <w:rsid w:val="00455A14"/>
    <w:rsid w:val="0047321C"/>
    <w:rsid w:val="00487970"/>
    <w:rsid w:val="004B2453"/>
    <w:rsid w:val="004B3013"/>
    <w:rsid w:val="004B7967"/>
    <w:rsid w:val="004D6634"/>
    <w:rsid w:val="004F10A9"/>
    <w:rsid w:val="004F24BE"/>
    <w:rsid w:val="004F40B9"/>
    <w:rsid w:val="004F5F85"/>
    <w:rsid w:val="0051390E"/>
    <w:rsid w:val="0053748A"/>
    <w:rsid w:val="00544BC9"/>
    <w:rsid w:val="005645FD"/>
    <w:rsid w:val="00577F30"/>
    <w:rsid w:val="00595238"/>
    <w:rsid w:val="005B1988"/>
    <w:rsid w:val="005C7354"/>
    <w:rsid w:val="005C7CE3"/>
    <w:rsid w:val="0061002B"/>
    <w:rsid w:val="006109E4"/>
    <w:rsid w:val="006145F0"/>
    <w:rsid w:val="00642DFD"/>
    <w:rsid w:val="006452AA"/>
    <w:rsid w:val="00650955"/>
    <w:rsid w:val="006523B2"/>
    <w:rsid w:val="00654E80"/>
    <w:rsid w:val="00655F3C"/>
    <w:rsid w:val="00663FB7"/>
    <w:rsid w:val="00677474"/>
    <w:rsid w:val="00682273"/>
    <w:rsid w:val="006901E0"/>
    <w:rsid w:val="0069047A"/>
    <w:rsid w:val="006937FF"/>
    <w:rsid w:val="006963C5"/>
    <w:rsid w:val="006A2451"/>
    <w:rsid w:val="006A51B6"/>
    <w:rsid w:val="006B02CE"/>
    <w:rsid w:val="006B0562"/>
    <w:rsid w:val="006D1A40"/>
    <w:rsid w:val="006D3C86"/>
    <w:rsid w:val="006D4763"/>
    <w:rsid w:val="006D5873"/>
    <w:rsid w:val="006E3036"/>
    <w:rsid w:val="00704B01"/>
    <w:rsid w:val="00707838"/>
    <w:rsid w:val="007136EF"/>
    <w:rsid w:val="00720AB2"/>
    <w:rsid w:val="00731822"/>
    <w:rsid w:val="007422BD"/>
    <w:rsid w:val="007575C3"/>
    <w:rsid w:val="007633EF"/>
    <w:rsid w:val="00776112"/>
    <w:rsid w:val="00793F44"/>
    <w:rsid w:val="007A2046"/>
    <w:rsid w:val="007A5527"/>
    <w:rsid w:val="007A5DFE"/>
    <w:rsid w:val="007B46E0"/>
    <w:rsid w:val="007B76EB"/>
    <w:rsid w:val="007D0803"/>
    <w:rsid w:val="007D400A"/>
    <w:rsid w:val="007D6D08"/>
    <w:rsid w:val="007F3931"/>
    <w:rsid w:val="007F4687"/>
    <w:rsid w:val="00802BFD"/>
    <w:rsid w:val="008078C5"/>
    <w:rsid w:val="008101AF"/>
    <w:rsid w:val="00851D3F"/>
    <w:rsid w:val="00851FFF"/>
    <w:rsid w:val="00852313"/>
    <w:rsid w:val="008843D2"/>
    <w:rsid w:val="008A0707"/>
    <w:rsid w:val="008B5884"/>
    <w:rsid w:val="008C1A54"/>
    <w:rsid w:val="008D0C9F"/>
    <w:rsid w:val="008D21FB"/>
    <w:rsid w:val="008D3AF6"/>
    <w:rsid w:val="008D44E3"/>
    <w:rsid w:val="008D627C"/>
    <w:rsid w:val="008E3405"/>
    <w:rsid w:val="008E4CF7"/>
    <w:rsid w:val="008F3A5A"/>
    <w:rsid w:val="009023A7"/>
    <w:rsid w:val="0090254C"/>
    <w:rsid w:val="009066A2"/>
    <w:rsid w:val="009220A4"/>
    <w:rsid w:val="0096130A"/>
    <w:rsid w:val="009672E6"/>
    <w:rsid w:val="00972802"/>
    <w:rsid w:val="00984152"/>
    <w:rsid w:val="0098526D"/>
    <w:rsid w:val="00990763"/>
    <w:rsid w:val="00991B45"/>
    <w:rsid w:val="0099455A"/>
    <w:rsid w:val="00995C99"/>
    <w:rsid w:val="009A3C36"/>
    <w:rsid w:val="009C0BA0"/>
    <w:rsid w:val="009D2EFB"/>
    <w:rsid w:val="009D2F1D"/>
    <w:rsid w:val="009D32EC"/>
    <w:rsid w:val="009D3E2F"/>
    <w:rsid w:val="009D78E1"/>
    <w:rsid w:val="009E4DC7"/>
    <w:rsid w:val="009F7FD6"/>
    <w:rsid w:val="00A01D26"/>
    <w:rsid w:val="00A11E31"/>
    <w:rsid w:val="00A124B4"/>
    <w:rsid w:val="00A227BE"/>
    <w:rsid w:val="00A32F7C"/>
    <w:rsid w:val="00A35C9C"/>
    <w:rsid w:val="00A54397"/>
    <w:rsid w:val="00A560E9"/>
    <w:rsid w:val="00A87418"/>
    <w:rsid w:val="00AA264A"/>
    <w:rsid w:val="00AA2D37"/>
    <w:rsid w:val="00AA3A4B"/>
    <w:rsid w:val="00AC5F21"/>
    <w:rsid w:val="00AE504E"/>
    <w:rsid w:val="00AF0B73"/>
    <w:rsid w:val="00B006A2"/>
    <w:rsid w:val="00B0273F"/>
    <w:rsid w:val="00B33626"/>
    <w:rsid w:val="00B40A5F"/>
    <w:rsid w:val="00B63141"/>
    <w:rsid w:val="00B65CEB"/>
    <w:rsid w:val="00B815C2"/>
    <w:rsid w:val="00B82C34"/>
    <w:rsid w:val="00BA0C35"/>
    <w:rsid w:val="00BA541B"/>
    <w:rsid w:val="00BB4BD3"/>
    <w:rsid w:val="00BB54C0"/>
    <w:rsid w:val="00BD2818"/>
    <w:rsid w:val="00BE4F51"/>
    <w:rsid w:val="00C00320"/>
    <w:rsid w:val="00C00D04"/>
    <w:rsid w:val="00C04021"/>
    <w:rsid w:val="00C11D47"/>
    <w:rsid w:val="00C14EB0"/>
    <w:rsid w:val="00C3474E"/>
    <w:rsid w:val="00C375A6"/>
    <w:rsid w:val="00C41C45"/>
    <w:rsid w:val="00C47843"/>
    <w:rsid w:val="00C50CFD"/>
    <w:rsid w:val="00C52D50"/>
    <w:rsid w:val="00C6266E"/>
    <w:rsid w:val="00C626C7"/>
    <w:rsid w:val="00C76D21"/>
    <w:rsid w:val="00CA2430"/>
    <w:rsid w:val="00CA3877"/>
    <w:rsid w:val="00CB08E1"/>
    <w:rsid w:val="00CB305D"/>
    <w:rsid w:val="00CB5435"/>
    <w:rsid w:val="00CB6822"/>
    <w:rsid w:val="00CB6E46"/>
    <w:rsid w:val="00CC739C"/>
    <w:rsid w:val="00CD2752"/>
    <w:rsid w:val="00CE2BE9"/>
    <w:rsid w:val="00D111FB"/>
    <w:rsid w:val="00D25724"/>
    <w:rsid w:val="00D26143"/>
    <w:rsid w:val="00D3442F"/>
    <w:rsid w:val="00D4039F"/>
    <w:rsid w:val="00D4213C"/>
    <w:rsid w:val="00D52E0F"/>
    <w:rsid w:val="00D766E2"/>
    <w:rsid w:val="00DC4874"/>
    <w:rsid w:val="00DD0E00"/>
    <w:rsid w:val="00DD2E21"/>
    <w:rsid w:val="00E03E49"/>
    <w:rsid w:val="00E067C0"/>
    <w:rsid w:val="00E10A9C"/>
    <w:rsid w:val="00E12333"/>
    <w:rsid w:val="00E225A1"/>
    <w:rsid w:val="00E24F62"/>
    <w:rsid w:val="00E27B5E"/>
    <w:rsid w:val="00E31B17"/>
    <w:rsid w:val="00E33D80"/>
    <w:rsid w:val="00E45473"/>
    <w:rsid w:val="00E454AA"/>
    <w:rsid w:val="00E667DB"/>
    <w:rsid w:val="00E72622"/>
    <w:rsid w:val="00EA174F"/>
    <w:rsid w:val="00EA2809"/>
    <w:rsid w:val="00EA3C9E"/>
    <w:rsid w:val="00EA4CFC"/>
    <w:rsid w:val="00EA707C"/>
    <w:rsid w:val="00EB29E1"/>
    <w:rsid w:val="00EB2F92"/>
    <w:rsid w:val="00EC20CB"/>
    <w:rsid w:val="00EC2E99"/>
    <w:rsid w:val="00EC66C8"/>
    <w:rsid w:val="00ED5C99"/>
    <w:rsid w:val="00ED728E"/>
    <w:rsid w:val="00EE4DF4"/>
    <w:rsid w:val="00EE735A"/>
    <w:rsid w:val="00EF4375"/>
    <w:rsid w:val="00F02FA8"/>
    <w:rsid w:val="00F745EA"/>
    <w:rsid w:val="00FA1745"/>
    <w:rsid w:val="00FC22B0"/>
    <w:rsid w:val="00FC6AD6"/>
    <w:rsid w:val="00FD73B9"/>
    <w:rsid w:val="00FE417C"/>
    <w:rsid w:val="00FF3D6E"/>
    <w:rsid w:val="00FF6A7A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618BE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9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45"/>
    <w:rsid w:val="006109E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296</Words>
  <Characters>1691</Characters>
  <Application>Microsoft Macintosh Word</Application>
  <DocSecurity>0</DocSecurity>
  <Lines>14</Lines>
  <Paragraphs>3</Paragraphs>
  <ScaleCrop>false</ScaleCrop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Barski, Michal S</dc:creator>
  <cp:keywords/>
  <dc:description/>
  <cp:lastModifiedBy>Barski, Michal S</cp:lastModifiedBy>
  <cp:revision>3</cp:revision>
  <dcterms:created xsi:type="dcterms:W3CDTF">2018-08-06T15:57:00Z</dcterms:created>
  <dcterms:modified xsi:type="dcterms:W3CDTF">2018-08-09T20:06:00Z</dcterms:modified>
</cp:coreProperties>
</file>