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6C656" w14:textId="77777777" w:rsidR="007E1CA3" w:rsidRDefault="007E1CA3" w:rsidP="007E1CA3">
      <w:pPr>
        <w:spacing w:before="60"/>
      </w:pPr>
      <w:r>
        <w:t>Table S1. Application feature comparison table.</w:t>
      </w:r>
    </w:p>
    <w:tbl>
      <w:tblPr>
        <w:tblW w:w="10554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6"/>
        <w:gridCol w:w="1454"/>
        <w:gridCol w:w="930"/>
        <w:gridCol w:w="1167"/>
        <w:gridCol w:w="1116"/>
        <w:gridCol w:w="930"/>
        <w:gridCol w:w="1183"/>
        <w:gridCol w:w="1116"/>
        <w:gridCol w:w="1052"/>
      </w:tblGrid>
      <w:tr w:rsidR="007E1CA3" w:rsidRPr="00950F56" w14:paraId="48BB27AF" w14:textId="77777777" w:rsidTr="00950F56">
        <w:trPr>
          <w:trHeight w:val="33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39E1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5CCA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DEBrowser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9D24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OASIS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4C7E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VisRseq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6E30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DEGUST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F8CA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DEIVA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2F29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WebMeV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0D56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Chipster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8C99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DEapp</w:t>
            </w:r>
          </w:p>
        </w:tc>
      </w:tr>
      <w:tr w:rsidR="007E1CA3" w:rsidRPr="00950F56" w14:paraId="601F6385" w14:textId="77777777" w:rsidTr="00950F56">
        <w:trPr>
          <w:trHeight w:val="237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E3F63" w14:textId="0CD359C6" w:rsidR="007E1CA3" w:rsidRPr="00950F56" w:rsidRDefault="00D70A21" w:rsidP="00950F56">
            <w:pPr>
              <w:spacing w:after="0" w:line="24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</w:t>
            </w:r>
            <w:r w:rsidR="007E1CA3" w:rsidRPr="00950F56">
              <w:rPr>
                <w:sz w:val="18"/>
                <w:szCs w:val="20"/>
              </w:rPr>
              <w:t>atch-effect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2988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130A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5564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CD91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DAC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36C8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61A4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BF7D4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632EF7AD" w14:textId="77777777" w:rsidTr="00950F56">
        <w:trPr>
          <w:trHeight w:val="157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C9AE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Perform DESeq2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07FA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897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CFCB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8BC5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D7194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B01C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0D07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9571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</w:tr>
      <w:tr w:rsidR="007E1CA3" w:rsidRPr="00950F56" w14:paraId="442511B2" w14:textId="77777777" w:rsidTr="00950F56">
        <w:trPr>
          <w:trHeight w:val="148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09E6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Perform EdgeR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8FD1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1BC3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D41B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E35B6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5E1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2D9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3D664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4A0A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</w:tr>
      <w:tr w:rsidR="007E1CA3" w:rsidRPr="00950F56" w14:paraId="04608A8E" w14:textId="77777777" w:rsidTr="00950F56">
        <w:trPr>
          <w:trHeight w:val="113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4B56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Perform Limma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F0A4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B116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85A3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8CA3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3681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D23B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F991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FF17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</w:tr>
      <w:tr w:rsidR="007E1CA3" w:rsidRPr="00950F56" w14:paraId="25C80FCA" w14:textId="77777777" w:rsidTr="00950F56">
        <w:trPr>
          <w:trHeight w:val="2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00EE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locate genes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878E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4011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B169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780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F378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1019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7D54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CE3B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123AD03B" w14:textId="77777777" w:rsidTr="00950F56">
        <w:trPr>
          <w:trHeight w:val="405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26FFC" w14:textId="4F735C65" w:rsidR="007E1CA3" w:rsidRPr="00950F56" w:rsidRDefault="00950F56" w:rsidP="00950F56">
            <w:pPr>
              <w:spacing w:after="0" w:line="24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</w:t>
            </w:r>
            <w:r w:rsidR="007E1CA3" w:rsidRPr="00950F56">
              <w:rPr>
                <w:sz w:val="18"/>
                <w:szCs w:val="20"/>
              </w:rPr>
              <w:t>dentify differential expression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EC17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689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6720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226A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29F6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A031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6616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4700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</w:tr>
      <w:tr w:rsidR="007E1CA3" w:rsidRPr="00950F56" w14:paraId="3BC87E96" w14:textId="77777777" w:rsidTr="00950F56">
        <w:trPr>
          <w:trHeight w:val="2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1B6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Scatter Plot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04D6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981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6DB7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D536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51F4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117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346F6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319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4FD82B19" w14:textId="77777777" w:rsidTr="00950F56">
        <w:trPr>
          <w:trHeight w:val="2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D247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MA-plot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C0F1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BD1D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E72A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093E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70A3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FBF24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495C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2DAF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6F27AF6F" w14:textId="77777777" w:rsidTr="00950F56">
        <w:trPr>
          <w:trHeight w:val="104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A3C6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Volcano plot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CA2A6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829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77F6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648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2B8E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B478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51F2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8EBB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</w:tr>
      <w:tr w:rsidR="007E1CA3" w:rsidRPr="00950F56" w14:paraId="20F3C519" w14:textId="77777777" w:rsidTr="00950F56">
        <w:trPr>
          <w:trHeight w:val="113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21B0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all2all scatter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2BB9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2B17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E415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DD27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0F97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F7EA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DBD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13ED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3900C798" w14:textId="77777777" w:rsidTr="00950F56">
        <w:trPr>
          <w:trHeight w:val="24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1C8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PCA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B8B8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5A8B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758E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AE55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C4C3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584A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E88A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E53C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</w:tr>
      <w:tr w:rsidR="007E1CA3" w:rsidRPr="00950F56" w14:paraId="66BF4BC2" w14:textId="77777777" w:rsidTr="00950F56">
        <w:trPr>
          <w:trHeight w:val="2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5E4F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heatmap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CB96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1AC1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4AC8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8DC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DFEF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BCE6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A42D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5B3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220E9568" w14:textId="77777777" w:rsidTr="00950F56">
        <w:trPr>
          <w:trHeight w:val="491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A3834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interactive heatmap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AFDD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981A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03F0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FF64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87EE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92DD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1A89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C935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6A5778" w:rsidRPr="00950F56" w14:paraId="391747C1" w14:textId="77777777" w:rsidTr="00950F56">
        <w:trPr>
          <w:trHeight w:val="491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BA337" w14:textId="6C91FDB9" w:rsidR="006A5778" w:rsidRPr="00950F56" w:rsidRDefault="006A5778" w:rsidP="006A5778">
            <w:pPr>
              <w:spacing w:after="0" w:line="24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Standalone heatmap 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13471" w14:textId="37BFA568" w:rsidR="006A5778" w:rsidRPr="00950F56" w:rsidRDefault="006A5778" w:rsidP="006A5778">
            <w:pPr>
              <w:spacing w:after="0" w:line="24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5CD7C" w14:textId="6C4C5C5C" w:rsidR="006A5778" w:rsidRPr="00950F56" w:rsidRDefault="006A5778" w:rsidP="006A5778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8E03E" w14:textId="488029DC" w:rsidR="006A5778" w:rsidRPr="00950F56" w:rsidRDefault="006A5778" w:rsidP="006A5778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F8E53" w14:textId="77D2C13F" w:rsidR="006A5778" w:rsidRPr="00950F56" w:rsidRDefault="006A5778" w:rsidP="006A5778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40441" w14:textId="6B4C9667" w:rsidR="006A5778" w:rsidRPr="00950F56" w:rsidRDefault="006A5778" w:rsidP="006A5778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4266E" w14:textId="528D8357" w:rsidR="006A5778" w:rsidRPr="00950F56" w:rsidRDefault="006A5778" w:rsidP="006A5778">
            <w:pPr>
              <w:spacing w:after="0" w:line="24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30454" w14:textId="608DC19C" w:rsidR="006A5778" w:rsidRPr="00950F56" w:rsidRDefault="006A5778" w:rsidP="006A5778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9F776" w14:textId="39497449" w:rsidR="006A5778" w:rsidRPr="00950F56" w:rsidRDefault="006A5778" w:rsidP="006A5778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6EAA279C" w14:textId="77777777" w:rsidTr="00950F56">
        <w:trPr>
          <w:trHeight w:val="237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66DD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Density histogram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1317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28F7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5E89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FE4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D579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7101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1AF3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3E1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7E71E13A" w14:textId="77777777" w:rsidTr="00950F56">
        <w:trPr>
          <w:trHeight w:val="2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E866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IQR plots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0BA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64D7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6EC1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C96D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4419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575F4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AF6A4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4EC16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</w:tr>
      <w:tr w:rsidR="007E1CA3" w:rsidRPr="00950F56" w14:paraId="74FDA209" w14:textId="77777777" w:rsidTr="00950F56">
        <w:trPr>
          <w:trHeight w:val="387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A7B1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GO Term Analysis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0CF2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74AF4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3594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663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023D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B448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1821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91816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5C2AEB4E" w14:textId="77777777" w:rsidTr="00950F56">
        <w:trPr>
          <w:trHeight w:val="2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E2D4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Disease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AF3C1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5DE2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72F2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856C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592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7EC5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37D8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AAC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4883600B" w14:textId="77777777" w:rsidTr="00950F56">
        <w:trPr>
          <w:trHeight w:val="44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01D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KEGG Pathway Analysis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EA7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F04E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EE42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2D9A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575D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6E1E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5D74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8FA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</w:tr>
      <w:tr w:rsidR="007E1CA3" w:rsidRPr="00950F56" w14:paraId="35D91496" w14:textId="77777777" w:rsidTr="00950F56">
        <w:trPr>
          <w:trHeight w:val="491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5B3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Complex DE comparisons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F2E6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24A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CDE3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57D8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DA1E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9BA9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732C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4D26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Only models</w:t>
            </w:r>
          </w:p>
        </w:tc>
      </w:tr>
      <w:tr w:rsidR="007E1CA3" w:rsidRPr="00950F56" w14:paraId="6FD28F92" w14:textId="77777777" w:rsidTr="00950F56">
        <w:trPr>
          <w:trHeight w:val="77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FA37F" w14:textId="6D772F46" w:rsidR="007E1CA3" w:rsidRPr="00950F56" w:rsidRDefault="009C6C9C" w:rsidP="00950F56">
            <w:pPr>
              <w:spacing w:after="0" w:line="240" w:lineRule="auto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user</w:t>
            </w:r>
            <w:r w:rsidRPr="00950F56">
              <w:rPr>
                <w:sz w:val="18"/>
                <w:szCs w:val="20"/>
              </w:rPr>
              <w:t>s</w:t>
            </w:r>
            <w:proofErr w:type="gramEnd"/>
            <w:r w:rsidR="007E1CA3" w:rsidRPr="00950F56">
              <w:rPr>
                <w:sz w:val="18"/>
                <w:szCs w:val="20"/>
              </w:rPr>
              <w:t xml:space="preserve"> data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00DE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193A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9835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0AA7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8C63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7FE4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381C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7674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</w:tr>
      <w:tr w:rsidR="007E1CA3" w:rsidRPr="00950F56" w14:paraId="07086462" w14:textId="77777777" w:rsidTr="00950F56">
        <w:trPr>
          <w:trHeight w:val="272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C06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license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3629F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GPL v3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B1A5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LGPLv2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E7EB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0A0D4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GPL v3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6B72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MIT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CA20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GPL v3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474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GPL v3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C125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GPL v2</w:t>
            </w:r>
          </w:p>
        </w:tc>
      </w:tr>
      <w:tr w:rsidR="007E1CA3" w:rsidRPr="00950F56" w14:paraId="599C6936" w14:textId="77777777" w:rsidTr="00950F56">
        <w:trPr>
          <w:trHeight w:val="139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FAFBC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browser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5AF9B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EA29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FD65D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F9C6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F12F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7BD3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2A9E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C7188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</w:tr>
      <w:tr w:rsidR="007E1CA3" w:rsidRPr="00950F56" w14:paraId="571BEABE" w14:textId="77777777" w:rsidTr="00950F56">
        <w:trPr>
          <w:trHeight w:val="192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D31B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development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9A91A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R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91FF0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NA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B1DB2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Java, R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F18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bash, node.jsb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4CD43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node.js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381E5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Java, R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B0017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Java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F3A49" w14:textId="77777777" w:rsidR="007E1CA3" w:rsidRPr="00950F56" w:rsidRDefault="007E1CA3" w:rsidP="00950F56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R</w:t>
            </w:r>
          </w:p>
        </w:tc>
      </w:tr>
      <w:tr w:rsidR="00761560" w:rsidRPr="00950F56" w14:paraId="0A5EC1C1" w14:textId="77777777" w:rsidTr="00950F56">
        <w:trPr>
          <w:trHeight w:val="113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96E43" w14:textId="1284F0C6" w:rsidR="00761560" w:rsidRPr="00950F56" w:rsidRDefault="00761560" w:rsidP="00761560">
            <w:pPr>
              <w:spacing w:after="0" w:line="24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Modular structure</w:t>
            </w:r>
          </w:p>
        </w:tc>
        <w:tc>
          <w:tcPr>
            <w:tcW w:w="14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7E81E" w14:textId="77777777" w:rsidR="00761560" w:rsidRPr="00950F56" w:rsidRDefault="00761560" w:rsidP="00761560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yes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09054" w14:textId="157E47E5" w:rsidR="00761560" w:rsidRPr="00950F56" w:rsidRDefault="00761560" w:rsidP="00761560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DC0A8" w14:textId="0C044689" w:rsidR="00761560" w:rsidRPr="00950F56" w:rsidRDefault="00761560" w:rsidP="00761560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4B436" w14:textId="35193163" w:rsidR="00761560" w:rsidRPr="00950F56" w:rsidRDefault="00761560" w:rsidP="00761560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26AE2" w14:textId="6A08F26B" w:rsidR="00761560" w:rsidRPr="00950F56" w:rsidRDefault="00761560" w:rsidP="00761560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8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B5630" w14:textId="2B630B71" w:rsidR="00761560" w:rsidRPr="00950F56" w:rsidRDefault="00761560" w:rsidP="00761560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11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65378" w14:textId="4290EA29" w:rsidR="00761560" w:rsidRPr="00950F56" w:rsidRDefault="00761560" w:rsidP="00761560">
            <w:pPr>
              <w:spacing w:after="0" w:line="240" w:lineRule="auto"/>
              <w:rPr>
                <w:sz w:val="18"/>
                <w:szCs w:val="20"/>
              </w:rPr>
            </w:pPr>
            <w:r w:rsidRPr="00950F56">
              <w:rPr>
                <w:sz w:val="18"/>
                <w:szCs w:val="20"/>
              </w:rPr>
              <w:t>no</w:t>
            </w:r>
          </w:p>
        </w:tc>
        <w:tc>
          <w:tcPr>
            <w:tcW w:w="1052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CE8E0" w14:textId="18054CB7" w:rsidR="00761560" w:rsidRPr="00950F56" w:rsidRDefault="00761560" w:rsidP="00761560">
            <w:pPr>
              <w:spacing w:after="0" w:line="24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</w:t>
            </w:r>
          </w:p>
        </w:tc>
      </w:tr>
    </w:tbl>
    <w:p w14:paraId="7BF8DE53" w14:textId="77777777" w:rsidR="008253F0" w:rsidRDefault="008253F0" w:rsidP="008253F0">
      <w:pPr>
        <w:pStyle w:val="para"/>
        <w:shd w:val="clear" w:color="auto" w:fill="FFFFFF"/>
        <w:spacing w:before="0" w:beforeAutospacing="0" w:after="0" w:afterAutospacing="0"/>
        <w:ind w:left="360"/>
        <w:rPr>
          <w:sz w:val="18"/>
          <w:szCs w:val="20"/>
        </w:rPr>
      </w:pPr>
    </w:p>
    <w:p w14:paraId="15761383" w14:textId="77777777" w:rsidR="008253F0" w:rsidRDefault="008253F0" w:rsidP="008253F0">
      <w:pPr>
        <w:pStyle w:val="para"/>
        <w:shd w:val="clear" w:color="auto" w:fill="FFFFFF"/>
        <w:spacing w:before="0" w:beforeAutospacing="0" w:after="0" w:afterAutospacing="0"/>
        <w:ind w:left="360"/>
        <w:rPr>
          <w:sz w:val="18"/>
          <w:szCs w:val="20"/>
        </w:rPr>
      </w:pPr>
    </w:p>
    <w:p w14:paraId="6DD737B8" w14:textId="77777777" w:rsidR="008253F0" w:rsidRDefault="008253F0" w:rsidP="008253F0">
      <w:pPr>
        <w:pStyle w:val="para"/>
        <w:shd w:val="clear" w:color="auto" w:fill="FFFFFF"/>
        <w:spacing w:before="0" w:beforeAutospacing="0" w:after="0" w:afterAutospacing="0"/>
        <w:ind w:left="360"/>
        <w:rPr>
          <w:sz w:val="18"/>
          <w:szCs w:val="20"/>
        </w:rPr>
      </w:pPr>
      <w:bookmarkStart w:id="0" w:name="_GoBack"/>
      <w:bookmarkEnd w:id="0"/>
    </w:p>
    <w:p w14:paraId="7D46AE33" w14:textId="20C5E683" w:rsidR="008253F0" w:rsidRDefault="008253F0" w:rsidP="008253F0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hAnsi="Noto Serif"/>
          <w:color w:val="333333"/>
          <w:szCs w:val="26"/>
        </w:rPr>
      </w:pPr>
      <w:r>
        <w:rPr>
          <w:rStyle w:val="Strong"/>
          <w:rFonts w:ascii="Noto Serif" w:eastAsia="Arial" w:hAnsi="Noto Serif"/>
          <w:color w:val="333333"/>
          <w:szCs w:val="26"/>
        </w:rPr>
        <w:t>B</w:t>
      </w:r>
      <w:r w:rsidRPr="008253F0">
        <w:rPr>
          <w:rStyle w:val="Strong"/>
          <w:rFonts w:ascii="Noto Serif" w:eastAsia="Arial" w:hAnsi="Noto Serif"/>
          <w:color w:val="333333"/>
          <w:szCs w:val="26"/>
        </w:rPr>
        <w:t>atch-effect</w:t>
      </w:r>
      <w:r w:rsidRPr="008253F0">
        <w:rPr>
          <w:sz w:val="16"/>
          <w:szCs w:val="20"/>
        </w:rPr>
        <w:t xml:space="preserve">: </w:t>
      </w:r>
      <w:r w:rsidRPr="008253F0">
        <w:rPr>
          <w:rFonts w:ascii="Noto Serif" w:hAnsi="Noto Serif"/>
          <w:color w:val="333333"/>
          <w:szCs w:val="26"/>
        </w:rPr>
        <w:t>can apply batch effe</w:t>
      </w:r>
      <w:r>
        <w:rPr>
          <w:rFonts w:ascii="Noto Serif" w:hAnsi="Noto Serif"/>
          <w:color w:val="333333"/>
          <w:szCs w:val="26"/>
        </w:rPr>
        <w:t>ct correction on</w:t>
      </w:r>
      <w:r w:rsidRPr="008253F0">
        <w:rPr>
          <w:rFonts w:ascii="Noto Serif" w:hAnsi="Noto Serif"/>
          <w:color w:val="333333"/>
          <w:szCs w:val="26"/>
        </w:rPr>
        <w:t xml:space="preserve"> user dataset.</w:t>
      </w:r>
    </w:p>
    <w:p w14:paraId="31430C6D" w14:textId="1C8BEEC9" w:rsidR="008253F0" w:rsidRPr="008253F0" w:rsidRDefault="008253F0" w:rsidP="008253F0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hAnsi="Noto Serif"/>
          <w:color w:val="333333"/>
          <w:szCs w:val="26"/>
        </w:rPr>
      </w:pPr>
      <w:r w:rsidRPr="008253F0">
        <w:rPr>
          <w:rStyle w:val="Strong"/>
          <w:rFonts w:ascii="Noto Serif" w:eastAsia="Arial" w:hAnsi="Noto Serif"/>
          <w:color w:val="333333"/>
          <w:szCs w:val="26"/>
        </w:rPr>
        <w:t>Locate</w:t>
      </w:r>
      <w:r>
        <w:rPr>
          <w:rStyle w:val="Strong"/>
          <w:rFonts w:ascii="Noto Serif" w:eastAsia="Arial" w:hAnsi="Noto Serif"/>
          <w:color w:val="333333"/>
          <w:szCs w:val="26"/>
        </w:rPr>
        <w:t xml:space="preserve"> genes</w:t>
      </w:r>
      <w:r w:rsidRPr="008253F0">
        <w:rPr>
          <w:rFonts w:ascii="Noto Serif" w:hAnsi="Noto Serif"/>
          <w:color w:val="333333"/>
          <w:szCs w:val="26"/>
        </w:rPr>
        <w:t xml:space="preserve">: includes functionality to visually locate the position </w:t>
      </w:r>
      <w:r>
        <w:rPr>
          <w:rFonts w:ascii="Noto Serif" w:hAnsi="Noto Serif"/>
          <w:color w:val="333333"/>
          <w:szCs w:val="26"/>
        </w:rPr>
        <w:t>of the features/genes</w:t>
      </w:r>
      <w:r w:rsidRPr="008253F0">
        <w:rPr>
          <w:rFonts w:ascii="Noto Serif" w:hAnsi="Noto Serif"/>
          <w:color w:val="333333"/>
          <w:szCs w:val="26"/>
        </w:rPr>
        <w:t>.</w:t>
      </w:r>
    </w:p>
    <w:p w14:paraId="627CB17D" w14:textId="06EA7465" w:rsidR="00073D3E" w:rsidRPr="00073D3E" w:rsidRDefault="00073D3E" w:rsidP="00761560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trong"/>
          <w:rFonts w:ascii="Noto Serif" w:hAnsi="Noto Serif"/>
          <w:b w:val="0"/>
          <w:bCs w:val="0"/>
          <w:color w:val="333333"/>
          <w:szCs w:val="26"/>
        </w:rPr>
      </w:pPr>
      <w:r w:rsidRPr="00073D3E">
        <w:rPr>
          <w:rStyle w:val="Strong"/>
          <w:rFonts w:ascii="Noto Serif" w:hAnsi="Noto Serif"/>
          <w:bCs w:val="0"/>
          <w:color w:val="333333"/>
          <w:szCs w:val="26"/>
        </w:rPr>
        <w:t>Identify differential expression</w:t>
      </w:r>
      <w:r>
        <w:rPr>
          <w:rStyle w:val="Strong"/>
          <w:rFonts w:ascii="Noto Serif" w:hAnsi="Noto Serif"/>
          <w:b w:val="0"/>
          <w:bCs w:val="0"/>
          <w:color w:val="333333"/>
          <w:szCs w:val="26"/>
        </w:rPr>
        <w:t>: can identify differentially expressed genes/features and mark them in various plots.</w:t>
      </w:r>
    </w:p>
    <w:p w14:paraId="7CB8A2C7" w14:textId="77777777" w:rsidR="00761560" w:rsidRPr="008253F0" w:rsidRDefault="00761560" w:rsidP="00761560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hAnsi="Noto Serif"/>
          <w:color w:val="333333"/>
          <w:szCs w:val="26"/>
        </w:rPr>
      </w:pPr>
      <w:r w:rsidRPr="008253F0">
        <w:rPr>
          <w:rStyle w:val="Strong"/>
          <w:rFonts w:ascii="Noto Serif" w:eastAsia="Arial" w:hAnsi="Noto Serif"/>
          <w:color w:val="333333"/>
          <w:szCs w:val="26"/>
        </w:rPr>
        <w:t>MA-plot</w:t>
      </w:r>
      <w:r w:rsidRPr="008253F0">
        <w:rPr>
          <w:rFonts w:ascii="Noto Serif" w:hAnsi="Noto Serif"/>
          <w:color w:val="333333"/>
          <w:szCs w:val="26"/>
        </w:rPr>
        <w:t>: can render the DGE statistical test result as a MA-plot (i.e. a scatter plot of mean expression vs log fold change).</w:t>
      </w:r>
    </w:p>
    <w:p w14:paraId="52499C03" w14:textId="77777777" w:rsidR="00761560" w:rsidRDefault="00761560" w:rsidP="00761560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hAnsi="Noto Serif"/>
          <w:color w:val="333333"/>
          <w:szCs w:val="26"/>
        </w:rPr>
      </w:pPr>
      <w:r w:rsidRPr="008253F0">
        <w:rPr>
          <w:rStyle w:val="Strong"/>
          <w:rFonts w:ascii="Noto Serif" w:eastAsia="Arial" w:hAnsi="Noto Serif"/>
          <w:color w:val="333333"/>
          <w:szCs w:val="26"/>
        </w:rPr>
        <w:t>Volcano plot</w:t>
      </w:r>
      <w:r w:rsidRPr="008253F0">
        <w:rPr>
          <w:rFonts w:ascii="Noto Serif" w:hAnsi="Noto Serif"/>
          <w:color w:val="333333"/>
          <w:szCs w:val="26"/>
        </w:rPr>
        <w:t>: can render the DGE statistical test result as a volcano plot (p-value vs fold change).</w:t>
      </w:r>
    </w:p>
    <w:p w14:paraId="210A75A4" w14:textId="4F9079C8" w:rsidR="00073D3E" w:rsidRDefault="00073D3E" w:rsidP="00761560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hAnsi="Noto Serif"/>
          <w:color w:val="333333"/>
          <w:szCs w:val="26"/>
        </w:rPr>
      </w:pPr>
      <w:r w:rsidRPr="00073D3E">
        <w:rPr>
          <w:rFonts w:ascii="Noto Serif" w:hAnsi="Noto Serif"/>
          <w:color w:val="333333"/>
          <w:szCs w:val="26"/>
        </w:rPr>
        <w:t>all2all scatter</w:t>
      </w:r>
    </w:p>
    <w:p w14:paraId="3F8231FA" w14:textId="223A12C5" w:rsidR="00F0011C" w:rsidRDefault="00F0011C" w:rsidP="00F0011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hAnsi="Noto Serif"/>
          <w:color w:val="333333"/>
          <w:szCs w:val="26"/>
        </w:rPr>
      </w:pPr>
      <w:r>
        <w:rPr>
          <w:rStyle w:val="Strong"/>
          <w:rFonts w:ascii="Noto Serif" w:eastAsia="Arial" w:hAnsi="Noto Serif"/>
          <w:color w:val="333333"/>
          <w:szCs w:val="26"/>
        </w:rPr>
        <w:t>I</w:t>
      </w:r>
      <w:r w:rsidRPr="008253F0">
        <w:rPr>
          <w:rStyle w:val="Strong"/>
          <w:rFonts w:ascii="Noto Serif" w:eastAsia="Arial" w:hAnsi="Noto Serif"/>
          <w:color w:val="333333"/>
          <w:szCs w:val="26"/>
        </w:rPr>
        <w:t>nteractive heatmap</w:t>
      </w:r>
      <w:r w:rsidRPr="008253F0">
        <w:rPr>
          <w:rFonts w:ascii="Noto Serif" w:hAnsi="Noto Serif"/>
          <w:color w:val="333333"/>
          <w:szCs w:val="26"/>
        </w:rPr>
        <w:t xml:space="preserve">: includes a functionality to </w:t>
      </w:r>
      <w:r>
        <w:rPr>
          <w:rFonts w:ascii="Noto Serif" w:hAnsi="Noto Serif"/>
          <w:color w:val="333333"/>
          <w:szCs w:val="26"/>
        </w:rPr>
        <w:t>select a group of features to zoom in/out on</w:t>
      </w:r>
      <w:r w:rsidRPr="008253F0">
        <w:rPr>
          <w:rFonts w:ascii="Noto Serif" w:hAnsi="Noto Serif"/>
          <w:color w:val="333333"/>
          <w:szCs w:val="26"/>
        </w:rPr>
        <w:t xml:space="preserve"> the plot</w:t>
      </w:r>
      <w:r>
        <w:rPr>
          <w:rFonts w:ascii="Noto Serif" w:hAnsi="Noto Serif"/>
          <w:color w:val="333333"/>
          <w:szCs w:val="26"/>
        </w:rPr>
        <w:t xml:space="preserve"> and visualize the </w:t>
      </w:r>
      <w:r w:rsidRPr="008253F0">
        <w:rPr>
          <w:rFonts w:ascii="Noto Serif" w:hAnsi="Noto Serif"/>
          <w:color w:val="333333"/>
          <w:szCs w:val="26"/>
        </w:rPr>
        <w:t>DGE statistical test result</w:t>
      </w:r>
      <w:r>
        <w:rPr>
          <w:rFonts w:ascii="Noto Serif" w:hAnsi="Noto Serif"/>
          <w:color w:val="333333"/>
          <w:szCs w:val="26"/>
        </w:rPr>
        <w:t>s of each block</w:t>
      </w:r>
      <w:r w:rsidRPr="008253F0">
        <w:rPr>
          <w:rFonts w:ascii="Noto Serif" w:hAnsi="Noto Serif"/>
          <w:color w:val="333333"/>
          <w:szCs w:val="26"/>
        </w:rPr>
        <w:t>.</w:t>
      </w:r>
    </w:p>
    <w:p w14:paraId="6C9D5911" w14:textId="003E0CEB" w:rsidR="00F0011C" w:rsidRPr="00073D3E" w:rsidRDefault="00F0011C" w:rsidP="00F0011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trong"/>
          <w:rFonts w:ascii="Noto Serif" w:eastAsia="Arial" w:hAnsi="Noto Serif"/>
          <w:color w:val="333333"/>
          <w:szCs w:val="26"/>
        </w:rPr>
      </w:pPr>
      <w:r w:rsidRPr="00F0011C">
        <w:rPr>
          <w:rStyle w:val="Strong"/>
          <w:rFonts w:ascii="Noto Serif" w:eastAsia="Arial" w:hAnsi="Noto Serif"/>
          <w:color w:val="333333"/>
          <w:szCs w:val="26"/>
        </w:rPr>
        <w:t>Standalone heatmap:</w:t>
      </w:r>
      <w:r w:rsidR="009C6C9C" w:rsidRPr="009C6C9C">
        <w:rPr>
          <w:rStyle w:val="Strong"/>
          <w:rFonts w:ascii="Noto Serif" w:eastAsia="Arial" w:hAnsi="Noto Serif"/>
          <w:b w:val="0"/>
          <w:color w:val="333333"/>
          <w:szCs w:val="26"/>
        </w:rPr>
        <w:t xml:space="preserve"> heatmap module </w:t>
      </w:r>
      <w:r w:rsidR="00D70A21">
        <w:rPr>
          <w:rStyle w:val="Strong"/>
          <w:rFonts w:ascii="Noto Serif" w:eastAsia="Arial" w:hAnsi="Noto Serif"/>
          <w:b w:val="0"/>
          <w:color w:val="333333"/>
          <w:szCs w:val="26"/>
        </w:rPr>
        <w:t>can run as a standalone application.</w:t>
      </w:r>
    </w:p>
    <w:p w14:paraId="0EC28C5D" w14:textId="0D9BFBBA" w:rsidR="00073D3E" w:rsidRDefault="00073D3E" w:rsidP="00F0011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trong"/>
          <w:rFonts w:ascii="Noto Serif" w:eastAsia="Arial" w:hAnsi="Noto Serif"/>
          <w:color w:val="333333"/>
          <w:szCs w:val="26"/>
        </w:rPr>
      </w:pPr>
      <w:r w:rsidRPr="00073D3E">
        <w:rPr>
          <w:rStyle w:val="Strong"/>
          <w:rFonts w:ascii="Noto Serif" w:eastAsia="Arial" w:hAnsi="Noto Serif"/>
          <w:color w:val="333333"/>
          <w:szCs w:val="26"/>
        </w:rPr>
        <w:t>Density histogram</w:t>
      </w:r>
      <w:r>
        <w:rPr>
          <w:rStyle w:val="Strong"/>
          <w:rFonts w:ascii="Noto Serif" w:eastAsia="Arial" w:hAnsi="Noto Serif"/>
          <w:color w:val="333333"/>
          <w:szCs w:val="26"/>
        </w:rPr>
        <w:t xml:space="preserve">: </w:t>
      </w:r>
      <w:r w:rsidRPr="00073D3E">
        <w:rPr>
          <w:rStyle w:val="Strong"/>
          <w:rFonts w:ascii="Noto Serif" w:eastAsia="Arial" w:hAnsi="Noto Serif"/>
          <w:b w:val="0"/>
          <w:color w:val="333333"/>
          <w:szCs w:val="26"/>
        </w:rPr>
        <w:t>can render histograms of counts per gene</w:t>
      </w:r>
    </w:p>
    <w:p w14:paraId="21EEB187" w14:textId="65DC26CC" w:rsidR="00073D3E" w:rsidRPr="00A425A8" w:rsidRDefault="00073D3E" w:rsidP="00F0011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trong"/>
          <w:rFonts w:ascii="Noto Serif" w:eastAsia="Arial" w:hAnsi="Noto Serif"/>
          <w:b w:val="0"/>
          <w:color w:val="333333"/>
          <w:szCs w:val="26"/>
        </w:rPr>
      </w:pPr>
      <w:r w:rsidRPr="00073D3E">
        <w:rPr>
          <w:rStyle w:val="Strong"/>
          <w:rFonts w:ascii="Noto Serif" w:eastAsia="Arial" w:hAnsi="Noto Serif"/>
          <w:color w:val="333333"/>
          <w:szCs w:val="26"/>
        </w:rPr>
        <w:t>IQR plots</w:t>
      </w:r>
      <w:r>
        <w:rPr>
          <w:rStyle w:val="Strong"/>
          <w:rFonts w:ascii="Noto Serif" w:eastAsia="Arial" w:hAnsi="Noto Serif"/>
          <w:color w:val="333333"/>
          <w:szCs w:val="26"/>
        </w:rPr>
        <w:t xml:space="preserve">: </w:t>
      </w:r>
      <w:r w:rsidR="00A425A8" w:rsidRPr="00A425A8">
        <w:rPr>
          <w:rStyle w:val="Strong"/>
          <w:rFonts w:ascii="Noto Serif" w:eastAsia="Arial" w:hAnsi="Noto Serif"/>
          <w:b w:val="0"/>
          <w:color w:val="333333"/>
          <w:szCs w:val="26"/>
        </w:rPr>
        <w:t xml:space="preserve">shows </w:t>
      </w:r>
      <w:r w:rsidR="00A425A8">
        <w:rPr>
          <w:rStyle w:val="Strong"/>
          <w:rFonts w:ascii="Noto Serif" w:eastAsia="Arial" w:hAnsi="Noto Serif"/>
          <w:b w:val="0"/>
          <w:color w:val="333333"/>
          <w:szCs w:val="26"/>
        </w:rPr>
        <w:t xml:space="preserve">interquartile range </w:t>
      </w:r>
      <w:r w:rsidR="00A425A8" w:rsidRPr="00A425A8">
        <w:rPr>
          <w:rStyle w:val="Strong"/>
          <w:rFonts w:ascii="Noto Serif" w:eastAsia="Arial" w:hAnsi="Noto Serif"/>
          <w:b w:val="0"/>
          <w:color w:val="333333"/>
          <w:szCs w:val="26"/>
        </w:rPr>
        <w:t xml:space="preserve">for </w:t>
      </w:r>
      <w:r w:rsidR="00A425A8">
        <w:rPr>
          <w:rStyle w:val="Strong"/>
          <w:rFonts w:ascii="Noto Serif" w:eastAsia="Arial" w:hAnsi="Noto Serif"/>
          <w:b w:val="0"/>
          <w:color w:val="333333"/>
          <w:szCs w:val="26"/>
        </w:rPr>
        <w:t>dataset</w:t>
      </w:r>
    </w:p>
    <w:p w14:paraId="49954D3A" w14:textId="20BA6443" w:rsidR="00073D3E" w:rsidRPr="00073D3E" w:rsidRDefault="00073D3E" w:rsidP="00F0011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eastAsia="Arial" w:hAnsi="Noto Serif"/>
          <w:b/>
          <w:bCs/>
          <w:color w:val="333333"/>
          <w:szCs w:val="26"/>
        </w:rPr>
      </w:pPr>
      <w:r w:rsidRPr="00073D3E">
        <w:rPr>
          <w:rFonts w:ascii="Noto Serif" w:eastAsia="Arial" w:hAnsi="Noto Serif"/>
          <w:b/>
          <w:bCs/>
          <w:color w:val="333333"/>
          <w:szCs w:val="26"/>
          <w:lang w:val="en"/>
        </w:rPr>
        <w:t>GO Term Analysis</w:t>
      </w:r>
      <w:r w:rsidR="00A425A8">
        <w:rPr>
          <w:rFonts w:ascii="Noto Serif" w:eastAsia="Arial" w:hAnsi="Noto Serif"/>
          <w:b/>
          <w:bCs/>
          <w:color w:val="333333"/>
          <w:szCs w:val="26"/>
          <w:lang w:val="en"/>
        </w:rPr>
        <w:t xml:space="preserve">: </w:t>
      </w:r>
      <w:r w:rsidR="002B2513" w:rsidRPr="002B2513">
        <w:rPr>
          <w:rFonts w:ascii="Noto Serif" w:eastAsia="Arial" w:hAnsi="Noto Serif"/>
          <w:bCs/>
          <w:color w:val="333333"/>
          <w:szCs w:val="26"/>
          <w:lang w:val="en"/>
        </w:rPr>
        <w:t xml:space="preserve">can </w:t>
      </w:r>
      <w:r w:rsidR="00A425A8" w:rsidRPr="002B2513">
        <w:rPr>
          <w:rFonts w:ascii="Noto Serif" w:eastAsia="Arial" w:hAnsi="Noto Serif"/>
          <w:bCs/>
          <w:color w:val="333333"/>
          <w:szCs w:val="26"/>
          <w:lang w:val="en"/>
        </w:rPr>
        <w:t>p</w:t>
      </w:r>
      <w:r w:rsidR="00A425A8" w:rsidRPr="00A425A8">
        <w:rPr>
          <w:rFonts w:ascii="Noto Serif" w:eastAsia="Arial" w:hAnsi="Noto Serif"/>
          <w:bCs/>
          <w:color w:val="333333"/>
          <w:szCs w:val="26"/>
          <w:lang w:val="en"/>
        </w:rPr>
        <w:t>erform enrichment analysis on gene sets</w:t>
      </w:r>
    </w:p>
    <w:p w14:paraId="09F33F23" w14:textId="29A527FF" w:rsidR="00073D3E" w:rsidRPr="002B2513" w:rsidRDefault="00073D3E" w:rsidP="00F0011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eastAsia="Arial"/>
          <w:lang w:val="en"/>
        </w:rPr>
      </w:pPr>
      <w:r w:rsidRPr="00073D3E">
        <w:rPr>
          <w:rStyle w:val="Strong"/>
          <w:rFonts w:ascii="Noto Serif" w:eastAsia="Arial" w:hAnsi="Noto Serif"/>
          <w:color w:val="333333"/>
          <w:szCs w:val="26"/>
        </w:rPr>
        <w:t>KEGG Pathway Analysis</w:t>
      </w:r>
      <w:r w:rsidR="00A425A8">
        <w:rPr>
          <w:rStyle w:val="Strong"/>
          <w:rFonts w:ascii="Noto Serif" w:eastAsia="Arial" w:hAnsi="Noto Serif"/>
          <w:color w:val="333333"/>
          <w:szCs w:val="26"/>
        </w:rPr>
        <w:t>:</w:t>
      </w:r>
      <w:r w:rsidR="00A425A8" w:rsidRPr="00A425A8">
        <w:t xml:space="preserve"> </w:t>
      </w:r>
      <w:r w:rsidR="002B2513" w:rsidRPr="002B2513">
        <w:rPr>
          <w:rFonts w:ascii="Noto Serif" w:eastAsia="Arial" w:hAnsi="Noto Serif"/>
          <w:bCs/>
          <w:color w:val="333333"/>
          <w:szCs w:val="26"/>
          <w:lang w:val="en"/>
        </w:rPr>
        <w:t xml:space="preserve">can perform analysis on </w:t>
      </w:r>
      <w:r w:rsidR="00A425A8" w:rsidRPr="002B2513">
        <w:rPr>
          <w:lang w:val="en"/>
        </w:rPr>
        <w:t>Kyoto Encylopedia of Genes and Genomes (KEGG) pathway database</w:t>
      </w:r>
    </w:p>
    <w:p w14:paraId="105D724A" w14:textId="010A700D" w:rsidR="009C6C9C" w:rsidRPr="009C6C9C" w:rsidRDefault="009C6C9C" w:rsidP="00761560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trong"/>
          <w:rFonts w:ascii="Noto Serif" w:hAnsi="Noto Serif"/>
          <w:b w:val="0"/>
          <w:bCs w:val="0"/>
          <w:color w:val="333333"/>
          <w:szCs w:val="26"/>
        </w:rPr>
      </w:pPr>
      <w:r w:rsidRPr="009C6C9C">
        <w:rPr>
          <w:rStyle w:val="Strong"/>
          <w:rFonts w:ascii="Noto Serif" w:hAnsi="Noto Serif"/>
          <w:bCs w:val="0"/>
          <w:color w:val="333333"/>
          <w:szCs w:val="26"/>
        </w:rPr>
        <w:t>Disease</w:t>
      </w:r>
      <w:r>
        <w:rPr>
          <w:rStyle w:val="Strong"/>
          <w:rFonts w:ascii="Noto Serif" w:hAnsi="Noto Serif"/>
          <w:b w:val="0"/>
          <w:bCs w:val="0"/>
          <w:color w:val="333333"/>
          <w:szCs w:val="26"/>
        </w:rPr>
        <w:t xml:space="preserve">: can </w:t>
      </w:r>
      <w:r w:rsidR="0076450C">
        <w:rPr>
          <w:rStyle w:val="Strong"/>
          <w:rFonts w:ascii="Noto Serif" w:hAnsi="Noto Serif"/>
          <w:b w:val="0"/>
          <w:bCs w:val="0"/>
          <w:color w:val="333333"/>
          <w:szCs w:val="26"/>
        </w:rPr>
        <w:t>perform</w:t>
      </w:r>
      <w:r>
        <w:rPr>
          <w:rStyle w:val="Strong"/>
          <w:rFonts w:ascii="Noto Serif" w:hAnsi="Noto Serif"/>
          <w:b w:val="0"/>
          <w:bCs w:val="0"/>
          <w:color w:val="333333"/>
          <w:szCs w:val="26"/>
        </w:rPr>
        <w:t xml:space="preserve"> </w:t>
      </w:r>
      <w:r w:rsidR="00DD28ED">
        <w:rPr>
          <w:rStyle w:val="Strong"/>
          <w:rFonts w:ascii="Noto Serif" w:hAnsi="Noto Serif"/>
          <w:b w:val="0"/>
          <w:bCs w:val="0"/>
          <w:color w:val="333333"/>
          <w:szCs w:val="26"/>
        </w:rPr>
        <w:t>Disease O</w:t>
      </w:r>
      <w:r>
        <w:rPr>
          <w:rStyle w:val="Strong"/>
          <w:rFonts w:ascii="Noto Serif" w:hAnsi="Noto Serif"/>
          <w:b w:val="0"/>
          <w:bCs w:val="0"/>
          <w:color w:val="333333"/>
          <w:szCs w:val="26"/>
        </w:rPr>
        <w:t xml:space="preserve">ntology (DO) </w:t>
      </w:r>
      <w:r w:rsidR="00DD28ED">
        <w:rPr>
          <w:rStyle w:val="Strong"/>
          <w:rFonts w:ascii="Noto Serif" w:hAnsi="Noto Serif"/>
          <w:b w:val="0"/>
          <w:bCs w:val="0"/>
          <w:color w:val="333333"/>
          <w:szCs w:val="26"/>
        </w:rPr>
        <w:t>analysis</w:t>
      </w:r>
      <w:r>
        <w:rPr>
          <w:rStyle w:val="Strong"/>
          <w:rFonts w:ascii="Noto Serif" w:hAnsi="Noto Serif"/>
          <w:b w:val="0"/>
          <w:bCs w:val="0"/>
          <w:color w:val="333333"/>
          <w:szCs w:val="26"/>
        </w:rPr>
        <w:t>.</w:t>
      </w:r>
    </w:p>
    <w:p w14:paraId="58D671F0" w14:textId="32F882A4" w:rsidR="009C6C9C" w:rsidRPr="009C6C9C" w:rsidRDefault="009C6C9C" w:rsidP="009C6C9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trong"/>
          <w:rFonts w:ascii="Noto Serif" w:hAnsi="Noto Serif"/>
          <w:b w:val="0"/>
          <w:bCs w:val="0"/>
          <w:color w:val="333333"/>
          <w:szCs w:val="26"/>
        </w:rPr>
      </w:pPr>
      <w:r>
        <w:rPr>
          <w:rStyle w:val="Strong"/>
          <w:rFonts w:ascii="Noto Serif" w:eastAsia="Arial" w:hAnsi="Noto Serif"/>
          <w:color w:val="333333"/>
          <w:szCs w:val="26"/>
        </w:rPr>
        <w:t>U</w:t>
      </w:r>
      <w:r w:rsidRPr="008253F0">
        <w:rPr>
          <w:rStyle w:val="Strong"/>
          <w:rFonts w:ascii="Noto Serif" w:eastAsia="Arial" w:hAnsi="Noto Serif"/>
          <w:color w:val="333333"/>
          <w:szCs w:val="26"/>
        </w:rPr>
        <w:t>sers data</w:t>
      </w:r>
      <w:r w:rsidRPr="008253F0">
        <w:rPr>
          <w:rFonts w:ascii="Noto Serif" w:hAnsi="Noto Serif"/>
          <w:color w:val="333333"/>
          <w:szCs w:val="26"/>
        </w:rPr>
        <w:t>: the user can visualize their own datasets.</w:t>
      </w:r>
    </w:p>
    <w:p w14:paraId="73F25FD8" w14:textId="72C86461" w:rsidR="009C6C9C" w:rsidRDefault="009C6C9C" w:rsidP="009C6C9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hAnsi="Noto Serif"/>
          <w:color w:val="333333"/>
          <w:szCs w:val="26"/>
        </w:rPr>
      </w:pPr>
      <w:r>
        <w:rPr>
          <w:rStyle w:val="Strong"/>
          <w:rFonts w:ascii="Noto Serif" w:eastAsia="Arial" w:hAnsi="Noto Serif"/>
          <w:color w:val="333333"/>
          <w:szCs w:val="26"/>
        </w:rPr>
        <w:t>B</w:t>
      </w:r>
      <w:r w:rsidR="008253F0" w:rsidRPr="008253F0">
        <w:rPr>
          <w:rStyle w:val="Strong"/>
          <w:rFonts w:ascii="Noto Serif" w:eastAsia="Arial" w:hAnsi="Noto Serif"/>
          <w:color w:val="333333"/>
          <w:szCs w:val="26"/>
        </w:rPr>
        <w:t>rowser</w:t>
      </w:r>
      <w:r w:rsidR="00761560" w:rsidRPr="008253F0">
        <w:rPr>
          <w:rFonts w:ascii="Noto Serif" w:hAnsi="Noto Serif"/>
          <w:color w:val="333333"/>
          <w:szCs w:val="26"/>
        </w:rPr>
        <w:t xml:space="preserve">: </w:t>
      </w:r>
      <w:r w:rsidR="008253F0" w:rsidRPr="008253F0">
        <w:rPr>
          <w:rFonts w:ascii="Noto Serif" w:hAnsi="Noto Serif"/>
          <w:color w:val="333333"/>
          <w:szCs w:val="26"/>
        </w:rPr>
        <w:t xml:space="preserve">the </w:t>
      </w:r>
      <w:r w:rsidR="0076450C">
        <w:rPr>
          <w:rFonts w:ascii="Noto Serif" w:hAnsi="Noto Serif"/>
          <w:color w:val="333333"/>
          <w:szCs w:val="26"/>
        </w:rPr>
        <w:t>application</w:t>
      </w:r>
      <w:r w:rsidR="008253F0" w:rsidRPr="008253F0">
        <w:rPr>
          <w:rFonts w:ascii="Noto Serif" w:hAnsi="Noto Serif"/>
          <w:color w:val="333333"/>
          <w:szCs w:val="26"/>
        </w:rPr>
        <w:t xml:space="preserve"> opens in a browser</w:t>
      </w:r>
      <w:r w:rsidR="00761560" w:rsidRPr="008253F0">
        <w:rPr>
          <w:rFonts w:ascii="Noto Serif" w:hAnsi="Noto Serif"/>
          <w:color w:val="333333"/>
          <w:szCs w:val="26"/>
        </w:rPr>
        <w:t>.</w:t>
      </w:r>
    </w:p>
    <w:p w14:paraId="47F0469C" w14:textId="7469AEE4" w:rsidR="002B2513" w:rsidRPr="002B2513" w:rsidRDefault="002B2513" w:rsidP="009C6C9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hAnsi="Noto Serif"/>
          <w:b/>
          <w:color w:val="333333"/>
          <w:szCs w:val="26"/>
        </w:rPr>
      </w:pPr>
      <w:r w:rsidRPr="002B2513">
        <w:rPr>
          <w:rFonts w:ascii="Noto Serif" w:hAnsi="Noto Serif"/>
          <w:b/>
          <w:color w:val="333333"/>
          <w:szCs w:val="26"/>
        </w:rPr>
        <w:t>Development</w:t>
      </w:r>
      <w:r>
        <w:rPr>
          <w:rFonts w:ascii="Noto Serif" w:hAnsi="Noto Serif"/>
          <w:b/>
          <w:color w:val="333333"/>
          <w:szCs w:val="26"/>
        </w:rPr>
        <w:t xml:space="preserve">: </w:t>
      </w:r>
      <w:r w:rsidRPr="002B2513">
        <w:rPr>
          <w:rFonts w:ascii="Noto Serif" w:hAnsi="Noto Serif"/>
          <w:color w:val="333333"/>
          <w:szCs w:val="26"/>
        </w:rPr>
        <w:t>software developed in these languages</w:t>
      </w:r>
      <w:r>
        <w:rPr>
          <w:rFonts w:ascii="Noto Serif" w:hAnsi="Noto Serif"/>
          <w:b/>
          <w:color w:val="333333"/>
          <w:szCs w:val="26"/>
        </w:rPr>
        <w:t>.</w:t>
      </w:r>
    </w:p>
    <w:p w14:paraId="6C1ACEF3" w14:textId="174933AA" w:rsidR="00073D3E" w:rsidRPr="009C6C9C" w:rsidRDefault="00073D3E" w:rsidP="009C6C9C">
      <w:pPr>
        <w:pStyle w:val="par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Noto Serif" w:hAnsi="Noto Serif"/>
          <w:color w:val="333333"/>
          <w:szCs w:val="26"/>
        </w:rPr>
      </w:pPr>
      <w:r w:rsidRPr="002B2513">
        <w:rPr>
          <w:rFonts w:ascii="Noto Serif" w:hAnsi="Noto Serif"/>
          <w:b/>
          <w:color w:val="333333"/>
          <w:szCs w:val="26"/>
        </w:rPr>
        <w:t>Modular structure</w:t>
      </w:r>
      <w:r>
        <w:rPr>
          <w:rFonts w:ascii="Noto Serif" w:hAnsi="Noto Serif"/>
          <w:color w:val="333333"/>
          <w:szCs w:val="26"/>
        </w:rPr>
        <w:t>:</w:t>
      </w:r>
      <w:r w:rsidR="002B2513">
        <w:rPr>
          <w:rFonts w:ascii="Noto Serif" w:hAnsi="Noto Serif"/>
          <w:color w:val="333333"/>
          <w:szCs w:val="26"/>
        </w:rPr>
        <w:t xml:space="preserve"> design allows using modules in other applications</w:t>
      </w:r>
      <w:r w:rsidR="00A60356">
        <w:rPr>
          <w:rFonts w:ascii="Noto Serif" w:hAnsi="Noto Serif"/>
          <w:color w:val="333333"/>
          <w:szCs w:val="26"/>
        </w:rPr>
        <w:t>.</w:t>
      </w:r>
    </w:p>
    <w:p w14:paraId="7884D485" w14:textId="77777777" w:rsidR="00E50F4E" w:rsidRDefault="00811231" w:rsidP="00761560"/>
    <w:sectPr w:rsidR="00E50F4E" w:rsidSect="001F0145">
      <w:footerReference w:type="even" r:id="rId7"/>
      <w:footerReference w:type="default" r:id="rId8"/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DD45B" w14:textId="77777777" w:rsidR="00811231" w:rsidRDefault="00811231">
      <w:pPr>
        <w:spacing w:after="0" w:line="240" w:lineRule="auto"/>
      </w:pPr>
      <w:r>
        <w:separator/>
      </w:r>
    </w:p>
  </w:endnote>
  <w:endnote w:type="continuationSeparator" w:id="0">
    <w:p w14:paraId="6ED3A1CC" w14:textId="77777777" w:rsidR="00811231" w:rsidRDefault="00811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erif">
    <w:altName w:val="Cambria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34783879"/>
      <w:docPartObj>
        <w:docPartGallery w:val="Page Numbers (Bottom of Page)"/>
        <w:docPartUnique/>
      </w:docPartObj>
    </w:sdtPr>
    <w:sdtContent>
      <w:p w14:paraId="728F9E1E" w14:textId="6333A4D9" w:rsidR="00CB288E" w:rsidRDefault="00CB288E" w:rsidP="001A56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D14715" w14:textId="77777777" w:rsidR="00CB288E" w:rsidRDefault="00CB288E" w:rsidP="00CB28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8849761"/>
      <w:docPartObj>
        <w:docPartGallery w:val="Page Numbers (Bottom of Page)"/>
        <w:docPartUnique/>
      </w:docPartObj>
    </w:sdtPr>
    <w:sdtContent>
      <w:p w14:paraId="5CBC82C8" w14:textId="29E5BE99" w:rsidR="00CB288E" w:rsidRDefault="00CB288E" w:rsidP="001A56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B31AC92" w14:textId="77777777" w:rsidR="00CB288E" w:rsidRDefault="00CB288E" w:rsidP="00CB28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9454F" w14:textId="77777777" w:rsidR="00811231" w:rsidRDefault="00811231">
      <w:pPr>
        <w:spacing w:after="0" w:line="240" w:lineRule="auto"/>
      </w:pPr>
      <w:r>
        <w:separator/>
      </w:r>
    </w:p>
  </w:footnote>
  <w:footnote w:type="continuationSeparator" w:id="0">
    <w:p w14:paraId="52CECE70" w14:textId="77777777" w:rsidR="00811231" w:rsidRDefault="00811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E6694"/>
    <w:multiLevelType w:val="multilevel"/>
    <w:tmpl w:val="EDD6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8C4"/>
    <w:rsid w:val="00005F05"/>
    <w:rsid w:val="00073D3E"/>
    <w:rsid w:val="001F0145"/>
    <w:rsid w:val="002B2513"/>
    <w:rsid w:val="00337845"/>
    <w:rsid w:val="003B2DAC"/>
    <w:rsid w:val="004671EB"/>
    <w:rsid w:val="004734F7"/>
    <w:rsid w:val="00595A53"/>
    <w:rsid w:val="006A5778"/>
    <w:rsid w:val="00761560"/>
    <w:rsid w:val="0076450C"/>
    <w:rsid w:val="00771FB9"/>
    <w:rsid w:val="007E1CA3"/>
    <w:rsid w:val="008108C4"/>
    <w:rsid w:val="00811231"/>
    <w:rsid w:val="008253F0"/>
    <w:rsid w:val="0094673B"/>
    <w:rsid w:val="00950F56"/>
    <w:rsid w:val="009C6C9C"/>
    <w:rsid w:val="00A425A8"/>
    <w:rsid w:val="00A60356"/>
    <w:rsid w:val="00CB288E"/>
    <w:rsid w:val="00D045A8"/>
    <w:rsid w:val="00D70A21"/>
    <w:rsid w:val="00DD28ED"/>
    <w:rsid w:val="00E26FF0"/>
    <w:rsid w:val="00F0011C"/>
    <w:rsid w:val="00F0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CA11A3"/>
  <w14:defaultImageDpi w14:val="32767"/>
  <w15:docId w15:val="{6C46BCA5-3732-974F-A606-FBA48385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5F05"/>
    <w:pPr>
      <w:spacing w:after="200" w:line="276" w:lineRule="auto"/>
      <w:jc w:val="both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F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05"/>
    <w:rPr>
      <w:rFonts w:ascii="Times New Roman" w:eastAsia="Arial" w:hAnsi="Times New Roman" w:cs="Times New Roman"/>
      <w:sz w:val="18"/>
      <w:szCs w:val="18"/>
      <w:lang w:val="e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simplepara">
    <w:name w:val="simplepara"/>
    <w:basedOn w:val="Normal"/>
    <w:rsid w:val="007615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">
    <w:name w:val="para"/>
    <w:basedOn w:val="Normal"/>
    <w:rsid w:val="007615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6156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B2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88E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CB2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88E"/>
    <w:rPr>
      <w:rFonts w:ascii="Arial" w:eastAsia="Arial" w:hAnsi="Arial" w:cs="Arial"/>
      <w:sz w:val="22"/>
      <w:szCs w:val="22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CB2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9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Kucukural, Alper</cp:lastModifiedBy>
  <cp:revision>12</cp:revision>
  <cp:lastPrinted>2018-08-17T14:48:00Z</cp:lastPrinted>
  <dcterms:created xsi:type="dcterms:W3CDTF">2018-08-17T14:48:00Z</dcterms:created>
  <dcterms:modified xsi:type="dcterms:W3CDTF">2018-11-02T01:59:00Z</dcterms:modified>
</cp:coreProperties>
</file>