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exact"/>
        <w:rPr>
          <w:rFonts w:ascii="Arial" w:hAnsi="Arial" w:cs="Arial"/>
          <w:b/>
          <w:bCs/>
          <w:kern w:val="0"/>
          <w:sz w:val="22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Arial" w:hAnsi="Arial" w:cs="Arial"/>
          <w:b w:val="0"/>
          <w:bCs/>
          <w:kern w:val="0"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Additional table 1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 w:val="0"/>
          <w:bCs/>
          <w:sz w:val="24"/>
          <w:szCs w:val="24"/>
        </w:rPr>
        <w:t>C</w:t>
      </w:r>
      <w:r>
        <w:rPr>
          <w:rFonts w:ascii="Arial" w:hAnsi="Arial" w:cs="Arial"/>
          <w:b w:val="0"/>
          <w:bCs/>
          <w:kern w:val="0"/>
          <w:sz w:val="24"/>
          <w:szCs w:val="24"/>
        </w:rPr>
        <w:t>arotenoid biosynthesis-related genes</w:t>
      </w:r>
    </w:p>
    <w:tbl>
      <w:tblPr>
        <w:tblStyle w:val="7"/>
        <w:tblpPr w:leftFromText="180" w:rightFromText="180" w:vertAnchor="page" w:horzAnchor="margin" w:tblpY="1716"/>
        <w:tblW w:w="1014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950"/>
        <w:gridCol w:w="2112"/>
        <w:gridCol w:w="1017"/>
        <w:gridCol w:w="1142"/>
        <w:gridCol w:w="1142"/>
        <w:gridCol w:w="1145"/>
        <w:gridCol w:w="114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b/>
                <w:bCs/>
                <w:kern w:val="0"/>
                <w:sz w:val="18"/>
                <w:szCs w:val="18"/>
              </w:rPr>
              <w:t>No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b/>
                <w:bCs/>
                <w:kern w:val="0"/>
                <w:sz w:val="18"/>
                <w:szCs w:val="18"/>
              </w:rPr>
              <w:t>Gene</w:t>
            </w:r>
            <w:r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  <w:t xml:space="preserve"> ID</w:t>
            </w:r>
          </w:p>
          <w:p>
            <w:pPr>
              <w:spacing w:line="200" w:lineRule="exact"/>
              <w:jc w:val="center"/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b/>
                <w:bCs/>
                <w:kern w:val="0"/>
                <w:sz w:val="16"/>
                <w:szCs w:val="18"/>
              </w:rPr>
              <w:t>(</w:t>
            </w:r>
            <w:r>
              <w:rPr>
                <w:rFonts w:ascii="Arial" w:hAnsi="Arial" w:eastAsia="Arial Unicode MS" w:cs="Arial"/>
                <w:b/>
                <w:kern w:val="0"/>
                <w:sz w:val="16"/>
                <w:szCs w:val="18"/>
              </w:rPr>
              <w:t>evm.TU.supercontig_</w:t>
            </w:r>
            <w:r>
              <w:rPr>
                <w:rFonts w:ascii="Arial" w:hAnsi="Arial" w:eastAsia="Arial Unicode MS" w:cs="Arial"/>
                <w:b/>
                <w:bCs/>
                <w:kern w:val="0"/>
                <w:sz w:val="16"/>
                <w:szCs w:val="18"/>
              </w:rPr>
              <w:t>)</w:t>
            </w:r>
          </w:p>
        </w:tc>
        <w:tc>
          <w:tcPr>
            <w:tcW w:w="21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  <w:t xml:space="preserve">Definition  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b/>
                <w:bCs/>
                <w:kern w:val="0"/>
                <w:sz w:val="18"/>
                <w:szCs w:val="18"/>
              </w:rPr>
              <w:t>Symbol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F</w:t>
            </w:r>
            <w:r>
              <w:rPr>
                <w:rFonts w:hint="eastAsia" w:ascii="Arial" w:hAnsi="Arial" w:eastAsia="等线" w:cs="Arial"/>
                <w:b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1_</w:t>
            </w:r>
          </w:p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fpkm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F</w:t>
            </w:r>
            <w:r>
              <w:rPr>
                <w:rFonts w:hint="eastAsia" w:ascii="Arial" w:hAnsi="Arial" w:eastAsia="等线" w:cs="Arial"/>
                <w:b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2_</w:t>
            </w:r>
          </w:p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fpkm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P</w:t>
            </w:r>
            <w:r>
              <w:rPr>
                <w:rFonts w:hint="eastAsia" w:ascii="Arial" w:hAnsi="Arial" w:eastAsia="等线" w:cs="Arial"/>
                <w:b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1_</w:t>
            </w:r>
          </w:p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fpkm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P</w:t>
            </w:r>
            <w:r>
              <w:rPr>
                <w:rFonts w:hint="eastAsia" w:ascii="Arial" w:hAnsi="Arial" w:eastAsia="等线" w:cs="Arial"/>
                <w:b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2_</w:t>
            </w:r>
          </w:p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kern w:val="0"/>
                <w:sz w:val="18"/>
                <w:szCs w:val="18"/>
              </w:rPr>
              <w:t>fpkm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43305.1</w:t>
            </w:r>
          </w:p>
        </w:tc>
        <w:tc>
          <w:tcPr>
            <w:tcW w:w="21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Phytoene synthase 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PSY1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5.78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137.27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13.78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158.02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119.76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Phytoene synthase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PSY2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0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.00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0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.00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0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.00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0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.00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157.3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Phytoene desaturase 3 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PDS1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18.71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394.46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16.81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252.24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20.108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Phytoene desaturase 3 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PDS2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3.44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7.9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4.25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14.18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117.67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ζ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-carotene desaturase 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ZDS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51.34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998.1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16.74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662.26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195.16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Chromoplast-specific lycopene </w:t>
            </w: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β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-cyclase 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CYCB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5.3</w:t>
            </w:r>
            <w:r>
              <w:rPr>
                <w:rFonts w:hint="eastAsia" w:ascii="Arial" w:hAnsi="Arial" w:eastAsia="等线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10.83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10.36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5.198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Lycopene </w:t>
            </w: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β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-cyclase 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LCYB1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13.41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16.21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11.37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33.9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132.5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Lycopene </w:t>
            </w: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β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/</w:t>
            </w: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ε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-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cyclase protein isoform 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bookmarkStart w:id="0" w:name="_GoBack"/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LCYB2</w:t>
            </w:r>
            <w:bookmarkEnd w:id="0"/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9.52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3.09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6.78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5.02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28.134</w:t>
            </w: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Lycopene </w:t>
            </w: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ε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-cyclase 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LCYE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0.2</w:t>
            </w:r>
            <w:r>
              <w:rPr>
                <w:rFonts w:hint="eastAsia" w:ascii="Arial" w:hAnsi="Arial" w:eastAsia="等线" w:cs="Arial"/>
                <w:bCs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0.11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9.03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1.62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107.106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i/>
                <w:iCs/>
                <w:kern w:val="0"/>
                <w:sz w:val="18"/>
                <w:szCs w:val="18"/>
              </w:rPr>
              <w:t>β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-carotene hydroxylase 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CHYB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等线" w:cs="Arial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9.6</w:t>
            </w:r>
            <w:r>
              <w:rPr>
                <w:rFonts w:hint="eastAsia" w:ascii="Arial" w:hAnsi="Arial" w:eastAsia="等线" w:cs="Arial"/>
                <w:bCs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90.94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7.34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Cs/>
                <w:kern w:val="0"/>
                <w:sz w:val="18"/>
                <w:szCs w:val="18"/>
              </w:rPr>
              <w:t>108.02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等线" w:cs="Arial"/>
                <w:kern w:val="0"/>
                <w:sz w:val="18"/>
                <w:szCs w:val="18"/>
              </w:rPr>
              <w:t>1</w:t>
            </w: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5.131</w:t>
            </w: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C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arotene </w:t>
            </w:r>
            <w:r>
              <w:rPr>
                <w:rFonts w:ascii="Arial" w:hAnsi="Arial" w:eastAsia="Arial Unicode MS" w:cs="Arial"/>
                <w:i/>
                <w:iCs/>
                <w:kern w:val="0"/>
                <w:sz w:val="18"/>
                <w:szCs w:val="18"/>
              </w:rPr>
              <w:t>ε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-monooxygenas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LUT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11.3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11.94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9.08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18.87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等线" w:cs="Arial"/>
                <w:kern w:val="0"/>
                <w:sz w:val="18"/>
                <w:szCs w:val="18"/>
              </w:rPr>
              <w:t>1</w:t>
            </w:r>
            <w:r>
              <w:rPr>
                <w:rFonts w:ascii="Arial" w:hAnsi="Arial" w:eastAsia="等线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51.78</w:t>
            </w: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spacing w:line="200" w:lineRule="exac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 xml:space="preserve">Violaxanthin de-epoxidase 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>
            <w:pPr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VDE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17.72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jc w:val="right"/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46.7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15.88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200" w:lineRule="exact"/>
              <w:jc w:val="right"/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47.3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6" w:type="dxa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等线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等线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1950" w:type="dxa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55.146</w:t>
            </w:r>
          </w:p>
        </w:tc>
        <w:tc>
          <w:tcPr>
            <w:tcW w:w="2112" w:type="dxa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ascii="Arial" w:hAnsi="Arial" w:eastAsia="Arial Unicode MS" w:cs="Arial"/>
                <w:kern w:val="0"/>
                <w:sz w:val="18"/>
                <w:szCs w:val="18"/>
              </w:rPr>
              <w:t>Z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 xml:space="preserve">eaxanthin epoxidase </w:t>
            </w:r>
          </w:p>
        </w:tc>
        <w:tc>
          <w:tcPr>
            <w:tcW w:w="1017" w:type="dxa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ZEP</w:t>
            </w:r>
          </w:p>
        </w:tc>
        <w:tc>
          <w:tcPr>
            <w:tcW w:w="114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9.18</w:t>
            </w:r>
          </w:p>
        </w:tc>
        <w:tc>
          <w:tcPr>
            <w:tcW w:w="114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18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.00</w:t>
            </w:r>
          </w:p>
        </w:tc>
        <w:tc>
          <w:tcPr>
            <w:tcW w:w="114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ascii="Arial" w:hAnsi="Arial" w:eastAsia="Arial Unicode MS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13.57</w:t>
            </w:r>
          </w:p>
        </w:tc>
        <w:tc>
          <w:tcPr>
            <w:tcW w:w="114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right"/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</w:rPr>
              <w:t>35.1</w:t>
            </w:r>
            <w:r>
              <w:rPr>
                <w:rFonts w:hint="eastAsia" w:ascii="Arial" w:hAnsi="Arial" w:eastAsia="Arial Unicode MS" w:cs="Arial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</w:tbl>
    <w:p>
      <w:pPr>
        <w:spacing w:line="440" w:lineRule="exact"/>
        <w:jc w:val="center"/>
        <w:rPr>
          <w:color w:val="000000"/>
          <w:sz w:val="24"/>
        </w:rPr>
      </w:pPr>
    </w:p>
    <w:p>
      <w:pPr>
        <w:spacing w:line="440" w:lineRule="exact"/>
        <w:jc w:val="center"/>
        <w:rPr>
          <w:color w:val="000000"/>
          <w:sz w:val="24"/>
        </w:rPr>
      </w:pPr>
    </w:p>
    <w:p>
      <w:pPr>
        <w:spacing w:line="440" w:lineRule="exact"/>
        <w:jc w:val="left"/>
        <w:rPr>
          <w:color w:val="000000"/>
          <w:sz w:val="24"/>
        </w:rPr>
      </w:pPr>
    </w:p>
    <w:p>
      <w:pPr>
        <w:widowControl/>
        <w:spacing w:line="240" w:lineRule="exact"/>
        <w:rPr>
          <w:rFonts w:ascii="Arial" w:hAnsi="Arial" w:cs="Arial"/>
          <w:b/>
          <w:bCs/>
          <w:kern w:val="0"/>
          <w:sz w:val="22"/>
          <w:szCs w:val="18"/>
        </w:rPr>
      </w:pPr>
    </w:p>
    <w:p>
      <w:pPr>
        <w:widowControl/>
        <w:spacing w:line="240" w:lineRule="exact"/>
        <w:rPr>
          <w:rFonts w:ascii="Arial" w:hAnsi="Arial" w:cs="Arial"/>
          <w:b/>
          <w:bCs/>
          <w:kern w:val="0"/>
          <w:sz w:val="22"/>
          <w:szCs w:val="1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79"/>
    <w:rsid w:val="001234E2"/>
    <w:rsid w:val="001461A7"/>
    <w:rsid w:val="001902E4"/>
    <w:rsid w:val="001C0EEC"/>
    <w:rsid w:val="002033C2"/>
    <w:rsid w:val="00247CE6"/>
    <w:rsid w:val="003378D5"/>
    <w:rsid w:val="00373A7B"/>
    <w:rsid w:val="0038014C"/>
    <w:rsid w:val="003D1BC0"/>
    <w:rsid w:val="003E3699"/>
    <w:rsid w:val="003F4EFB"/>
    <w:rsid w:val="004010F3"/>
    <w:rsid w:val="00411514"/>
    <w:rsid w:val="004554BE"/>
    <w:rsid w:val="0048136B"/>
    <w:rsid w:val="004F222C"/>
    <w:rsid w:val="00586AF4"/>
    <w:rsid w:val="006006C2"/>
    <w:rsid w:val="00622B63"/>
    <w:rsid w:val="00630AFC"/>
    <w:rsid w:val="00633EDB"/>
    <w:rsid w:val="00641DA7"/>
    <w:rsid w:val="00682176"/>
    <w:rsid w:val="00694ED7"/>
    <w:rsid w:val="00817C24"/>
    <w:rsid w:val="008F09F8"/>
    <w:rsid w:val="00A14FB2"/>
    <w:rsid w:val="00AE0A69"/>
    <w:rsid w:val="00B06187"/>
    <w:rsid w:val="00B70979"/>
    <w:rsid w:val="00BA5C11"/>
    <w:rsid w:val="00BE0C2D"/>
    <w:rsid w:val="00C1097E"/>
    <w:rsid w:val="00C53BD4"/>
    <w:rsid w:val="00D035A9"/>
    <w:rsid w:val="00D9121F"/>
    <w:rsid w:val="00DF50D4"/>
    <w:rsid w:val="00E002C2"/>
    <w:rsid w:val="00E70EE5"/>
    <w:rsid w:val="00F042C8"/>
    <w:rsid w:val="00F210A8"/>
    <w:rsid w:val="00F34FC7"/>
    <w:rsid w:val="00FE05AF"/>
    <w:rsid w:val="05936B97"/>
    <w:rsid w:val="082C7455"/>
    <w:rsid w:val="154B11DF"/>
    <w:rsid w:val="1B483733"/>
    <w:rsid w:val="27710C44"/>
    <w:rsid w:val="2C601DAB"/>
    <w:rsid w:val="378A37F8"/>
    <w:rsid w:val="4B631B55"/>
    <w:rsid w:val="5300450F"/>
    <w:rsid w:val="635118F0"/>
    <w:rsid w:val="64F76C17"/>
    <w:rsid w:val="6D6E4B08"/>
    <w:rsid w:val="7081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批注框文本 字符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1065</Characters>
  <Lines>8</Lines>
  <Paragraphs>2</Paragraphs>
  <TotalTime>2</TotalTime>
  <ScaleCrop>false</ScaleCrop>
  <LinksUpToDate>false</LinksUpToDate>
  <CharactersWithSpaces>1249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2017-10-20T14:11:00Z</dcterms:created>
  <dc:creator>yhshen</dc:creator>
  <cp:lastModifiedBy>小阳</cp:lastModifiedBy>
  <dcterms:modified xsi:type="dcterms:W3CDTF">2018-08-29T02:06:18Z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