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1C2" w:rsidRPr="00A841C2" w:rsidRDefault="00A841C2" w:rsidP="00DB5E0F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Figure S1: </w:t>
      </w:r>
      <w:r w:rsidRPr="00A841C2">
        <w:rPr>
          <w:rFonts w:ascii="Times New Roman" w:eastAsia="Times New Roman" w:hAnsi="Times New Roman" w:cs="Times New Roman"/>
          <w:noProof/>
          <w:sz w:val="24"/>
          <w:szCs w:val="24"/>
        </w:rPr>
        <w:t>Phylogenetic tree of phosphoenolpyruvate carboxylases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. Sequence identifiers follow by species label.</w:t>
      </w:r>
      <w:r w:rsidR="009936E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Node in red indicated “non-regulated” type and node in green indicated “regulated” type of </w:t>
      </w:r>
      <w:r w:rsidR="009936E0" w:rsidRPr="009936E0">
        <w:rPr>
          <w:rFonts w:ascii="Times New Roman" w:eastAsia="Times New Roman" w:hAnsi="Times New Roman" w:cs="Times New Roman"/>
          <w:i/>
          <w:noProof/>
          <w:sz w:val="24"/>
          <w:szCs w:val="24"/>
        </w:rPr>
        <w:t>ppc</w:t>
      </w:r>
      <w:r w:rsidR="009936E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Sequences were aligned and tree was created with ClustalX2 2.1 [1] and re</w:t>
      </w:r>
      <w:r w:rsidR="00FE2395">
        <w:rPr>
          <w:rFonts w:ascii="Times New Roman" w:eastAsia="Times New Roman" w:hAnsi="Times New Roman" w:cs="Times New Roman"/>
          <w:noProof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dered with iTOL [2]</w:t>
      </w:r>
      <w:bookmarkStart w:id="0" w:name="_GoBack"/>
      <w:bookmarkEnd w:id="0"/>
    </w:p>
    <w:p w:rsidR="00A841C2" w:rsidRDefault="00A841C2">
      <w:pPr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p w:rsidR="00FA0AE2" w:rsidRDefault="00A841C2">
      <w:r w:rsidRPr="0022685B">
        <w:rPr>
          <w:rFonts w:ascii="Times New Roman" w:eastAsia="Times New Roman" w:hAnsi="Times New Roman" w:cs="Times New Roman"/>
          <w:b/>
          <w:noProof/>
          <w:sz w:val="24"/>
          <w:szCs w:val="24"/>
          <w:lang w:eastAsia="ko-KR"/>
        </w:rPr>
        <w:drawing>
          <wp:inline distT="0" distB="0" distL="0" distR="0" wp14:anchorId="111A5F7C" wp14:editId="3BCDE3CD">
            <wp:extent cx="5943600" cy="5401310"/>
            <wp:effectExtent l="0" t="0" r="0" b="8890"/>
            <wp:docPr id="7" name="Picture 7" descr="D:\C1 refinery_Nanobio lab\DH1 transcriptomic\Genome-scale modeling manuscript\supplementary\final\Figure 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1 refinery_Nanobio lab\DH1 transcriptomic\Genome-scale modeling manuscript\supplementary\final\Figure 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1C2" w:rsidRDefault="00A841C2" w:rsidP="00A841C2">
      <w:pPr>
        <w:pStyle w:val="ListParagraph"/>
        <w:numPr>
          <w:ilvl w:val="0"/>
          <w:numId w:val="1"/>
        </w:numPr>
        <w:spacing w:line="360" w:lineRule="auto"/>
        <w:ind w:left="0" w:hanging="1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Larkin MA, </w:t>
      </w:r>
      <w:proofErr w:type="spellStart"/>
      <w:r>
        <w:rPr>
          <w:rFonts w:ascii="Times New Roman" w:hAnsi="Times New Roman" w:cs="Times New Roman"/>
        </w:rPr>
        <w:t>Blackshields</w:t>
      </w:r>
      <w:proofErr w:type="spellEnd"/>
      <w:r>
        <w:rPr>
          <w:rFonts w:ascii="Times New Roman" w:hAnsi="Times New Roman" w:cs="Times New Roman"/>
        </w:rPr>
        <w:t xml:space="preserve"> G, Brown NP, </w:t>
      </w:r>
      <w:proofErr w:type="spellStart"/>
      <w:r>
        <w:rPr>
          <w:rFonts w:ascii="Times New Roman" w:hAnsi="Times New Roman" w:cs="Times New Roman"/>
        </w:rPr>
        <w:t>Chenna</w:t>
      </w:r>
      <w:proofErr w:type="spellEnd"/>
      <w:r>
        <w:rPr>
          <w:rFonts w:ascii="Times New Roman" w:hAnsi="Times New Roman" w:cs="Times New Roman"/>
        </w:rPr>
        <w:t xml:space="preserve"> R, </w:t>
      </w:r>
      <w:proofErr w:type="spellStart"/>
      <w:r>
        <w:rPr>
          <w:rFonts w:ascii="Times New Roman" w:hAnsi="Times New Roman" w:cs="Times New Roman"/>
        </w:rPr>
        <w:t>McGettigan</w:t>
      </w:r>
      <w:proofErr w:type="spellEnd"/>
      <w:r>
        <w:rPr>
          <w:rFonts w:ascii="Times New Roman" w:hAnsi="Times New Roman" w:cs="Times New Roman"/>
        </w:rPr>
        <w:t xml:space="preserve"> PA, </w:t>
      </w:r>
      <w:proofErr w:type="spellStart"/>
      <w:r>
        <w:rPr>
          <w:rFonts w:ascii="Times New Roman" w:hAnsi="Times New Roman" w:cs="Times New Roman"/>
        </w:rPr>
        <w:t>McWilliam</w:t>
      </w:r>
      <w:proofErr w:type="spellEnd"/>
      <w:r>
        <w:rPr>
          <w:rFonts w:ascii="Times New Roman" w:hAnsi="Times New Roman" w:cs="Times New Roman"/>
        </w:rPr>
        <w:t xml:space="preserve"> H, et al</w:t>
      </w:r>
      <w:r w:rsidRPr="00A841C2">
        <w:rPr>
          <w:rFonts w:ascii="Times New Roman" w:hAnsi="Times New Roman" w:cs="Times New Roman"/>
        </w:rPr>
        <w:t xml:space="preserve">. </w:t>
      </w:r>
      <w:proofErr w:type="spellStart"/>
      <w:r w:rsidRPr="00A841C2">
        <w:rPr>
          <w:rFonts w:ascii="Times New Roman" w:hAnsi="Times New Roman" w:cs="Times New Roman"/>
        </w:rPr>
        <w:t>Clustal</w:t>
      </w:r>
      <w:proofErr w:type="spellEnd"/>
      <w:r w:rsidRPr="00A841C2">
        <w:rPr>
          <w:rFonts w:ascii="Times New Roman" w:hAnsi="Times New Roman" w:cs="Times New Roman"/>
        </w:rPr>
        <w:t xml:space="preserve"> W and </w:t>
      </w:r>
      <w:proofErr w:type="spellStart"/>
      <w:r w:rsidRPr="00A841C2">
        <w:rPr>
          <w:rFonts w:ascii="Times New Roman" w:hAnsi="Times New Roman" w:cs="Times New Roman"/>
        </w:rPr>
        <w:t>Clustal</w:t>
      </w:r>
      <w:proofErr w:type="spellEnd"/>
      <w:r w:rsidRPr="00A841C2">
        <w:rPr>
          <w:rFonts w:ascii="Times New Roman" w:hAnsi="Times New Roman" w:cs="Times New Roman"/>
        </w:rPr>
        <w:t xml:space="preserve"> X version 2.0. </w:t>
      </w:r>
      <w:bookmarkStart w:id="1" w:name="OLE_LINK1"/>
      <w:bookmarkStart w:id="2" w:name="OLE_LINK2"/>
      <w:r w:rsidRPr="00A841C2">
        <w:rPr>
          <w:rFonts w:ascii="Times New Roman" w:hAnsi="Times New Roman" w:cs="Times New Roman"/>
        </w:rPr>
        <w:t>Bioinformatics</w:t>
      </w:r>
      <w:r>
        <w:rPr>
          <w:rFonts w:ascii="Times New Roman" w:hAnsi="Times New Roman" w:cs="Times New Roman"/>
        </w:rPr>
        <w:t>.</w:t>
      </w:r>
      <w:r w:rsidRPr="00A841C2">
        <w:rPr>
          <w:rFonts w:ascii="Times New Roman" w:hAnsi="Times New Roman" w:cs="Times New Roman"/>
        </w:rPr>
        <w:t xml:space="preserve"> </w:t>
      </w:r>
      <w:bookmarkEnd w:id="1"/>
      <w:bookmarkEnd w:id="2"/>
      <w:r>
        <w:rPr>
          <w:rFonts w:ascii="Times New Roman" w:hAnsi="Times New Roman" w:cs="Times New Roman"/>
        </w:rPr>
        <w:t>2007;</w:t>
      </w:r>
      <w:r w:rsidRPr="00A841C2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:2947-8</w:t>
      </w:r>
    </w:p>
    <w:p w:rsidR="00A841C2" w:rsidRPr="00A841C2" w:rsidRDefault="00A841C2" w:rsidP="00A841C2">
      <w:pPr>
        <w:pStyle w:val="ListParagraph"/>
        <w:numPr>
          <w:ilvl w:val="0"/>
          <w:numId w:val="1"/>
        </w:numPr>
        <w:spacing w:line="360" w:lineRule="auto"/>
        <w:ind w:left="0" w:firstLine="0"/>
        <w:rPr>
          <w:rFonts w:ascii="Times New Roman" w:hAnsi="Times New Roman" w:cs="Times New Roman"/>
        </w:rPr>
      </w:pPr>
      <w:proofErr w:type="spellStart"/>
      <w:r w:rsidRPr="00A841C2">
        <w:rPr>
          <w:rFonts w:ascii="Times New Roman" w:hAnsi="Times New Roman" w:cs="Times New Roman"/>
        </w:rPr>
        <w:t>Letunic</w:t>
      </w:r>
      <w:proofErr w:type="spellEnd"/>
      <w:r w:rsidRPr="00A841C2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 and Bork P. </w:t>
      </w:r>
      <w:r w:rsidRPr="00A841C2">
        <w:rPr>
          <w:rFonts w:ascii="Times New Roman" w:hAnsi="Times New Roman" w:cs="Times New Roman"/>
        </w:rPr>
        <w:t>Interactive Tree Of Life (</w:t>
      </w:r>
      <w:proofErr w:type="spellStart"/>
      <w:r w:rsidRPr="00A841C2">
        <w:rPr>
          <w:rFonts w:ascii="Times New Roman" w:hAnsi="Times New Roman" w:cs="Times New Roman"/>
        </w:rPr>
        <w:t>iTOL</w:t>
      </w:r>
      <w:proofErr w:type="spellEnd"/>
      <w:r w:rsidRPr="00A841C2">
        <w:rPr>
          <w:rFonts w:ascii="Times New Roman" w:hAnsi="Times New Roman" w:cs="Times New Roman"/>
        </w:rPr>
        <w:t>): an online tool for phylogenet</w:t>
      </w:r>
      <w:r>
        <w:rPr>
          <w:rFonts w:ascii="Times New Roman" w:hAnsi="Times New Roman" w:cs="Times New Roman"/>
        </w:rPr>
        <w:t>ic tree display and annotation. Bioinformatics. 2007;</w:t>
      </w:r>
      <w:r w:rsidRPr="00A841C2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:127-8.</w:t>
      </w:r>
    </w:p>
    <w:sectPr w:rsidR="00A841C2" w:rsidRPr="00A84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맑은 고딕">
    <w:charset w:val="81"/>
    <w:family w:val="modern"/>
    <w:pitch w:val="variable"/>
    <w:sig w:usb0="900002AF" w:usb1="09D77CFB" w:usb2="00000012" w:usb3="00000000" w:csb0="0008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63DD"/>
    <w:multiLevelType w:val="hybridMultilevel"/>
    <w:tmpl w:val="B1661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E0tjA0NzE1NjMCIiUdpeDU4uLM/DyQAuNaAGiP1P4sAAAA"/>
  </w:docVars>
  <w:rsids>
    <w:rsidRoot w:val="00A841C2"/>
    <w:rsid w:val="009936E0"/>
    <w:rsid w:val="00A841C2"/>
    <w:rsid w:val="00DB5E0F"/>
    <w:rsid w:val="00FA0AE2"/>
    <w:rsid w:val="00FE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ADF0B"/>
  <w15:chartTrackingRefBased/>
  <w15:docId w15:val="{65F32106-F4C4-4BAE-AA75-F5041ED15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84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DucAnh</dc:creator>
  <cp:keywords/>
  <dc:description/>
  <cp:lastModifiedBy>Duc Anh Nguyen</cp:lastModifiedBy>
  <cp:revision>3</cp:revision>
  <dcterms:created xsi:type="dcterms:W3CDTF">2017-07-10T05:29:00Z</dcterms:created>
  <dcterms:modified xsi:type="dcterms:W3CDTF">2018-04-13T07:28:00Z</dcterms:modified>
</cp:coreProperties>
</file>