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spacing w:line="360" w:lineRule="auto"/>
        <w:ind w:firstLine="542" w:firstLineChars="300"/>
        <w:rPr>
          <w:b/>
          <w:sz w:val="18"/>
          <w:szCs w:val="18"/>
        </w:rPr>
      </w:pPr>
      <w:r>
        <w:rPr>
          <w:b/>
          <w:sz w:val="18"/>
          <w:szCs w:val="18"/>
        </w:rPr>
        <w:t>Table S</w:t>
      </w:r>
      <w:r>
        <w:rPr>
          <w:b/>
          <w:sz w:val="18"/>
          <w:szCs w:val="18"/>
        </w:rPr>
        <w:t>3</w:t>
      </w:r>
      <w:bookmarkStart w:id="0" w:name="_GoBack"/>
      <w:bookmarkEnd w:id="0"/>
      <w:r>
        <w:rPr>
          <w:b/>
          <w:sz w:val="18"/>
          <w:szCs w:val="18"/>
        </w:rPr>
        <w:t xml:space="preserve">. </w:t>
      </w:r>
      <w:r>
        <w:rPr>
          <w:rFonts w:hint="default"/>
          <w:b/>
          <w:sz w:val="18"/>
          <w:szCs w:val="18"/>
        </w:rPr>
        <w:t xml:space="preserve">PCR reaction conditions for different templates of the </w:t>
      </w:r>
      <w:r>
        <w:rPr>
          <w:rFonts w:hint="default"/>
          <w:b/>
          <w:i/>
          <w:iCs/>
          <w:sz w:val="18"/>
          <w:szCs w:val="18"/>
        </w:rPr>
        <w:t xml:space="preserve">FT </w:t>
      </w:r>
      <w:r>
        <w:rPr>
          <w:rFonts w:hint="default"/>
          <w:b/>
          <w:sz w:val="18"/>
          <w:szCs w:val="18"/>
        </w:rPr>
        <w:t>family genes in soybean</w:t>
      </w:r>
    </w:p>
    <w:tbl>
      <w:tblPr>
        <w:tblStyle w:val="5"/>
        <w:tblW w:w="8295" w:type="dxa"/>
        <w:jc w:val="center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1274"/>
        <w:gridCol w:w="1275"/>
        <w:gridCol w:w="4756"/>
      </w:tblGrid>
      <w:tr>
        <w:trPr>
          <w:jc w:val="center"/>
        </w:trPr>
        <w:tc>
          <w:tcPr>
            <w:tcW w:w="99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Template</w:t>
            </w:r>
          </w:p>
        </w:tc>
        <w:tc>
          <w:tcPr>
            <w:tcW w:w="127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Product length (bp)</w:t>
            </w:r>
          </w:p>
        </w:tc>
        <w:tc>
          <w:tcPr>
            <w:tcW w:w="127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DNA Polymerase</w:t>
            </w:r>
          </w:p>
        </w:tc>
        <w:tc>
          <w:tcPr>
            <w:tcW w:w="475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PCR reaction conditions of different templates</w:t>
            </w:r>
          </w:p>
        </w:tc>
      </w:tr>
      <w:tr>
        <w:trPr>
          <w:jc w:val="center"/>
        </w:trPr>
        <w:tc>
          <w:tcPr>
            <w:tcW w:w="99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GmFT1as</w:t>
            </w:r>
          </w:p>
        </w:tc>
        <w:tc>
          <w:tcPr>
            <w:tcW w:w="127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2429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KOD-FX</w:t>
            </w:r>
          </w:p>
        </w:tc>
        <w:tc>
          <w:tcPr>
            <w:tcW w:w="475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94ºC 2 min,(98ºC 10 s,57ºC 30 s,68ºC 2 min 35 s)cycle 30,68ºC 5min</w:t>
            </w:r>
          </w:p>
        </w:tc>
      </w:tr>
      <w:tr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GmFT1am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1936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KOD-FX</w:t>
            </w: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94ºC 2 min,(94ºC 15 s,60ºC 30 s,68ºC 2 min)cycle 30,68ºC 5min</w:t>
            </w:r>
          </w:p>
        </w:tc>
      </w:tr>
      <w:tr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GmFT1ah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2250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KOD-Plus-Neo</w:t>
            </w: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94ºC 2 min,(98ºC 10 s,58ºC 30 s,68ºC 1 min 15 s)cycle 30,68ºC 5min</w:t>
            </w:r>
          </w:p>
        </w:tc>
      </w:tr>
      <w:tr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GmFT1b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2671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KOD-Plus-Neo</w:t>
            </w: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94ºC 2 min,(98ºC 10 s,59ºC 30 s,68ºC 1 min 25 s)cycle 30,68ºC 5min</w:t>
            </w:r>
          </w:p>
        </w:tc>
      </w:tr>
      <w:tr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GmFT2aq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2668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KOD-Plus-Neo</w:t>
            </w: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94ºC 2 min,(98ºC 10 s,58ºC 30 s,68ºC 1 min 25 s)cycle 30,68ºC 5min</w:t>
            </w:r>
          </w:p>
        </w:tc>
      </w:tr>
      <w:tr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GmFT2am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1826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KOD-FX</w:t>
            </w: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94ºC 2 min,(94ºC 15 s,57ºC 30 s,68ºC 2 min)cycle 30,68ºC 5min</w:t>
            </w:r>
          </w:p>
        </w:tc>
      </w:tr>
      <w:tr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GmFT2ae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1552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KOD-Plus-Neo</w:t>
            </w: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94ºC 2 min,(98ºC 10 s,53ºC 30 s,68ºC 50 s)cycle 30,68ºC 5min</w:t>
            </w:r>
          </w:p>
        </w:tc>
      </w:tr>
      <w:tr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GmFT2b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3137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KOD-Plus-Neo</w:t>
            </w: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94ºC 2 min,(98ºC 10 s,58ºC 30 s,68ºC 1 min 45 s)cycle 30,68ºC 5min</w:t>
            </w:r>
          </w:p>
        </w:tc>
      </w:tr>
      <w:tr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GmFT3aq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1591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KOD-Plus-Neo</w:t>
            </w: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94ºC 2 min,(98ºC 10 s,59ºC 30 s,68ºC 50 s)cycle 35,68ºC 5min</w:t>
            </w:r>
          </w:p>
        </w:tc>
      </w:tr>
      <w:tr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GmFT3ah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1523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KOD-Plus-Neo</w:t>
            </w: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94ºC 2 min,(98ºC 10 s,60ºC 30 s,68ºC 50 s)cycle 30,68ºC 5min</w:t>
            </w:r>
          </w:p>
        </w:tc>
      </w:tr>
      <w:tr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GmFT3b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2402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KOD-Plus-Neo, KOD-FX</w:t>
            </w: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94ºC 2 min,(98ºC 10 s,53ºC 30 s,68ºC 1 min 25 s)cycle 30,68ºC 5min</w:t>
            </w:r>
          </w:p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94ºC 2 min,(94ºC 15 s,55ºC 30 s,68ºC 2 min 30 s)cycle 30,68ºC 5min</w:t>
            </w:r>
          </w:p>
        </w:tc>
      </w:tr>
      <w:tr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GmFT4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2051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KOD-Plus-Neo</w:t>
            </w: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94ºC 2 min,(98ºC 10 s,53ºC 30 s,68ºC 1 min 15 s)cycle 30,68ºC 5min</w:t>
            </w:r>
          </w:p>
        </w:tc>
      </w:tr>
      <w:tr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GmFT5a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2199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KOD-Plus-Neo</w:t>
            </w: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94ºC 2 min,(98ºC 10 s,55ºC 30 s,68ºC 1 min 10 s)cycle 30,68ºC 5min</w:t>
            </w:r>
          </w:p>
        </w:tc>
      </w:tr>
      <w:tr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GmFT5b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3016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KOD-Plus-Neo, KOD-FX</w:t>
            </w: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94ºC 2 min,(98ºC 10 s,55ºC 30 s,68ºC 1 min 45 s)cycle 30,68ºC 5min</w:t>
            </w:r>
          </w:p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94ºC 2 min,(98ºC 10 s,57ºC 30 s,68ºC 3 min 5 s)cycle 30,68ºC 5min</w:t>
            </w:r>
          </w:p>
        </w:tc>
      </w:tr>
      <w:tr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GmFT6s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2297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KOD-FX</w:t>
            </w: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94ºC 2 min,(94ºC 15 s,58ºC 30 s,68ºC 2 min 10 s)cycle 30,68ºC 5min</w:t>
            </w:r>
          </w:p>
        </w:tc>
      </w:tr>
      <w:tr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GmFT6m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2522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KOD-FX</w:t>
            </w: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94ºC 2 min,(98ºC 10 s,55ºC 30 s,68ºC 2 min 35 s)cycle 30,68ºC 5min</w:t>
            </w:r>
          </w:p>
        </w:tc>
      </w:tr>
      <w:tr>
        <w:trPr>
          <w:jc w:val="center"/>
        </w:trPr>
        <w:tc>
          <w:tcPr>
            <w:tcW w:w="99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GmFT6e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2492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KOD-FX</w:t>
            </w:r>
          </w:p>
        </w:tc>
        <w:tc>
          <w:tcPr>
            <w:tcW w:w="4756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94ºC 2 min,(98ºC 10 s,55ºC 30 s,68ºC 2 min 35 s)cycle 30,68ºC 5min</w:t>
            </w:r>
          </w:p>
        </w:tc>
      </w:tr>
    </w:tbl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Hei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2AFF" w:usb1="C000247B" w:usb2="00000009" w:usb3="00000000" w:csb0="200001F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ngXian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altName w:val="AR PL UMing C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 PL UMing CN">
    <w:panose1 w:val="020B0309010101010101"/>
    <w:charset w:val="00"/>
    <w:family w:val="auto"/>
    <w:pitch w:val="default"/>
    <w:sig w:usb0="00000000" w:usb1="00000000" w:usb2="00000000" w:usb3="00000000" w:csb0="001401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858"/>
    <w:rsid w:val="00366A4C"/>
    <w:rsid w:val="00854939"/>
    <w:rsid w:val="009B42BD"/>
    <w:rsid w:val="00C442FA"/>
    <w:rsid w:val="00FE1858"/>
    <w:rsid w:val="B1525AC7"/>
    <w:rsid w:val="EF3E93E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Theme="minorEastAsia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uiPriority w:val="99"/>
    <w:rPr>
      <w:sz w:val="18"/>
      <w:szCs w:val="18"/>
    </w:rPr>
  </w:style>
  <w:style w:type="character" w:customStyle="1" w:styleId="7">
    <w:name w:val="页脚 字符"/>
    <w:basedOn w:val="4"/>
    <w:link w:val="2"/>
    <w:uiPriority w:val="99"/>
    <w:rPr>
      <w:sz w:val="18"/>
      <w:szCs w:val="18"/>
    </w:rPr>
  </w:style>
  <w:style w:type="character" w:customStyle="1" w:styleId="8">
    <w:name w:val="EndNote Bibliography Char"/>
    <w:basedOn w:val="4"/>
    <w:link w:val="9"/>
    <w:locked/>
    <w:uiPriority w:val="0"/>
    <w:rPr>
      <w:rFonts w:ascii="Times New Roman" w:hAnsi="Times New Roman" w:eastAsia="SimSun" w:cs="Times New Roman"/>
    </w:rPr>
  </w:style>
  <w:style w:type="paragraph" w:customStyle="1" w:styleId="9">
    <w:name w:val="EndNote Bibliography"/>
    <w:basedOn w:val="1"/>
    <w:link w:val="8"/>
    <w:uiPriority w:val="0"/>
    <w:pPr>
      <w:widowControl/>
      <w:jc w:val="left"/>
    </w:pPr>
    <w:rPr>
      <w:rFonts w:ascii="Times New Roman" w:hAnsi="Times New Roman" w:eastAsia="SimSun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2E3436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277</Words>
  <Characters>1579</Characters>
  <Lines>13</Lines>
  <Paragraphs>3</Paragraphs>
  <TotalTime>0</TotalTime>
  <ScaleCrop>false</ScaleCrop>
  <LinksUpToDate>false</LinksUpToDate>
  <CharactersWithSpaces>1853</CharactersWithSpaces>
  <Application>WPS Office Community_10.1.0.5672_F1E327BC-269C-435d-A152-05C5408002CA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2018-04-03T06:55:00Z</dcterms:created>
  <dc:creator>shouwei zhang</dc:creator>
  <cp:lastModifiedBy>jiangyue</cp:lastModifiedBy>
  <dcterms:modified xsi:type="dcterms:W3CDTF">2019-03-08T09:59:34Z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1033-10.1.0.5672</vt:lpwstr>
  </property>
</Properties>
</file>