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833" w:rsidRPr="00827B6A" w:rsidRDefault="00927AEC" w:rsidP="001B6AB7">
      <w:pPr>
        <w:spacing w:after="120" w:line="360" w:lineRule="auto"/>
        <w:jc w:val="center"/>
        <w:rPr>
          <w:rFonts w:ascii="Cambria" w:hAnsi="Cambria"/>
          <w:b/>
          <w:sz w:val="32"/>
          <w:szCs w:val="32"/>
        </w:rPr>
      </w:pPr>
      <w:r w:rsidRPr="00827B6A">
        <w:rPr>
          <w:rFonts w:ascii="Cambria" w:hAnsi="Cambria"/>
          <w:b/>
          <w:sz w:val="32"/>
          <w:szCs w:val="32"/>
        </w:rPr>
        <w:t>Supplementary Text</w:t>
      </w:r>
    </w:p>
    <w:p w:rsidR="00927AEC" w:rsidRPr="00827B6A" w:rsidRDefault="00827B6A" w:rsidP="001B6AB7">
      <w:pPr>
        <w:spacing w:after="120" w:line="360" w:lineRule="auto"/>
        <w:jc w:val="both"/>
        <w:rPr>
          <w:rFonts w:ascii="Cambria" w:hAnsi="Cambria"/>
          <w:b/>
        </w:rPr>
      </w:pPr>
      <w:r w:rsidRPr="00827B6A">
        <w:rPr>
          <w:rFonts w:ascii="Cambria" w:hAnsi="Cambria"/>
          <w:b/>
        </w:rPr>
        <w:t>Calculation of TC fold change (FC) with polysome-free RNA instead of total RNA</w:t>
      </w:r>
    </w:p>
    <w:p w:rsidR="00827B6A" w:rsidRDefault="00827B6A" w:rsidP="001B6AB7">
      <w:pPr>
        <w:spacing w:after="12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In this study, we used total RNA and polysome-associated RNA to calculate FC, which was defined as follows: </w:t>
      </w:r>
    </w:p>
    <w:p w:rsidR="00827B6A" w:rsidRDefault="00827B6A" w:rsidP="001B6AB7">
      <w:pPr>
        <w:spacing w:after="120" w:line="360" w:lineRule="auto"/>
        <w:jc w:val="both"/>
        <w:rPr>
          <w:rFonts w:ascii="Cambria" w:hAnsi="Cambria"/>
        </w:rPr>
      </w:pPr>
      <m:oMathPara>
        <m:oMath>
          <m:r>
            <w:rPr>
              <w:rFonts w:ascii="Cambria Math" w:hAnsi="Cambria Math"/>
            </w:rPr>
            <m:t>FC=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RPM</m:t>
                  </m:r>
                </m:e>
                <m:sub>
                  <m:r>
                    <w:rPr>
                      <w:rFonts w:ascii="Cambria Math" w:hAnsi="Cambria Math"/>
                    </w:rPr>
                    <m:t>translatome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RPM</m:t>
                  </m:r>
                </m:e>
                <m:sub>
                  <m:r>
                    <w:rPr>
                      <w:rFonts w:ascii="Cambria Math" w:hAnsi="Cambria Math"/>
                    </w:rPr>
                    <m:t>transcriptome</m:t>
                  </m:r>
                </m:sub>
              </m:sSub>
            </m:den>
          </m:f>
        </m:oMath>
      </m:oMathPara>
    </w:p>
    <w:p w:rsidR="00827B6A" w:rsidRDefault="00827B6A" w:rsidP="001B6AB7">
      <w:pPr>
        <w:spacing w:after="12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If </w:t>
      </w:r>
      <w:r w:rsidR="001B6AB7">
        <w:rPr>
          <w:rFonts w:ascii="Cambria" w:hAnsi="Cambria"/>
        </w:rPr>
        <w:t xml:space="preserve">total RNA was replaced by polysome-free RNA as input material for the CAGE library preparation, </w:t>
      </w:r>
      <w:r>
        <w:rPr>
          <w:rFonts w:ascii="Cambria" w:hAnsi="Cambria"/>
        </w:rPr>
        <w:t xml:space="preserve">we </w:t>
      </w:r>
      <w:r w:rsidR="001A046A">
        <w:rPr>
          <w:rFonts w:ascii="Cambria" w:hAnsi="Cambria"/>
        </w:rPr>
        <w:t>would calculate FC</w:t>
      </w:r>
      <w:r w:rsidR="001B6AB7">
        <w:rPr>
          <w:rFonts w:ascii="Cambria" w:hAnsi="Cambria" w:hint="eastAsia"/>
        </w:rPr>
        <w:t xml:space="preserve"> </w:t>
      </w:r>
      <w:r w:rsidR="001B6AB7">
        <w:rPr>
          <w:rFonts w:ascii="Cambria" w:hAnsi="Cambria"/>
        </w:rPr>
        <w:t>with the following definition:</w:t>
      </w:r>
      <w:r>
        <w:rPr>
          <w:rFonts w:ascii="Cambria" w:hAnsi="Cambria"/>
        </w:rPr>
        <w:t xml:space="preserve"> </w:t>
      </w:r>
    </w:p>
    <w:p w:rsidR="001B6AB7" w:rsidRDefault="001A046A" w:rsidP="001B6AB7">
      <w:pPr>
        <w:spacing w:after="120" w:line="360" w:lineRule="auto"/>
        <w:jc w:val="both"/>
        <w:rPr>
          <w:rFonts w:ascii="Cambria" w:hAnsi="Cambr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FC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RPM</m:t>
                  </m:r>
                </m:e>
                <m:sub>
                  <m:r>
                    <w:rPr>
                      <w:rFonts w:ascii="Cambria Math" w:hAnsi="Cambria Math"/>
                    </w:rPr>
                    <m:t>translatome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RPM</m:t>
                  </m:r>
                </m:e>
                <m:sub>
                  <m:r>
                    <w:rPr>
                      <w:rFonts w:ascii="Cambria Math" w:hAnsi="Cambria Math"/>
                    </w:rPr>
                    <m:t>polysome-free RNA</m:t>
                  </m:r>
                </m:sub>
              </m:sSub>
            </m:den>
          </m:f>
        </m:oMath>
      </m:oMathPara>
    </w:p>
    <w:p w:rsidR="001B6AB7" w:rsidRDefault="001A046A" w:rsidP="001B6AB7">
      <w:pPr>
        <w:spacing w:after="12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Since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RPM</m:t>
            </m:r>
          </m:e>
          <m:sub>
            <m:r>
              <w:rPr>
                <w:rFonts w:ascii="Cambria Math" w:hAnsi="Cambria Math"/>
              </w:rPr>
              <m:t>transcriptome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RPM</m:t>
            </m:r>
          </m:e>
          <m:sub>
            <m:r>
              <w:rPr>
                <w:rFonts w:ascii="Cambria Math" w:hAnsi="Cambria Math"/>
              </w:rPr>
              <m:t>translatome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RPM</m:t>
            </m:r>
          </m:e>
          <m:sub>
            <m:r>
              <w:rPr>
                <w:rFonts w:ascii="Cambria Math" w:hAnsi="Cambria Math"/>
              </w:rPr>
              <m:t>polysome-associated RNA</m:t>
            </m:r>
          </m:sub>
        </m:sSub>
      </m:oMath>
      <w:r>
        <w:rPr>
          <w:rFonts w:ascii="Cambria" w:hAnsi="Cambria"/>
        </w:rPr>
        <w:t>,</w:t>
      </w:r>
      <w:r w:rsidR="00202479">
        <w:rPr>
          <w:rFonts w:ascii="Cambria" w:hAnsi="Cambria"/>
        </w:rPr>
        <w:t xml:space="preserve"> we could have the following derivation:</w:t>
      </w:r>
    </w:p>
    <w:p w:rsidR="00202479" w:rsidRPr="00202479" w:rsidRDefault="00202479" w:rsidP="00202479">
      <w:pPr>
        <w:spacing w:after="120" w:line="360" w:lineRule="auto"/>
        <w:jc w:val="both"/>
        <w:rPr>
          <w:rFonts w:ascii="Cambria" w:hAnsi="Cambr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FC=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RPM</m:t>
                  </m:r>
                </m:e>
                <m:sub>
                  <m:r>
                    <w:rPr>
                      <w:rFonts w:ascii="Cambria Math" w:hAnsi="Cambria Math"/>
                    </w:rPr>
                    <m:t>translatome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RPM</m:t>
                  </m:r>
                </m:e>
                <m:sub>
                  <m:r>
                    <w:rPr>
                      <w:rFonts w:ascii="Cambria Math" w:hAnsi="Cambria Math"/>
                    </w:rPr>
                    <m:t>transcriptome</m:t>
                  </m:r>
                </m:sub>
              </m:sSub>
            </m:den>
          </m:f>
        </m:oMath>
      </m:oMathPara>
    </w:p>
    <w:p w:rsidR="00202479" w:rsidRPr="00202479" w:rsidRDefault="00202479" w:rsidP="00202479">
      <w:pPr>
        <w:spacing w:after="120" w:line="360" w:lineRule="auto"/>
        <w:jc w:val="both"/>
        <w:rPr>
          <w:rFonts w:ascii="Cambria" w:hAnsi="Cambr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RPM</m:t>
                  </m:r>
                </m:e>
                <m:sub>
                  <m:r>
                    <w:rPr>
                      <w:rFonts w:ascii="Cambria Math" w:hAnsi="Cambria Math"/>
                    </w:rPr>
                    <m:t>translatome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RPM</m:t>
                  </m:r>
                </m:e>
                <m:sub>
                  <m:r>
                    <w:rPr>
                      <w:rFonts w:ascii="Cambria Math" w:hAnsi="Cambria Math"/>
                    </w:rPr>
                    <m:t>translatome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RPM</m:t>
                  </m:r>
                </m:e>
                <m:sub>
                  <m:r>
                    <w:rPr>
                      <w:rFonts w:ascii="Cambria Math" w:hAnsi="Cambria Math"/>
                    </w:rPr>
                    <m:t>polysome-free RNA</m:t>
                  </m:r>
                </m:sub>
              </m:sSub>
            </m:den>
          </m:f>
        </m:oMath>
      </m:oMathPara>
    </w:p>
    <w:p w:rsidR="00202479" w:rsidRPr="00202479" w:rsidRDefault="00202479" w:rsidP="00202479">
      <w:pPr>
        <w:spacing w:after="120" w:line="360" w:lineRule="auto"/>
        <w:jc w:val="both"/>
        <w:rPr>
          <w:rFonts w:ascii="Cambria" w:hAnsi="Cambr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RPM</m:t>
                  </m:r>
                </m:e>
                <m:sub>
                  <m:r>
                    <w:rPr>
                      <w:rFonts w:ascii="Cambria Math" w:hAnsi="Cambria Math"/>
                    </w:rPr>
                    <m:t>translatome</m:t>
                  </m:r>
                </m:sub>
              </m:sSub>
              <m:r>
                <w:rPr>
                  <w:rFonts w:ascii="Cambria Math" w:hAnsi="Cambria Math"/>
                </w:rPr>
                <m:t>/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RPM</m:t>
                  </m:r>
                </m:e>
                <m:sub>
                  <m:r>
                    <w:rPr>
                      <w:rFonts w:ascii="Cambria Math" w:hAnsi="Cambria Math"/>
                    </w:rPr>
                    <m:t>polysome-free RNA</m:t>
                  </m:r>
                </m:sub>
              </m:sSub>
            </m:num>
            <m:den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RPM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transcriptome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RPM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polysome-free RNA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+1</m:t>
              </m:r>
            </m:den>
          </m:f>
        </m:oMath>
      </m:oMathPara>
    </w:p>
    <w:p w:rsidR="00202479" w:rsidRPr="00202479" w:rsidRDefault="00202479" w:rsidP="00202479">
      <w:pPr>
        <w:spacing w:after="120" w:line="360" w:lineRule="auto"/>
        <w:jc w:val="both"/>
        <w:rPr>
          <w:rFonts w:ascii="Cambria" w:hAnsi="Cambr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FC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FC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+1</m:t>
              </m:r>
            </m:den>
          </m:f>
        </m:oMath>
      </m:oMathPara>
    </w:p>
    <w:p w:rsidR="00202479" w:rsidRPr="00202479" w:rsidRDefault="00202479" w:rsidP="00202479">
      <w:pPr>
        <w:spacing w:after="12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From the above equatio</w:t>
      </w:r>
      <w:r w:rsidR="001202BE">
        <w:rPr>
          <w:rFonts w:ascii="Cambria" w:hAnsi="Cambria"/>
        </w:rPr>
        <w:t>n, we can see that, when FC</w:t>
      </w:r>
      <w:r w:rsidR="001202BE" w:rsidRPr="001202BE">
        <w:rPr>
          <w:rFonts w:ascii="Cambria" w:hAnsi="Cambria"/>
          <w:vertAlign w:val="subscript"/>
        </w:rPr>
        <w:t>2</w:t>
      </w:r>
      <w:r w:rsidR="001202BE">
        <w:rPr>
          <w:rFonts w:ascii="Cambria" w:hAnsi="Cambria"/>
        </w:rPr>
        <w:t xml:space="preserve"> becomes larger, FC becomes larger as well. Therefore, even though there was no CAGE data from polysome-free RNA </w:t>
      </w:r>
      <w:r w:rsidR="007D2F37">
        <w:rPr>
          <w:rFonts w:ascii="Cambria" w:hAnsi="Cambria"/>
        </w:rPr>
        <w:t>in this study, we could still know</w:t>
      </w:r>
      <w:r w:rsidR="001202BE">
        <w:rPr>
          <w:rFonts w:ascii="Cambria" w:hAnsi="Cambria"/>
        </w:rPr>
        <w:t xml:space="preserve"> </w:t>
      </w:r>
      <w:r w:rsidR="001202BE">
        <w:rPr>
          <w:rFonts w:ascii="Cambria" w:hAnsi="Cambria"/>
        </w:rPr>
        <w:t>the</w:t>
      </w:r>
      <w:r w:rsidR="007D2F37">
        <w:rPr>
          <w:rFonts w:ascii="Cambria" w:hAnsi="Cambria"/>
        </w:rPr>
        <w:t xml:space="preserve"> FC</w:t>
      </w:r>
      <w:r w:rsidR="007D2F37" w:rsidRPr="007D2F37">
        <w:rPr>
          <w:rFonts w:ascii="Cambria" w:hAnsi="Cambria"/>
          <w:vertAlign w:val="subscript"/>
        </w:rPr>
        <w:t>2</w:t>
      </w:r>
      <w:r w:rsidR="007D2F37">
        <w:rPr>
          <w:rFonts w:ascii="Cambria" w:hAnsi="Cambria"/>
        </w:rPr>
        <w:t>-based</w:t>
      </w:r>
      <w:r w:rsidR="001202BE">
        <w:rPr>
          <w:rFonts w:ascii="Cambria" w:hAnsi="Cambria"/>
        </w:rPr>
        <w:t xml:space="preserve"> rank of </w:t>
      </w:r>
      <w:r w:rsidR="007D2F37">
        <w:rPr>
          <w:rFonts w:ascii="Cambria" w:hAnsi="Cambria"/>
        </w:rPr>
        <w:t>TC enrichment, which should be the same as that in Table S4.</w:t>
      </w:r>
    </w:p>
    <w:p w:rsidR="00827B6A" w:rsidRPr="00827B6A" w:rsidRDefault="00827B6A" w:rsidP="001B6AB7">
      <w:pPr>
        <w:spacing w:after="120" w:line="360" w:lineRule="auto"/>
        <w:jc w:val="both"/>
        <w:rPr>
          <w:rFonts w:ascii="Cambria" w:hAnsi="Cambria"/>
        </w:rPr>
      </w:pPr>
      <w:bookmarkStart w:id="0" w:name="_GoBack"/>
      <w:bookmarkEnd w:id="0"/>
    </w:p>
    <w:sectPr w:rsidR="00827B6A" w:rsidRPr="00827B6A" w:rsidSect="00CE5B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63E"/>
    <w:rsid w:val="0005434B"/>
    <w:rsid w:val="0006121B"/>
    <w:rsid w:val="000A12EC"/>
    <w:rsid w:val="001202BE"/>
    <w:rsid w:val="001269B9"/>
    <w:rsid w:val="0013208C"/>
    <w:rsid w:val="00141D5A"/>
    <w:rsid w:val="00162325"/>
    <w:rsid w:val="001A046A"/>
    <w:rsid w:val="001B6AB7"/>
    <w:rsid w:val="00202479"/>
    <w:rsid w:val="0024391F"/>
    <w:rsid w:val="0027516E"/>
    <w:rsid w:val="002971E5"/>
    <w:rsid w:val="00303833"/>
    <w:rsid w:val="0031677E"/>
    <w:rsid w:val="003305C5"/>
    <w:rsid w:val="003636EE"/>
    <w:rsid w:val="003B08B7"/>
    <w:rsid w:val="0044484E"/>
    <w:rsid w:val="0047763E"/>
    <w:rsid w:val="00490A3E"/>
    <w:rsid w:val="004D1DF8"/>
    <w:rsid w:val="004D3725"/>
    <w:rsid w:val="004D49A6"/>
    <w:rsid w:val="00506F9B"/>
    <w:rsid w:val="0056516E"/>
    <w:rsid w:val="00593CA8"/>
    <w:rsid w:val="005C762D"/>
    <w:rsid w:val="005D776F"/>
    <w:rsid w:val="006033E3"/>
    <w:rsid w:val="00650C8E"/>
    <w:rsid w:val="00662B22"/>
    <w:rsid w:val="00796DA2"/>
    <w:rsid w:val="007B0430"/>
    <w:rsid w:val="007C66C2"/>
    <w:rsid w:val="007D2F37"/>
    <w:rsid w:val="00827B6A"/>
    <w:rsid w:val="00830FD0"/>
    <w:rsid w:val="008764CA"/>
    <w:rsid w:val="00895428"/>
    <w:rsid w:val="008B007B"/>
    <w:rsid w:val="008B1F84"/>
    <w:rsid w:val="00927AEC"/>
    <w:rsid w:val="00973430"/>
    <w:rsid w:val="009D012A"/>
    <w:rsid w:val="009D6F7F"/>
    <w:rsid w:val="00A23E33"/>
    <w:rsid w:val="00B52C1F"/>
    <w:rsid w:val="00B53A8E"/>
    <w:rsid w:val="00B72DA2"/>
    <w:rsid w:val="00B77EC5"/>
    <w:rsid w:val="00B81954"/>
    <w:rsid w:val="00B85943"/>
    <w:rsid w:val="00CE5BE3"/>
    <w:rsid w:val="00D42FF2"/>
    <w:rsid w:val="00D63E98"/>
    <w:rsid w:val="00D64A4E"/>
    <w:rsid w:val="00E013A7"/>
    <w:rsid w:val="00E02118"/>
    <w:rsid w:val="00E41543"/>
    <w:rsid w:val="00E5590D"/>
    <w:rsid w:val="00E7033B"/>
    <w:rsid w:val="00F532BC"/>
    <w:rsid w:val="00FB1A63"/>
    <w:rsid w:val="00FF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D7E598"/>
  <w15:chartTrackingRefBased/>
  <w15:docId w15:val="{D43731FA-3738-E84B-A930-41A02CE3C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7B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Hei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SimSun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H</dc:creator>
  <cp:keywords/>
  <dc:description/>
  <cp:lastModifiedBy>Li H</cp:lastModifiedBy>
  <cp:revision>7</cp:revision>
  <dcterms:created xsi:type="dcterms:W3CDTF">2019-03-05T13:51:00Z</dcterms:created>
  <dcterms:modified xsi:type="dcterms:W3CDTF">2019-03-05T15:08:00Z</dcterms:modified>
</cp:coreProperties>
</file>