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64636" w14:textId="74D401CE" w:rsidR="00E15ABC" w:rsidRDefault="00E15ABC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1A.</w:t>
      </w:r>
      <w:r w:rsidRPr="00284F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Correlations between local GEBV for milk yield and gene expression. </w:t>
      </w:r>
      <w:r>
        <w:rPr>
          <w:rFonts w:ascii="Times New Roman" w:hAnsi="Times New Roman" w:cs="Times New Roman"/>
          <w:sz w:val="24"/>
          <w:szCs w:val="24"/>
        </w:rPr>
        <w:t xml:space="preserve">Top = milk </w:t>
      </w:r>
      <w:r w:rsidR="000C33BB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, bottom = </w:t>
      </w:r>
      <w:r w:rsidR="000C33BB">
        <w:rPr>
          <w:rFonts w:ascii="Times New Roman" w:hAnsi="Times New Roman" w:cs="Times New Roman"/>
          <w:sz w:val="24"/>
          <w:szCs w:val="24"/>
        </w:rPr>
        <w:t xml:space="preserve">white </w:t>
      </w:r>
      <w:r>
        <w:rPr>
          <w:rFonts w:ascii="Times New Roman" w:hAnsi="Times New Roman" w:cs="Times New Roman"/>
          <w:sz w:val="24"/>
          <w:szCs w:val="24"/>
        </w:rPr>
        <w:t xml:space="preserve">blood </w:t>
      </w:r>
      <w:r w:rsidR="000C33BB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, correlations were estimated between 250kb intervals and all genes within 1 Mb of the intervals, y-axis = -log10(p-value of the correlation between local GEBV and gene expression).</w:t>
      </w:r>
    </w:p>
    <w:p w14:paraId="62E027DC" w14:textId="5497C33C" w:rsidR="00E15ABC" w:rsidRDefault="002B52D0" w:rsidP="00E15A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837A27" wp14:editId="23C691E0">
            <wp:extent cx="8863330" cy="44316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5FD23" w14:textId="0CE602E9" w:rsidR="00E15ABC" w:rsidRDefault="00E15ABC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1B. Correlations between local GEBV for protein yield and gene expression. </w:t>
      </w:r>
      <w:r>
        <w:rPr>
          <w:rFonts w:ascii="Times New Roman" w:hAnsi="Times New Roman" w:cs="Times New Roman"/>
          <w:sz w:val="24"/>
          <w:szCs w:val="24"/>
        </w:rPr>
        <w:t xml:space="preserve">Top = milk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, bottom = </w:t>
      </w:r>
      <w:r w:rsidR="008B2969">
        <w:rPr>
          <w:rFonts w:ascii="Times New Roman" w:hAnsi="Times New Roman" w:cs="Times New Roman"/>
          <w:sz w:val="24"/>
          <w:szCs w:val="24"/>
        </w:rPr>
        <w:t xml:space="preserve">white </w:t>
      </w:r>
      <w:r>
        <w:rPr>
          <w:rFonts w:ascii="Times New Roman" w:hAnsi="Times New Roman" w:cs="Times New Roman"/>
          <w:sz w:val="24"/>
          <w:szCs w:val="24"/>
        </w:rPr>
        <w:t xml:space="preserve">blood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, correlations were estimated between 250kb intervals and all genes within 1 Mb of the intervals, y-axis = -log10(p-value of the correlation between local GEBV and gene expression).</w:t>
      </w:r>
    </w:p>
    <w:p w14:paraId="6F0A4DA1" w14:textId="4696209F" w:rsidR="002B52D0" w:rsidRDefault="002B52D0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209458" wp14:editId="40808DFC">
            <wp:extent cx="8863330" cy="44316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8D6A6" w14:textId="61C1FE2F" w:rsidR="00E15ABC" w:rsidRDefault="00E15ABC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File 1C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Correlations between local GEBV for fat percentage and gene expression. </w:t>
      </w:r>
      <w:r>
        <w:rPr>
          <w:rFonts w:ascii="Times New Roman" w:hAnsi="Times New Roman" w:cs="Times New Roman"/>
          <w:sz w:val="24"/>
          <w:szCs w:val="24"/>
        </w:rPr>
        <w:t xml:space="preserve">Top = milk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, bottom = </w:t>
      </w:r>
      <w:r w:rsidR="008B2969">
        <w:rPr>
          <w:rFonts w:ascii="Times New Roman" w:hAnsi="Times New Roman" w:cs="Times New Roman"/>
          <w:sz w:val="24"/>
          <w:szCs w:val="24"/>
        </w:rPr>
        <w:t xml:space="preserve">white </w:t>
      </w:r>
      <w:r>
        <w:rPr>
          <w:rFonts w:ascii="Times New Roman" w:hAnsi="Times New Roman" w:cs="Times New Roman"/>
          <w:sz w:val="24"/>
          <w:szCs w:val="24"/>
        </w:rPr>
        <w:t xml:space="preserve">blood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, correlations were estimated between 250kb intervals and all genes within 1 Mb of the intervals, y-axis = -log10(p-value of the correlation between local GEBV and gene expression).</w:t>
      </w:r>
    </w:p>
    <w:p w14:paraId="6A41290A" w14:textId="3A0651A9" w:rsidR="00013371" w:rsidRDefault="00013371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577583" wp14:editId="4B9D0E8D">
            <wp:extent cx="8863330" cy="44316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D22A2" w14:textId="364525B7" w:rsidR="00E15ABC" w:rsidRDefault="00E15ABC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1D. Correlations between local GEBV for protein percentage and gene expression. </w:t>
      </w:r>
      <w:r>
        <w:rPr>
          <w:rFonts w:ascii="Times New Roman" w:hAnsi="Times New Roman" w:cs="Times New Roman"/>
          <w:sz w:val="24"/>
          <w:szCs w:val="24"/>
        </w:rPr>
        <w:t xml:space="preserve">Top = milk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, bottom = </w:t>
      </w:r>
      <w:r w:rsidR="008B2969">
        <w:rPr>
          <w:rFonts w:ascii="Times New Roman" w:hAnsi="Times New Roman" w:cs="Times New Roman"/>
          <w:sz w:val="24"/>
          <w:szCs w:val="24"/>
        </w:rPr>
        <w:t xml:space="preserve">white </w:t>
      </w:r>
      <w:r>
        <w:rPr>
          <w:rFonts w:ascii="Times New Roman" w:hAnsi="Times New Roman" w:cs="Times New Roman"/>
          <w:sz w:val="24"/>
          <w:szCs w:val="24"/>
        </w:rPr>
        <w:t xml:space="preserve">blood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, correlations were estimated between 250kb intervals and all genes within 1 Mb of the intervals, y-axis = -log10(p-value of the correlation between local GEBV and gene expression).</w:t>
      </w:r>
    </w:p>
    <w:p w14:paraId="1B569990" w14:textId="6AD84E53" w:rsidR="00E15ABC" w:rsidRDefault="00013371" w:rsidP="00E15A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399455" wp14:editId="5599F30E">
            <wp:extent cx="8863330" cy="44316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DF4B0" w14:textId="351E88F5" w:rsidR="00E15ABC" w:rsidRDefault="00E15ABC" w:rsidP="00E15AB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1E. Correlations between local GEBV for fertility and gene expression. </w:t>
      </w:r>
      <w:r>
        <w:rPr>
          <w:rFonts w:ascii="Times New Roman" w:hAnsi="Times New Roman" w:cs="Times New Roman"/>
          <w:sz w:val="24"/>
          <w:szCs w:val="24"/>
        </w:rPr>
        <w:t xml:space="preserve">Top = milk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, bottom = </w:t>
      </w:r>
      <w:r w:rsidR="008B2969">
        <w:rPr>
          <w:rFonts w:ascii="Times New Roman" w:hAnsi="Times New Roman" w:cs="Times New Roman"/>
          <w:sz w:val="24"/>
          <w:szCs w:val="24"/>
        </w:rPr>
        <w:t xml:space="preserve">white </w:t>
      </w:r>
      <w:r>
        <w:rPr>
          <w:rFonts w:ascii="Times New Roman" w:hAnsi="Times New Roman" w:cs="Times New Roman"/>
          <w:sz w:val="24"/>
          <w:szCs w:val="24"/>
        </w:rPr>
        <w:t xml:space="preserve">blood </w:t>
      </w:r>
      <w:r w:rsidR="008B2969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>, correlations were estimated between 250kb intervals and all genes within 1 Mb of the intervals, y-axis = -log10(p-value of the correlation between local GEBV and gene expression).</w:t>
      </w:r>
    </w:p>
    <w:p w14:paraId="1DB0F9CD" w14:textId="4D799F2B" w:rsidR="00EA3290" w:rsidRDefault="00013371">
      <w:r>
        <w:rPr>
          <w:noProof/>
        </w:rPr>
        <w:drawing>
          <wp:inline distT="0" distB="0" distL="0" distR="0" wp14:anchorId="6EA76E92" wp14:editId="40A05450">
            <wp:extent cx="8863330" cy="443166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290" w:rsidSect="00E15A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BC"/>
    <w:rsid w:val="00013371"/>
    <w:rsid w:val="000C33BB"/>
    <w:rsid w:val="001B5309"/>
    <w:rsid w:val="002B52D0"/>
    <w:rsid w:val="008B2969"/>
    <w:rsid w:val="00A10449"/>
    <w:rsid w:val="00C06E86"/>
    <w:rsid w:val="00CE6B84"/>
    <w:rsid w:val="00E1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B135"/>
  <w15:chartTrackingRefBased/>
  <w15:docId w15:val="{633BE0A7-0E34-4C6C-AA13-8B7471BE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C3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3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3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33B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3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Van den Berg (DEDJTR)</dc:creator>
  <cp:keywords/>
  <dc:description/>
  <cp:lastModifiedBy>Irene van den Berg</cp:lastModifiedBy>
  <cp:revision>3</cp:revision>
  <dcterms:created xsi:type="dcterms:W3CDTF">2018-07-27T11:06:00Z</dcterms:created>
  <dcterms:modified xsi:type="dcterms:W3CDTF">2018-07-27T11:19:00Z</dcterms:modified>
</cp:coreProperties>
</file>