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4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200"/>
        <w:gridCol w:w="2165"/>
        <w:gridCol w:w="1481"/>
        <w:gridCol w:w="792"/>
        <w:gridCol w:w="1371"/>
        <w:gridCol w:w="1682"/>
        <w:gridCol w:w="891"/>
        <w:gridCol w:w="6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49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0" w:name="OLE_LINK255"/>
            <w:bookmarkStart w:id="1" w:name="OLE_LINK256"/>
            <w:bookmarkStart w:id="2" w:name="OLE_LINK254"/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Table S2: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The detailed information of potato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nsLTP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 gene family</w:t>
            </w:r>
            <w:bookmarkEnd w:id="0"/>
            <w:bookmarkEnd w:id="1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Gene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Locus ID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Chromosome location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CDS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e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length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bp)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Introns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Signal peptide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Protein length (aa)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h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Mw (kD)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h</w:t>
            </w:r>
          </w:p>
        </w:tc>
        <w:tc>
          <w:tcPr>
            <w:tcW w:w="6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I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h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Type I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bookmarkStart w:id="3" w:name="_Hlk2777939"/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>ij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PGSC0003DMG400011951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ch00:22013874..22014389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11.38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8.34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>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PGSC0003DMG400011952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ch00:22036158..22036674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11.36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StnsLTPI.3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PGSC0003DMG400011953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ch00:22057167..22057845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11.39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StnsLTPI.4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PGSC0003DMG400011954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ch00:22081389..22082057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11.47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StnsLTPI.5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PGSC0003DMG400011955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ch00:22099198..22100312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StnsLTPI.6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PGSC0003DMG400011949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ch00:22111758..22112075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11.25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9.30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StnsLTPI.7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PGSC0003DMG400002471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ch01:50944551..50945051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11.47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9.12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StnsLTPI.8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PGSC0003DMG400031127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ch01:67139309..67140324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366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12.39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PGSC0003DMG400031126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ch01:67141270..67142003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363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13.05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9.20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PGSC0003DMG400031125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ch01:67142780..67143270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14.85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PGSC0003DMG400025988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ch01:69558764..69559120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357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12.14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8.14 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PGSC0003DMG400025987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ch01:69566405..69566947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11.74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8.47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PGSC0003DMG400000218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ch01:73368610..73368948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12.37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PGSC0003DMG400001322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ch02:46262505..46262930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336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11.36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7.47 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PGSC0003DMG400020823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ch06:4194079..4194432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354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12.68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PGSC0003DMG400020837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ch06:4212719..4213075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357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12.89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PGSC0003DMG400020822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ch06:4222288..4222641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354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12.75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PGSC0003DMG400020821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ch06:4230352..4230711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12.68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StnsLTPI.19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PGSC0003DMG400044985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ch06:46252398..46252706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10.45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4.83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PGSC0003DMG400041359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ch06:46253617..46253991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375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12.62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PGSC0003DMG400025537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ch08:41101826..41102197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PGSC0003DMG400025538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ch08:41110151..41110519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12.74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9.46 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PGSC0003DMG400025539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ch08:41113026..41113403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13.16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7.45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PGSC0003DMG400044717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ch08:41117522..41117842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11.02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PGSC0003DMG400016103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ch08:41195063..41195428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366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13.05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9.34 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StnsLTPI.26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PGSC0003DMG400016102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ch08:41198048..41198398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11.81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8.42 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PGSC0003DMG400016105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ch08:41208805..41209176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13.56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9.70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PGSC0003DMG400015092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ch08:41264878..41265195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10.78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StnsLTPI.29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PGSC0003DMG400001904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ch09:16527725..16528906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333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11.11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9.00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StnsLTPI.30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>k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PGSC0003DMG400012839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ch10:13444868..13445387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11.41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StnsLTPI.31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PGSC0003DMG400012838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ch10:13478824..13479362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11.36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StnsLTPI.32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PGSC0003DMG400012837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ch10:13483715..13484124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357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11.89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StnsLTPI.33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PGSC0003DMG400031236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ch10:48904555..48905098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11.52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8.58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StnsLTPI.34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PGSC0003DMG402031237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ch10:48915371..48915727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357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11.92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8.85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PGSC0003DMG401031237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ch10:48918720..48919070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11.61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StnsLTPI.36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PGSC0003DMG400040954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ch10:49170543..49171657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9.11 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Type II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StnsLTPII.1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PGSC0003DMG400026381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ch02:41505128..41505412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285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9.77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StnsLTPII.2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PGSC0003DMG400021763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ch03:5152184..5152462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276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9.95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StnsLTPII.3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PGSC0003DMG400021761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ch03:5190417..5190707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10.65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7.48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StnsLTPII.4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PGSC0003DMG400017133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ch03:5280386..5280676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10.44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StnsLTPII.5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PGSC0003DMG400005731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ch03:58758002..58758283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9.88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StnsLTPII.6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PGSC0003DMG400030587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ch05:3454127..3454414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288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10.42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Type IV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bookmarkStart w:id="4" w:name="_Hlk513571461"/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StnsLTPIV.1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PGSC0003DMG400032487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ch00:41242022..41242438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417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14.64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9.76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StnsLTPIV.2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PGSC0003DMG400011323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ch01:58072193..58072504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10.77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7.48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StnsLTPIV.3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>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PGSC0003DMG400012567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ch01:81769725..81772029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18.68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5.24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StnsLTPIV.4</w:t>
            </w:r>
            <w:r>
              <w:rPr>
                <w:rFonts w:hint="default" w:ascii="Times New Roman" w:hAnsi="Times New Roman" w:eastAsia="等线" w:cs="Times New Roman"/>
                <w:iCs/>
                <w:color w:val="000000"/>
                <w:kern w:val="0"/>
                <w:sz w:val="16"/>
                <w:szCs w:val="16"/>
                <w:vertAlign w:val="superscript"/>
              </w:rPr>
              <w:t xml:space="preserve"> 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PGSC0003DMG400025168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ch01:85660585..85660899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315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10.95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7.47</w:t>
            </w:r>
          </w:p>
        </w:tc>
      </w:tr>
      <w:bookmarkEnd w:id="4"/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StnsLTPIV.5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PGSC0003DMG400005630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ch03:59098800..59099679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19.54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5.05 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StnsLTPIV.6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PGSC0003DMG400002487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ch03:61229623..61229913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10.08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7.51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StnsLTPIV.7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PGSC0003DMG400032819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ch07:49443508..49443982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14.43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6.49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StnsLTPIV.8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PGSC0003DMG400032260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ch09:53974975..53977208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666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22.88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5.78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StnsLTPIV.9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PGSC0003DMG400044023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ch10:6552952..6553299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12.38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StnsLTPIV.10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PGSC0003DMG400027400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ch11:43618340..43620996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21.29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4.49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Type 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StnsLTPV.1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PGSC0003DMG400021691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ch03:33400297..33400723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11.68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StnsLTPV.2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PGSC0003DMG400028909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ch06:37838693..37839117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11.85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Type VII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StnsLTPVII.1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PGSC0003DMG400020710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ch01:79840175..79840657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12.94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Type VIII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PGSC0003DMG400013434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ch03:296862..297944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507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17.15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PGSC0003DMG400031724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ch03:58157196..58157597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14.17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8.04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PGSC0003DMG400005678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ch03:58196812..58198326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537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18.24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7.51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PGSC0003DMG402016309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ch06:40329841..40330554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15.07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PGSC0003DMG401016309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ch06:40331529..40332059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15.59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4.43 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PGSC0003DMG402020132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ch06:58973492..58974574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555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18.17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PGSC0003DMG400012481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ch08:440236..442510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14.08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4.36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PGSC0003DMG400043645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ch08:52837306..52837823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12.36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5.17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PGSC0003DMG400004782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ch08:52840739..52843635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456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15.64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StnsLTPVIII.10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PGSC0003DMG400019323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ch09:47954002..47955133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18.33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4.66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StnsLTPVIII.11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PGSC0003DMG400032250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ch09:53961326..53962627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16.8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4.39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StnsLTPVIII.12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PGSC0003DMG400032249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ch09:53969664..53971648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17.23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Type XII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StnsLTPXII.1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PGSC0003DMG400030768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ch06:41296678..41299812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396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14.22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4.17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StnsLTPXII.2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PGSC0003DMG400043006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 xml:space="preserve">ch06:41308060..41308416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357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12.72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StnsLTPXII.3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PGSC0003DMG400041307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ch10:6496379..6496717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12.22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7.5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StnsLTPXII.4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PGSC0003DMG400035278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ch10:6508566..6508904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8.44 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StnsLTPXII.5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PGSC0003DMG400036647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ch10:6525230..6525568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11.99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8.99 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StnsLTPXII.6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PGSC0003DMG400038800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ch10:6533580..6533927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12.55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6.69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StnsLTPXII.7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PGSC0003DMG400045247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ch11:15727573..15727920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12.69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8.44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Type XIII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StnsLTPXIII.1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PGSC0003DMG400032182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ch01:1516696..1518117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20.26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7.51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StnsLTPXIII.2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PGSC0003DMG400028977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ch01:67049409..67050818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582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20.31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7.99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StnsLTPXIII.3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PGSC0003DMG400021773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ch03:5197954..5198256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10.95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StnsLTPXIII.4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PGSC0003DMG400014320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ch03:42442293..42442631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11.66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StnsLTPXIII.5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PGSC0003DMG400034309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ch05:14008409..14012146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594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20.43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5.63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StnsLTPXIII.6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PGSC0003DMG400028778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ch06:50802779..50803376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17.01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5.07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StnsLTPXIII.7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PGSC0003DMG400020131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ch06:58976338..58976986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456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15.51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 8.40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StnsLTPXIII.8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PGSC0003DMG400022295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ch07:55244690..55244998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10.89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9.28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StnsLTPXIII.9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PGSC0003DMG400019325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ch09:47944270..47944611 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342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Y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12.05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8.66</w:t>
            </w:r>
          </w:p>
        </w:tc>
      </w:tr>
      <w:bookmarkEnd w:id="3"/>
    </w:tbl>
    <w:p>
      <w:pPr>
        <w:spacing w:line="276" w:lineRule="auto"/>
        <w:rPr>
          <w:rStyle w:val="24"/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>a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 Systematic designation given to potato nsLtp genes</w:t>
      </w:r>
    </w:p>
    <w:p>
      <w:pPr>
        <w:spacing w:line="276" w:lineRule="auto"/>
        <w:rPr>
          <w:rStyle w:val="24"/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>b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 Genes identified and named by their predecessors</w:t>
      </w:r>
    </w:p>
    <w:p>
      <w:pPr>
        <w:spacing w:line="276" w:lineRule="auto"/>
        <w:rPr>
          <w:rStyle w:val="24"/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>c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 Locus identity number of nsLtp assigned by PGSC (Potato Genome Sequencing Consortium, http://solanaceae.plantbiology.msu.edu/int</w:t>
      </w:r>
      <w:bookmarkStart w:id="5" w:name="_GoBack"/>
      <w:bookmarkEnd w:id="5"/>
      <w:r>
        <w:rPr>
          <w:rStyle w:val="24"/>
          <w:rFonts w:hint="default" w:ascii="Times New Roman" w:hAnsi="Times New Roman" w:cs="Times New Roman"/>
          <w:sz w:val="24"/>
          <w:szCs w:val="24"/>
        </w:rPr>
        <w:t>egrated_searches.shtml)</w:t>
      </w:r>
    </w:p>
    <w:p>
      <w:pPr>
        <w:spacing w:line="276" w:lineRule="auto"/>
        <w:rPr>
          <w:rStyle w:val="24"/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>d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 Chromosomal localization of potato nsLtp genes.</w:t>
      </w:r>
    </w:p>
    <w:p>
      <w:pPr>
        <w:spacing w:line="276" w:lineRule="auto"/>
        <w:rPr>
          <w:rStyle w:val="24"/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>e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 Length of open Coding sequence (CDS). bp, base pair.</w:t>
      </w:r>
    </w:p>
    <w:p>
      <w:pPr>
        <w:spacing w:line="276" w:lineRule="auto"/>
        <w:rPr>
          <w:rStyle w:val="24"/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>f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 Number of introns obtained from PGSC (Potato Genome Sequencing Consortium, http://solanaceae.plantbiology.msu.edu/integrated_searches.shtml).</w:t>
      </w:r>
    </w:p>
    <w:p>
      <w:pPr>
        <w:spacing w:line="276" w:lineRule="auto"/>
        <w:rPr>
          <w:rStyle w:val="24"/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>g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 N-terminal signal sequence predicted by PGSC (Potato Genome Sequencing Consortium, http://solanaceae.plantbiology.msu.edu/integrated_searches.shtml).Y,Y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es;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N,N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o.</w:t>
      </w:r>
    </w:p>
    <w:p>
      <w:pPr>
        <w:spacing w:line="276" w:lineRule="auto"/>
        <w:rPr>
          <w:rStyle w:val="24"/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 xml:space="preserve">h 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Physicochemical properties of mature proteins, of which protein length (aa, amino acid), isoelectric point (pI)and molecular weight (Mw) are predicted to pass 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the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 Expasy 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website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(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http://web.expasy.org/protparam/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)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.</w:t>
      </w:r>
    </w:p>
    <w:p>
      <w:pPr>
        <w:spacing w:line="276" w:lineRule="auto"/>
        <w:rPr>
          <w:rStyle w:val="24"/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 xml:space="preserve">i 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This gene was identified by Gangadhar et al. (2016) and named </w:t>
      </w:r>
      <w:r>
        <w:rPr>
          <w:rStyle w:val="24"/>
          <w:rFonts w:hint="default" w:ascii="Times New Roman" w:hAnsi="Times New Roman" w:cs="Times New Roman"/>
          <w:i/>
          <w:sz w:val="24"/>
          <w:szCs w:val="24"/>
        </w:rPr>
        <w:t>StnsLTP1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.</w:t>
      </w:r>
    </w:p>
    <w:p>
      <w:pPr>
        <w:spacing w:line="276" w:lineRule="auto"/>
        <w:rPr>
          <w:rStyle w:val="24"/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>j</w:t>
      </w: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These genes were identified and named by Liu et al(2010).</w:t>
      </w:r>
      <w:r>
        <w:rPr>
          <w:rFonts w:hint="default" w:ascii="Times New Roman" w:hAnsi="Times New Roman" w:cs="Times New Roman"/>
        </w:rPr>
        <w:t xml:space="preserve"> </w:t>
      </w:r>
    </w:p>
    <w:p>
      <w:pPr>
        <w:spacing w:line="276" w:lineRule="auto"/>
        <w:rPr>
          <w:rFonts w:hint="default" w:ascii="Times New Roman" w:hAnsi="Times New Roman" w:cs="Times New Roman"/>
        </w:rPr>
      </w:pP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>k</w:t>
      </w:r>
      <w:r>
        <w:rPr>
          <w:rStyle w:val="24"/>
          <w:rFonts w:hint="default"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 xml:space="preserve">This gene was identified by Gao et al. (2009) and named </w:t>
      </w:r>
      <w:r>
        <w:rPr>
          <w:rStyle w:val="24"/>
          <w:rFonts w:hint="default" w:ascii="Times New Roman" w:hAnsi="Times New Roman" w:cs="Times New Roman"/>
          <w:i/>
          <w:sz w:val="24"/>
          <w:szCs w:val="24"/>
        </w:rPr>
        <w:t>StLTPa7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.</w:t>
      </w:r>
      <w:bookmarkEnd w:id="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dvOT863180fb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2NjCyNDAxMTQ0NDZW0lEKTi0uzszPAykwqgUAAy5JKiwAAAA="/>
  </w:docVars>
  <w:rsids>
    <w:rsidRoot w:val="00B07B0B"/>
    <w:rsid w:val="00086CD6"/>
    <w:rsid w:val="001051C0"/>
    <w:rsid w:val="001E1841"/>
    <w:rsid w:val="001E3E04"/>
    <w:rsid w:val="00282245"/>
    <w:rsid w:val="002844CB"/>
    <w:rsid w:val="002C27AB"/>
    <w:rsid w:val="004513D5"/>
    <w:rsid w:val="00472474"/>
    <w:rsid w:val="00761080"/>
    <w:rsid w:val="007C7D77"/>
    <w:rsid w:val="008066AA"/>
    <w:rsid w:val="00AF373E"/>
    <w:rsid w:val="00B07B0B"/>
    <w:rsid w:val="00B232A9"/>
    <w:rsid w:val="00B84B7F"/>
    <w:rsid w:val="00CA37F6"/>
    <w:rsid w:val="00F73E7C"/>
    <w:rsid w:val="00F76EB9"/>
    <w:rsid w:val="2A7B330C"/>
    <w:rsid w:val="7523196F"/>
    <w:rsid w:val="7CA6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954F72"/>
      <w:u w:val="single"/>
    </w:rPr>
  </w:style>
  <w:style w:type="character" w:styleId="5">
    <w:name w:val="Hyperlink"/>
    <w:basedOn w:val="3"/>
    <w:unhideWhenUsed/>
    <w:qFormat/>
    <w:uiPriority w:val="99"/>
    <w:rPr>
      <w:color w:val="0563C1"/>
      <w:u w:val="single"/>
    </w:rPr>
  </w:style>
  <w:style w:type="paragraph" w:customStyle="1" w:styleId="6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color w:val="000000"/>
      <w:kern w:val="0"/>
      <w:sz w:val="16"/>
      <w:szCs w:val="16"/>
    </w:rPr>
  </w:style>
  <w:style w:type="paragraph" w:customStyle="1" w:styleId="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b/>
      <w:bCs/>
      <w:color w:val="000000"/>
      <w:kern w:val="0"/>
      <w:sz w:val="16"/>
      <w:szCs w:val="16"/>
    </w:rPr>
  </w:style>
  <w:style w:type="paragraph" w:customStyle="1" w:styleId="10">
    <w:name w:val="font8"/>
    <w:basedOn w:val="1"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color w:val="000000"/>
      <w:kern w:val="0"/>
      <w:sz w:val="16"/>
      <w:szCs w:val="16"/>
    </w:rPr>
  </w:style>
  <w:style w:type="paragraph" w:customStyle="1" w:styleId="11">
    <w:name w:val="font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12">
    <w:name w:val="xl63"/>
    <w:basedOn w:val="1"/>
    <w:uiPriority w:val="0"/>
    <w:pPr>
      <w:widowControl/>
      <w:pBdr>
        <w:top w:val="single" w:color="auto" w:sz="12" w:space="0"/>
        <w:bottom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b/>
      <w:bCs/>
      <w:color w:val="000000"/>
      <w:kern w:val="0"/>
      <w:sz w:val="16"/>
      <w:szCs w:val="16"/>
    </w:rPr>
  </w:style>
  <w:style w:type="paragraph" w:customStyle="1" w:styleId="13">
    <w:name w:val="xl64"/>
    <w:basedOn w:val="1"/>
    <w:qFormat/>
    <w:uiPriority w:val="0"/>
    <w:pPr>
      <w:widowControl/>
      <w:pBdr>
        <w:top w:val="single" w:color="auto" w:sz="8" w:space="0"/>
        <w:bottom w:val="single" w:color="auto" w:sz="12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kern w:val="0"/>
      <w:sz w:val="16"/>
      <w:szCs w:val="16"/>
    </w:rPr>
  </w:style>
  <w:style w:type="paragraph" w:customStyle="1" w:styleId="14">
    <w:name w:val="xl65"/>
    <w:basedOn w:val="1"/>
    <w:uiPriority w:val="0"/>
    <w:pPr>
      <w:widowControl/>
      <w:pBdr>
        <w:top w:val="single" w:color="auto" w:sz="8" w:space="0"/>
        <w:bottom w:val="single" w:color="auto" w:sz="12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000000"/>
      <w:kern w:val="0"/>
      <w:sz w:val="16"/>
      <w:szCs w:val="16"/>
    </w:rPr>
  </w:style>
  <w:style w:type="paragraph" w:customStyle="1" w:styleId="15">
    <w:name w:val="xl66"/>
    <w:basedOn w:val="1"/>
    <w:qFormat/>
    <w:uiPriority w:val="0"/>
    <w:pPr>
      <w:widowControl/>
      <w:pBdr>
        <w:top w:val="single" w:color="auto" w:sz="8" w:space="0"/>
        <w:bottom w:val="single" w:color="auto" w:sz="12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kern w:val="0"/>
      <w:sz w:val="16"/>
      <w:szCs w:val="16"/>
    </w:rPr>
  </w:style>
  <w:style w:type="paragraph" w:customStyle="1" w:styleId="16">
    <w:name w:val="xl67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b/>
      <w:bCs/>
      <w:color w:val="000000"/>
      <w:kern w:val="0"/>
      <w:sz w:val="16"/>
      <w:szCs w:val="16"/>
    </w:rPr>
  </w:style>
  <w:style w:type="paragraph" w:customStyle="1" w:styleId="17">
    <w:name w:val="xl68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kern w:val="0"/>
      <w:sz w:val="16"/>
      <w:szCs w:val="16"/>
    </w:rPr>
  </w:style>
  <w:style w:type="paragraph" w:customStyle="1" w:styleId="18">
    <w:name w:val="xl69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kern w:val="0"/>
      <w:sz w:val="16"/>
      <w:szCs w:val="16"/>
    </w:rPr>
  </w:style>
  <w:style w:type="paragraph" w:customStyle="1" w:styleId="19">
    <w:name w:val="xl70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i/>
      <w:iCs/>
      <w:kern w:val="0"/>
      <w:sz w:val="16"/>
      <w:szCs w:val="16"/>
    </w:rPr>
  </w:style>
  <w:style w:type="paragraph" w:customStyle="1" w:styleId="20">
    <w:name w:val="xl71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000000"/>
      <w:kern w:val="0"/>
      <w:sz w:val="16"/>
      <w:szCs w:val="16"/>
    </w:rPr>
  </w:style>
  <w:style w:type="paragraph" w:customStyle="1" w:styleId="21">
    <w:name w:val="xl72"/>
    <w:basedOn w:val="1"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i/>
      <w:iCs/>
      <w:kern w:val="0"/>
      <w:sz w:val="16"/>
      <w:szCs w:val="16"/>
    </w:rPr>
  </w:style>
  <w:style w:type="paragraph" w:customStyle="1" w:styleId="22">
    <w:name w:val="xl73"/>
    <w:basedOn w:val="1"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kern w:val="0"/>
      <w:sz w:val="16"/>
      <w:szCs w:val="16"/>
    </w:rPr>
  </w:style>
  <w:style w:type="paragraph" w:customStyle="1" w:styleId="23">
    <w:name w:val="xl74"/>
    <w:basedOn w:val="1"/>
    <w:uiPriority w:val="0"/>
    <w:pPr>
      <w:widowControl/>
      <w:pBdr>
        <w:bottom w:val="single" w:color="auto" w:sz="12" w:space="0"/>
      </w:pBdr>
      <w:spacing w:before="100" w:beforeAutospacing="1" w:after="100" w:afterAutospacing="1"/>
      <w:jc w:val="left"/>
      <w:textAlignment w:val="center"/>
    </w:pPr>
    <w:rPr>
      <w:rFonts w:ascii="Arial" w:hAnsi="Arial" w:eastAsia="宋体" w:cs="Arial"/>
      <w:color w:val="000000"/>
      <w:kern w:val="0"/>
      <w:sz w:val="18"/>
      <w:szCs w:val="18"/>
    </w:rPr>
  </w:style>
  <w:style w:type="character" w:customStyle="1" w:styleId="24">
    <w:name w:val="fontstyle01"/>
    <w:basedOn w:val="3"/>
    <w:uiPriority w:val="0"/>
    <w:rPr>
      <w:rFonts w:hint="default" w:ascii="AdvOT863180fb" w:hAnsi="AdvOT863180fb"/>
      <w:color w:val="000000"/>
      <w:sz w:val="14"/>
      <w:szCs w:val="14"/>
    </w:rPr>
  </w:style>
  <w:style w:type="character" w:customStyle="1" w:styleId="25">
    <w:name w:val="Unresolved Mention"/>
    <w:basedOn w:val="3"/>
    <w:semiHidden/>
    <w:unhideWhenUsed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1232</Words>
  <Characters>7029</Characters>
  <Lines>58</Lines>
  <Paragraphs>16</Paragraphs>
  <TotalTime>216</TotalTime>
  <ScaleCrop>false</ScaleCrop>
  <LinksUpToDate>false</LinksUpToDate>
  <CharactersWithSpaces>8245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2018-03-26T00:46:00Z</dcterms:created>
  <dc:creator>李大军</dc:creator>
  <cp:lastModifiedBy>马浩力</cp:lastModifiedBy>
  <cp:lastPrinted>2018-03-26T01:08:00Z</cp:lastPrinted>
  <dcterms:modified xsi:type="dcterms:W3CDTF">2019-03-18T15:01:49Z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