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FF8" w:rsidRDefault="00AA5FF8" w:rsidP="00AA5FF8">
      <w:pPr>
        <w:spacing w:line="360" w:lineRule="auto"/>
        <w:jc w:val="both"/>
        <w:rPr>
          <w:rFonts w:ascii="Times New Roman" w:hAnsi="Times New Roman" w:cs="Times New Roman"/>
          <w:b/>
          <w:lang w:val="en-US"/>
        </w:rPr>
      </w:pPr>
      <w:r>
        <w:rPr>
          <w:rFonts w:ascii="Times New Roman" w:hAnsi="Times New Roman" w:cs="Times New Roman"/>
          <w:b/>
          <w:lang w:val="en-US"/>
        </w:rPr>
        <w:t>Additi</w:t>
      </w:r>
      <w:bookmarkStart w:id="0" w:name="_GoBack"/>
      <w:bookmarkEnd w:id="0"/>
      <w:r>
        <w:rPr>
          <w:rFonts w:ascii="Times New Roman" w:hAnsi="Times New Roman" w:cs="Times New Roman"/>
          <w:b/>
          <w:lang w:val="en-US"/>
        </w:rPr>
        <w:t>onal file 1:</w:t>
      </w:r>
    </w:p>
    <w:p w:rsidR="00AA5FF8" w:rsidRPr="00461873" w:rsidRDefault="00AA5FF8" w:rsidP="00AA5FF8">
      <w:pPr>
        <w:spacing w:line="360" w:lineRule="auto"/>
        <w:jc w:val="both"/>
        <w:rPr>
          <w:rFonts w:ascii="Times New Roman" w:hAnsi="Times New Roman" w:cs="Times New Roman"/>
          <w:b/>
          <w:lang w:val="en-US"/>
        </w:rPr>
      </w:pPr>
      <w:r w:rsidRPr="00DE3E53">
        <w:rPr>
          <w:rFonts w:ascii="Times New Roman" w:hAnsi="Times New Roman" w:cs="Times New Roman"/>
          <w:b/>
          <w:lang w:val="en-US"/>
        </w:rPr>
        <w:t xml:space="preserve">Table S1: Genomes of species and strains of the genus </w:t>
      </w:r>
      <w:proofErr w:type="spellStart"/>
      <w:r w:rsidRPr="00DE3E53">
        <w:rPr>
          <w:rFonts w:ascii="Times New Roman" w:hAnsi="Times New Roman" w:cs="Times New Roman"/>
          <w:b/>
          <w:i/>
          <w:lang w:val="en-US"/>
        </w:rPr>
        <w:t>Herbaspirillum</w:t>
      </w:r>
      <w:proofErr w:type="spellEnd"/>
      <w:r w:rsidRPr="00DE3E53">
        <w:rPr>
          <w:rFonts w:ascii="Times New Roman" w:hAnsi="Times New Roman" w:cs="Times New Roman"/>
          <w:b/>
          <w:lang w:val="en-US"/>
        </w:rPr>
        <w:t xml:space="preserve"> used in the ANI calculation.</w:t>
      </w:r>
    </w:p>
    <w:tbl>
      <w:tblPr>
        <w:tblW w:w="11247" w:type="dxa"/>
        <w:jc w:val="center"/>
        <w:tblLayout w:type="fixed"/>
        <w:tblLook w:val="04A0" w:firstRow="1" w:lastRow="0" w:firstColumn="1" w:lastColumn="0" w:noHBand="0" w:noVBand="1"/>
      </w:tblPr>
      <w:tblGrid>
        <w:gridCol w:w="2142"/>
        <w:gridCol w:w="1309"/>
        <w:gridCol w:w="1418"/>
        <w:gridCol w:w="2976"/>
        <w:gridCol w:w="1418"/>
        <w:gridCol w:w="1843"/>
        <w:gridCol w:w="141"/>
      </w:tblGrid>
      <w:tr w:rsidR="00AA5FF8" w:rsidRPr="00E47C96" w:rsidTr="002D07BB">
        <w:trPr>
          <w:trHeight w:val="255"/>
          <w:jc w:val="center"/>
        </w:trPr>
        <w:tc>
          <w:tcPr>
            <w:tcW w:w="2142" w:type="dxa"/>
            <w:tcBorders>
              <w:top w:val="single" w:sz="8" w:space="0" w:color="auto"/>
              <w:left w:val="nil"/>
              <w:bottom w:val="single" w:sz="8" w:space="0" w:color="auto"/>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Organism</w:t>
            </w:r>
          </w:p>
        </w:tc>
        <w:tc>
          <w:tcPr>
            <w:tcW w:w="130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Strain</w:t>
            </w:r>
          </w:p>
        </w:tc>
        <w:tc>
          <w:tcPr>
            <w:tcW w:w="1418" w:type="dxa"/>
            <w:tcBorders>
              <w:top w:val="single" w:sz="8" w:space="0" w:color="auto"/>
              <w:left w:val="nil"/>
              <w:bottom w:val="single" w:sz="8" w:space="0" w:color="auto"/>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Acc. Number</w:t>
            </w:r>
          </w:p>
        </w:tc>
        <w:tc>
          <w:tcPr>
            <w:tcW w:w="297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Organism source</w:t>
            </w:r>
          </w:p>
        </w:tc>
        <w:tc>
          <w:tcPr>
            <w:tcW w:w="1418" w:type="dxa"/>
            <w:tcBorders>
              <w:top w:val="single" w:sz="8" w:space="0" w:color="auto"/>
              <w:left w:val="nil"/>
              <w:bottom w:val="single" w:sz="4" w:space="0" w:color="auto"/>
              <w:right w:val="single" w:sz="4" w:space="0" w:color="auto"/>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Reference</w:t>
            </w:r>
          </w:p>
        </w:tc>
        <w:tc>
          <w:tcPr>
            <w:tcW w:w="1984" w:type="dxa"/>
            <w:gridSpan w:val="2"/>
            <w:tcBorders>
              <w:top w:val="single" w:sz="8" w:space="0" w:color="auto"/>
              <w:left w:val="single" w:sz="4" w:space="0" w:color="auto"/>
              <w:bottom w:val="single" w:sz="8" w:space="0" w:color="auto"/>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Country of isolation</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seropedicae</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SmR1</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CP002039.1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Grass endophyte</w:t>
            </w:r>
          </w:p>
        </w:tc>
        <w:tc>
          <w:tcPr>
            <w:tcW w:w="1418" w:type="dxa"/>
            <w:tcBorders>
              <w:top w:val="single" w:sz="4" w:space="0" w:color="auto"/>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{"citationItems":[{"id":"ITEM-1","itemData":{"DOI":"10.1371/journal.pgen.1002064","ISBN":"1553-7390","ISSN":"1553-7404","PMID":"25834169","abstract":"OBJECTIVE To describe neonatal outcomes and explore variation in delivery of care for infants born late (34-36 weeks) and moderately (32-33 weeks) preterm (LMPT). DESIGN/SETTING Prospective population-based study comprising births in four major maternity centres, one midwifery-led unit and at home between September 2009 and December 2010. Data were obtained from maternal and neonatal records. PARTICIPANTS All LMPT infants were eligible. A random sample of term-born infants (≥37 weeks) acted as controls. OUTCOME MEASURES Neonatal unit (NNU) admission, respiratory and nutritional support, neonatal morbidities, investigations, length of stay and postnatal ward care were measured. Differences between centres were explored. RESULTS 1146 (83%) LMPT and 1258 (79% of eligible) term-born infants were recruited. LMPT infants were significantly more likely to receive resuscitation at birth (17.5% vs 7.4%), respiratory (11.8% vs 0.9%) and nutritional support (3.5% vs 0.3%) and were less likely to be fed breast milk (64.2% vs 72.2%) than term infants. For all interventions and morbidities, a gradient of increasing risk with decreasing gestation was evident. Although 60% of late preterm infants were never admitted to a NNU, 83% required medical input on postnatal wards. Clinical management differed significantly between services. CONCLUSIONS LMPT infants place high demands on specialist neonatal services. A substantial amount of previously unreported specialist input is provided in postnatal wards, beyond normal newborn care. Appropriate expertise and planning of early care are essential if such infants are managed away from specialised neonatal settings. Further research is required to clarify optimal and cost-effective postnatal management for LMPT babies.","author":[{"dropping-particle":"","family":"Pedrosa","given":"Fábio O.","non-dropping-particle":"","parse-names":false,"suffix":""},{"dropping-particle":"","family":"Monteiro","given":"Rose Adele","non-dropping-particle":"","parse-names":false,"suffix":""},{"dropping-particle":"","family":"Wassem","given":"Roseli","non-dropping-particle":"","parse-names":false,"suffix":""},{"dropping-particle":"","family":"Cruz","given":"Leonardo M.","non-dropping-particle":"","parse-names":false,"suffix":""},{"dropping-particle":"","family":"Ayub","given":"Ricardo A.","non-dropping-particle":"","parse-names":false,"suffix":""},{"dropping-particle":"","family":"Colauto","given":"Nelson B.","non-dropping-particle":"","parse-names":false,"suffix":""},{"dropping-particle":"","family":"Fernandez","given":"Maria Aparecida","non-dropping-particle":"","parse-names":false,"suffix":""},{"dropping-particle":"","family":"Fungaro","given":"Maria Helena P.","non-dropping-particle":"","parse-names":false,"suffix":""},{"dropping-particle":"","family":"Grisard","given":"Edmundo C.","non-dropping-particle":"","parse-names":false,"suffix":""},{"dropping-particle":"","family":"Hungria","given":"Mariangela","non-dropping-particle":"","parse-names":false,"suffix":""},{"dropping-particle":"","family":"Madeira","given":"Humberto M. F.","non-dropping-particle":"","parse-names":false,"suffix":""},{"dropping-particle":"","family":"Nodari","given":"Rubens O.","non-dropping-particle":"","parse-names":false,"suffix":""},{"dropping-particle":"","family":"Osaku","given":"Clarice A.","non-dropping-particle":"","parse-names":false,"suffix":""},{"dropping-particle":"","family":"Petzl-Erler","given":"Maria Luiza","non-dropping-particle":"","parse-names":false,"suffix":""},{"dropping-particle":"","family":"Terenzi","given":"Hernán","non-dropping-particle":"","parse-names":false,"suffix":""},{"dropping-particle":"","family":"Vieira","given":"Luiz G. E.","non-dropping-particle":"","parse-names":false,"suffix":""},{"dropping-particle":"","family":"Steffens","given":"Maria Berenice R.","non-dropping-particle":"","parse-names":false,"suffix":""},{"dropping-particle":"","family":"Weiss","given":"Vinicius A.","non-dropping-particle":"","parse-names":false,"suffix":""},{"dropping-particle":"","family":"Pereira","given":"Luiz F. P.","non-dropping-particle":"","parse-names":false,"suffix":""},{"dropping-particle":"","family":"Almeida","given":"Marina I. M.","non-dropping-particle":"","parse-names":false,"suffix":""},{"dropping-particle":"","family":"Alves","given":"Lysangela R.","non-dropping-particle":"","parse-names":false,"suffix":""},{"dropping-particle":"","family":"Marin","given":"Anelis","non-dropping-particle":"","parse-names":false,"suffix":""},{"dropping-particle":"","family":"Araujo","given":"Luiza Maria","non-dropping-particle":"","parse-names":false,"suffix":""},{"dropping-particle":"","family":"Balsanelli","given":"Eduardo","non-dropping-particle":"","parse-names":false,"suffix":""},{"dropping-particle":"","family":"Baura","given":"Valter A.","non-dropping-particle":"","parse-names":false,"suffix":""},{"dropping-particle":"","family":"Chubatsu","given":"Leda S.","non-dropping-particle":"","parse-names":false,"suffix":""},{"dropping-particle":"","family":"Faoro","given":"Helisson","non-dropping-particle":"","parse-names":false,"suffix":""},{"dropping-particle":"","family":"Favetti","given":"Augusto","non-dropping-particle":"","parse-names":false,"suffix":""},{"dropping-particle":"","family":"Friedermann","given":"Geraldo","non-dropping-particle":"","parse-names":false,"suffix":""},{"dropping-particle":"","family":"Glienke","given":"Chirlei","non-dropping-particle":"","parse-names":false,"suffix":""},{"dropping-particle":"","family":"Karp","given":"Susan","non-dropping-particle":"","parse-names":false,"suffix":""},{"dropping-particle":"","family":"Kava-Cordeiro","given":"Vanessa","non-dropping-particle":"","parse-names":false,"suffix":""},{"dropping-particle":"","family":"Raittz","given":"Roberto T.","non-dropping-particle":"","parse-names":false,"suffix":""},{"dropping-particle":"","family":"Ramos","given":"Humberto J. O.","non-dropping-particle":"","parse-names":false,"suffix":""},{"dropping-particle":"","family":"Ribeiro","given":"Enilze Maria S. F.","non-dropping-particle":"","parse-names":false,"suffix":""},{"dropping-particle":"","family":"Rigo","given":"Liu Un","non-dropping-particle":"","parse-names":false,"suffix":""},{"dropping-particle":"","family":"Rocha","given":"Saul N.","non-dropping-particle":"","parse-names":false,"suffix":""},{"dropping-particle":"","family":"Schwab","given":"Stefan","non-dropping-particle":"","parse-names":false,"suffix":""},{"dropping-particle":"","family":"Silva","given":"Anilda G.","non-dropping-particle":"","parse-names":false,"suffix":""},{"dropping-particle":"","family":"Souza","given":"Eliel M.","non-dropping-particle":"","parse-names":false,"suffix":""},{"dropping-particle":"","family":"Tadra-Sfeir","given":"Michelle Z.","non-dropping-particle":"","parse-names":false,"suffix":""},{"dropping-particle":"","family":"Torres","given":"Rodrigo A.","non-dropping-particle":"","parse-names":false,"suffix":""},{"dropping-particle":"","family":"Dabul","given":"Audrei N. G.","non-dropping-particle":"","parse-names":false,"suffix":""},{"dropping-particle":"","family":"Soares","given":"Maria Albertina M.","non-dropping-particle":"","parse-names":false,"suffix":""},{"dropping-particle":"","family":"Gasques","given":"Luciano S.","non-dropping-particle":"","parse-names":false,"suffix":""},{"dropping-particle":"","family":"Gimenes","given":"Ciela C. T.","non-dropping-particle":"","parse-names":false,"suffix":""},{"dropping-particle":"","family":"Valle","given":"Juliana S.","non-dropping-particle":"","parse-names":false,"suffix":""},{"dropping-particle":"","family":"Ciferri","given":"Ricardo R.","non-dropping-particle":"","parse-names":false,"suffix":""},{"dropping-particle":"","family":"Correa","given":"Luiz C.","non-dropping-particle":"","parse-names":false,"suffix":""},{"dropping-particle":"","family":"Murace","given":"Norma K.","non-dropping-particle":"","parse-names":false,"suffix":""},{"dropping-particle":"","family":"Pamphile","given":"João A.","non-dropping-particle":"","parse-names":false,"suffix":""},{"dropping-particle":"","family":"Patussi","given":"Eliana Valéria","non-dropping-particle":"","parse-names":false,"suffix":""},{"dropping-particle":"","family":"Prioli","given":"Alberto J.","non-dropping-particle":"","parse-names":false,"suffix":""},{"dropping-particle":"","family":"Prioli","given":"Sonia Maria A.","non-dropping-particle":"","parse-names":false,"suffix":""},{"dropping-particle":"","family":"Rocha","given":"Carmem Lúcia M. S. C.","non-dropping-particle":"","parse-names":false,"suffix":""},{"dropping-particle":"","family":"Arantes","given":"Olívia Márcia N.","non-dropping-particle":"","parse-names":false,"suffix":""},{"dropping-particle":"","family":"Furlaneto","given":"Márcia Cristina","non-dropping-particle":"","parse-names":false,"suffix":""},{"dropping-particle":"","family":"Godoy","given":"Leandro P.","non-dropping-particle":"","parse-names":false,"suffix":""},{"dropping-particle":"","family":"Oliveira","given":"Carlos E. C.","non-dropping-particle":"","parse-names":false,"suffix":""},{"dropping-particle":"","family":"Satori","given":"Daniele","non-dropping-particle":"","parse-names":false,"suffix":""},{"dropping-particle":"","family":"Vilas-Boas","given":"Laurival A.","non-dropping-particle":"","parse-names":false,"suffix":""},{"dropping-particle":"","family":"Watanabe","given":"Maria Angélica E.","non-dropping-particle":"","parse-names":false,"suffix":""},{"dropping-particle":"","family":"Dambros","given":"Bibiana Paula","non-dropping-particle":"","parse-names":false,"suffix":""},{"dropping-particle":"","family":"Guerra","given":"Miguel P.","non-dropping-particle":"","parse-names":false,"suffix":""},{"dropping-particle":"","family":"Mathioni","given":"Sandra Marisa","non-dropping-particle":"","parse-names":false,"suffix":""},{"dropping-particle":"","family":"Santos","given":"Karine Louise","non-dropping-particle":"","parse-names":false,"suffix":""},{"dropping-particle":"","family":"Steindel","given":"Mario","non-dropping-particle":"","parse-names":false,"suffix":""},{"dropping-particle":"","family":"Vernal","given":"Javier","non-dropping-particle":"","parse-names":false,"suffix":""},{"dropping-particle":"","family":"Barcellos","given":"Fernando G.","non-dropping-particle":"","parse-names":false,"suffix":""},{"dropping-particle":"","family":"Campo","given":"Rubens J.","non-dropping-particle":"","parse-names":false,"suffix":""},{"dropping-particle":"","family":"Chueire","given":"Ligia Maria O.","non-dropping-particle":"","parse-names":false,"suffix":""},{"dropping-particle":"","family":"Nicolás","given":"Marisa Fabiana","non-dropping-particle":"","parse-names":false,"suffix":""},{"dropping-particle":"","family":"Pereira-Ferrari","given":"Lilian","non-dropping-particle":"","parse-names":false,"suffix":""},{"dropping-particle":"","family":"Conceição Silva","given":"José L.","non-dropping-particle":"da","parse-names":false,"suffix":""},{"dropping-particle":"","family":"Gioppo","given":"Nereida M. R.","non-dropping-particle":"","parse-names":false,"suffix":""},{"dropping-particle":"","family":"Margarido","given":"Vladimir P.","non-dropping-particle":"","parse-names":false,"suffix":""},{"dropping-particle":"","family":"Menck-Soares","given":"Maria Amélia","non-dropping-particle":"","parse-names":false,"suffix":""},{"dropping-particle":"","family":"Pinto","given":"Fabiana Gisele S.","non-dropping-particle":"","parse-names":false,"suffix":""},{"dropping-particle":"","family":"Simão","given":"Rita de Cássia G.","non-dropping-particle":"","parse-names":false,"suffix":""},{"dropping-particle":"","family":"Takahashi","given":"Elizabete K.","non-dropping-particle":"","parse-names":false,"suffix":""},{"dropping-particle":"","family":"Yates","given":"Marshall G.","non-dropping-particle":"","parse-names":false,"suffix":""},{"dropping-particle":"","family":"Souza","given":"Emanuel M.","non-dropping-particle":"","parse-names":false,"suffix":""}],"container-title":"PLoS Genetics","editor":[{"dropping-particle":"","family":"Richardson","given":"Paul M.","non-dropping-particle":"","parse-names":false,"suffix":""}],"id":"ITEM-1","issue":"5","issued":{"date-parts":[["2011","5","12"]]},"page":"e1002064","title":"Genome of Herbaspirillum seropedicae Strain SmR1, a Specialized Diazotrophic Endophyte of Tropical Grasses","type":"article-journal","volume":"7"},"uris":["http://www.mendeley.com/documents/?uuid=04d064cf-16c5-4652-b892-1ca3d38035f7"]}],"mendeley":{"formattedCitation":"(1)","plainTextFormattedCitation":"(1)","previouslyFormattedCitation":"(1)"},"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Brazil</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seropedicae</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Z67</w:t>
            </w:r>
            <w:r w:rsidRPr="00E47C96">
              <w:rPr>
                <w:rFonts w:ascii="Times New Roman" w:eastAsia="Times New Roman" w:hAnsi="Times New Roman" w:cs="Times New Roman"/>
                <w:color w:val="000000"/>
                <w:sz w:val="20"/>
                <w:szCs w:val="20"/>
                <w:vertAlign w:val="superscript"/>
                <w:lang w:val="en-US"/>
              </w:rPr>
              <w:t>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CP011930</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Grass endophyte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{"citationItems":[{"id":"ITEM-1","itemData":{"author":[{"dropping-particle":"","family":"Baldani","given":"J I","non-dropping-particle":"","parse-names":false,"suffix":""},{"dropping-particle":"","family":"Baldani","given":"V L D","non-dropping-particle":"","parse-names":false,"suffix":""},{"dropping-particle":"","family":"Seldin","given":"L","non-dropping-particle":"","parse-names":false,"suffix":""},{"dropping-particle":"","family":"Dobereiner","given":"J","non-dropping-particle":"","parse-names":false,"suffix":""}],"container-title":"International Journal of Systematic Bacteriology�","id":"ITEM-1","issue":"1","issued":{"date-parts":[["1986"]]},"page":"8","title":"Characterization of Herbaspirillurn seropedicae gen. nov. sp. nov. a Root- Associated Nitrogen-Fixing Bacterium","type":"article-journal","volume":"36"},"uris":["http://www.mendeley.com/documents/?uuid=d86e2604-6edb-42bd-a925-3f9acf46c225"]}],"mendeley":{"formattedCitation":"(2)","plainTextFormattedCitation":"(2)","previouslyFormattedCitation":"(2)"},"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(2)</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Brazil</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rubrisubalbicans</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M1</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CP013737.1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Sugarcane endophyte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{"citationItems":[{"id":"ITEM-1","itemData":{"DOI":"10.1099/00207713-46-3-802","ISSN":"0020-7713","author":[{"dropping-particle":"","family":"Baldani","given":"J I","non-dropping-particle":"","parse-names":false,"suffix":""},{"dropping-particle":"","family":"Pot","given":"B","non-dropping-particle":"","parse-names":false,"suffix":""},{"dropping-particle":"","family":"Kirchhof","given":"G","non-dropping-particle":"","parse-names":false,"suffix":""},{"dropping-particle":"","family":"Falsen","given":"E","non-dropping-particle":"","parse-names":false,"suffix":""},{"dropping-particle":"","family":"Baldani","given":"V L","non-dropping-particle":"","parse-names":false,"suffix":""},{"dropping-particle":"","family":"Olivares","given":"F L","non-dropping-particle":"","parse-names":false,"suffix":""},{"dropping-particle":"","family":"Hoste","given":"B","non-dropping-particle":"","parse-names":false,"suffix":""},{"dropping-particle":"","family":"Kersters","given":"K","non-dropping-particle":"","parse-names":false,"suffix":""},{"dropping-particle":"","family":"Hartmann","given":"A","non-dropping-particle":"","parse-names":false,"suffix":""},{"dropping-particle":"","family":"Gillis","given":"M","non-dropping-particle":"","parse-names":false,"suffix":""},{"dropping-particle":"","family":"D�bereiner","given":"J","non-dropping-particle":"","parse-names":false,"suffix":""}],"container-title":"Int J Syst Bacteriol","id":"ITEM-1","issue":"3","issued":{"date-parts":[["1996"]]},"page":"802-810","title":"Emended description of Herbaspirillum; inclusion of [Pseudomonas] rubrisubalbicans, a milk plant pathogen, as Herbaspirillum rubrisubalbicans comb. nov.; and classification of a group of clinical isolates (EF group 1) as Herbaspirillum species 3","type":"article-journal","volume":"46"},"uris":["http://www.mendeley.com/documents/?uuid=d4e3a016-1339-4105-8769-ac43de8f7c38"]}],"mendeley":{"formattedCitation":"(3)","plainTextFormattedCitation":"(3)","previouslyFormattedCitation":"(3)"},"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(3)</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Brazil</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frisingense</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GSF30</w:t>
            </w:r>
            <w:r w:rsidRPr="00E47C96">
              <w:rPr>
                <w:rFonts w:ascii="Times New Roman" w:eastAsia="Times New Roman" w:hAnsi="Times New Roman" w:cs="Times New Roman"/>
                <w:color w:val="000000"/>
                <w:sz w:val="20"/>
                <w:szCs w:val="20"/>
                <w:vertAlign w:val="superscript"/>
                <w:lang w:val="en-US"/>
              </w:rPr>
              <w:t>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AEEC02</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C4-fibre plants</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ISSN":"1466-5026","author":[{"dropping-particle":"","family":"Kirchhof","given":"G","non-dropping-particle":"","parse-names":false,"suffix":""},{"dropping-particle":"","family":"Eckert","given":"B","non-dropping-particle":"","parse-names":false,"suffix":""},{"dropping-particle":"","family":"Stoffels","given":"M","non-dropping-particle":"","parse-names":false,"suffix":""},{"dropping-particle":"","family":"Baldani","given":"J I","non-dropping-particle":"","parse-names":false,"suffix":""},{"dropping-particle":"","family":"Reis","given":"V M","non-dropping-particle":"","parse-names":false,"suffix":""},{"dropping-particle":"","family":"Hartmann","given":"A","non-dropping-particle":"","parse-names":false,"suffix":""}],"container-title":"Int J Syst Evol Microbiol","id":"ITEM-1","issue":"Pt 1","issued":{"date-parts":[["2001"]]},"page":"157-168","title":"Herbaspirillum frisingense sp. nov., a new nitrogen-fixing bacterial species that occurs in C4-fibre plants","type":"article-journal","volume":"51"},"uris":["http://www.mendeley.com/documents/?uuid=9ad89d42-c5ce-416a-8708-87d0f6db9669"]}],"mendeley":{"formattedCitation":"(4)","plainTextFormattedCitation":"(4)","previouslyFormattedCitation":"(4)"},"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(4)</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Germany</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chlorophenolicum</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CPW301</w:t>
            </w:r>
            <w:r w:rsidRPr="00E47C96">
              <w:rPr>
                <w:rFonts w:ascii="Times New Roman" w:eastAsia="Times New Roman" w:hAnsi="Times New Roman" w:cs="Times New Roman"/>
                <w:color w:val="000000"/>
                <w:sz w:val="20"/>
                <w:szCs w:val="20"/>
                <w:vertAlign w:val="superscript"/>
                <w:lang w:val="en-US"/>
              </w:rPr>
              <w:t>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LFLT0.1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Soil sediments</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{"citationItems":[{"id":"ITEM-1","itemData":{"DOI":"10.1099/ijs.0.02812-0","ISSN":"1466-5026","author":[{"dropping-particle":"","family":"Im","given":"W T","non-dropping-particle":"","parse-names":false,"suffix":""},{"dropping-particle":"","family":"Bae","given":"H S","non-dropping-particle":"","parse-names":false,"suffix":""},{"dropping-particle":"","family":"Yokota","given":"A","non-dropping-particle":"","parse-names":false,"suffix":""},{"dropping-particle":"","family":"Lee","given":"S T","non-dropping-particle":"","parse-names":false,"suffix":""}],"container-title":"Int J Syst Evol Microbiol","id":"ITEM-1","issue":"Pt 3","issued":{"date-parts":[["2004"]]},"page":"851-855","title":"Herbaspirillum chlorophenolicum sp. nov., a 4-chlorophenol-degrading bacterium","type":"article-journal","volume":"54"},"uris":["http://www.mendeley.com/documents/?uuid=0ae91f79-cab0-43fd-aa14-3f205f07fa04"]}],"mendeley":{"formattedCitation":"(5)","plainTextFormattedCitation":"(5)","previouslyFormattedCitation":"(5)"},"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(5)</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South Korea</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hiltneri</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N3</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CP011409.1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Rice surface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{"citationItems":[{"id":"ITEM-1","itemData":{"DOI":"10.1099/ijs.0.64031-0","ISBN":"1466-5026","ISSN":"14665026","PMID":"16738112","abstract":"The genus Herbaspirillum of the Betaproteobacteria mainly comprises diazotrophic bacteria with a potential for endophytic and systemic colonization of a variety of plants. The plant-associated bacterial isolates N3(T), N5 and N9 were derived from surface-sterilized wheat roots. After phylogenetic analysis of 16S rRNA gene sequence data the isolates could be allocated to the genus Herbaspirillum, and 99.9 % similarity to the sequence of Herbaspirillum lusitanum P6-12(T) was found. A set of 16S rRNA gene-targeted oligonucleotide probes was developed for the identification of the three novel isolates and H. lusitanum (Hhilu446), and for the specific detection of several other Herbaspirillum species described recently. For higher phylogenetic resolution, the 23S rRNA gene sequences of all members of the genus was sequenced and used to construct a phylogenetic tree. Isolates N3(T), N5 and N9 formed a group that was distinct from all other Herbaspirillum species. In addition, isolate N3(T) and H. lusitanum P6-12(T) exhibited a DNA-DNA hybridization value of only 25 %. The value for DNA-DNA hybridization between N3(T) and other members of the genus Herbaspirillum was between 14 and 32 %; DNA-DNA hybridization between strain N3(T) and isolates N5 and N9 produced values above 95 %. This places the three isolates as representatives of a novel species within the genus Herbaspirillum. A Biolog GN2 assay supported this conclusion. The major fatty acids were C(16 : 1)omega7c, C(16 : 0) and C(18 : 1)omega7c, and the DNA G+C content ranged from 60.9 to 61.5 mol%. Therefore these three isolates should be classified within a novel species, for which the name Herbaspirillum hiltneri sp. nov. is proposed. The type strain is N3(T) (=DSM 17495(T)=LMG 23131(T)).","author":[{"dropping-particle":"","family":"Rothballer","given":"Michael","non-dropping-particle":"","parse-names":false,"suffix":""},{"dropping-particle":"","family":"Schmid","given":"Michael","non-dropping-particle":"","parse-names":false,"suffix":""},{"dropping-particle":"","family":"Klein","given":"Ilona","non-dropping-particle":"","parse-names":false,"suffix":""},{"dropping-particle":"","family":"Gattinger","given":"Andreas","non-dropping-particle":"","parse-names":false,"suffix":""},{"dropping-particle":"","family":"Grundmann","given":"Sabine","non-dropping-particle":"","parse-names":false,"suffix":""},{"dropping-particle":"","family":"Hartmann","given":"Anton","non-dropping-particle":"","parse-names":false,"suffix":""}],"container-title":"International Journal of Systematic and Evolutionary Microbiology","id":"ITEM-1","issue":"6","issued":{"date-parts":[["2006"]]},"page":"1341-1348","title":"Herbaspirillum hiltneri sp. nov., isolated from surface-sterilized wheat roots","type":"article-journal","volume":"56"},"uris":["http://www.mendeley.com/documents/?uuid=c297b00e-d255-3264-9fa5-bd932d71c0ed"]}],"mendeley":{"formattedCitation":"(6)","plainTextFormattedCitation":"(6)","previouslyFormattedCitation":"(6)"},"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(6)</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Germany</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huttiense</w:t>
            </w:r>
            <w:proofErr w:type="spellEnd"/>
            <w:r w:rsidRPr="00E47C96">
              <w:rPr>
                <w:rFonts w:ascii="Times New Roman" w:eastAsia="Times New Roman" w:hAnsi="Times New Roman" w:cs="Times New Roman"/>
                <w:color w:val="000000"/>
                <w:sz w:val="20"/>
                <w:szCs w:val="20"/>
                <w:lang w:val="en-US"/>
              </w:rPr>
              <w:t xml:space="preserve"> sup. </w:t>
            </w:r>
            <w:proofErr w:type="spellStart"/>
            <w:r w:rsidRPr="00E47C96">
              <w:rPr>
                <w:rFonts w:ascii="Times New Roman" w:eastAsia="Times New Roman" w:hAnsi="Times New Roman" w:cs="Times New Roman"/>
                <w:i/>
                <w:iCs/>
                <w:color w:val="000000"/>
                <w:sz w:val="20"/>
                <w:szCs w:val="20"/>
                <w:lang w:val="en-US"/>
              </w:rPr>
              <w:t>putei</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IAM15032</w:t>
            </w:r>
            <w:r w:rsidRPr="00E47C96">
              <w:rPr>
                <w:rFonts w:ascii="Times New Roman" w:eastAsia="Times New Roman" w:hAnsi="Times New Roman" w:cs="Times New Roman"/>
                <w:color w:val="000000"/>
                <w:sz w:val="20"/>
                <w:szCs w:val="20"/>
                <w:vertAlign w:val="superscript"/>
                <w:lang w:val="en-US"/>
              </w:rPr>
              <w:t>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ANJR0.1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Well water</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{"citationItems":[{"id":"ITEM-1","itemData":{"DOI":"10.1099/ijs.0.009381-0","ISSN":"14665026","PMID":"19671717","abstract":"Resequencing of the 16S rRNA gene of the type strain of Herbaspirillum putei Ding and Yokota 2004 revealed 99.9 % sequence similarity to that of the type strain of Herbaspirillum huttiense (Leifson 1962) Ding and Yokota 2004. This high phylogenetic relatedness of H. putei and H. huttiense was confirmed by the results of DNA-DNA hybridization between H. huttiense DSM 10281(T) and H. putei ATCC BAA-806(T) (reassociation value 96 %). Therefore, it is proposed to reclassify the type strain of H. putei as a strain of H. huttiense. However, the genome of the type strain of H. putei is about 0.9 Mb larger than that of the H. huttiense type strain. This results in a decrease in the reassociation value in the reciprocal DNA-DNA hybridization to 72 %, a level slightly above the threshold for delineating bacterial species. These data and distinctive phenotypic characteristics indicate that the name Herbaspirillum putei is a later heterotypic synonym of Herbaspirillum huttiense and permit the description of two novel subspecies, Herbaspirillum huttiense subsp. huttiense subsp. nov. (type strain ATCC 14670(T) =JCM 21423(T) =DSM 10281(T)) and Herbaspirillum huttiense subsp. putei subsp. nov., comb. nov. (type strain 7-2(T) =JCM 21495(T) =ATCC BAA-806(T)). Three bacterial strains, IEH 4430(T), IEH 4515 and IEH 8757, isolated from water were found to be the closest relatives of these strains. Strain IEH 8757 was classified as a strain of H. h</w:instrText>
            </w:r>
            <w:r w:rsidRPr="00E47C96">
              <w:rPr>
                <w:rFonts w:ascii="Times New Roman" w:eastAsia="Times New Roman" w:hAnsi="Times New Roman" w:cs="Times New Roman"/>
                <w:color w:val="000000"/>
                <w:sz w:val="20"/>
                <w:szCs w:val="20"/>
              </w:rPr>
              <w:instrText>uttiense subsp. putei. Studies of genotypic and phenotypic features of strains IEH 4430(T) and IEH 4515 showed that the strains represent a novel species, which is most closely related to H. huttiense and for which the name Herbaspirillum aquaticum sp. nov. is proposed (type strain IEH 4430(T) =DSM 21191(T) =ATCC BAA-1628(T)).","author":[{"dropping-particle":"","family":"Dobritsa","given":"Anatoly P.","non-dropping-particle":"","parse-names":false,"suffix":""},{"dropping-particle":"","family":"Reddy","given":"M. C.S.","non-dropping-particle":"","parse-names":false,"suffix":""},{"dropping-particle":"","family":"Samadpour","given":"Mansour","non-dropping-particle":"","parse-names":false,"suffix":""}],"container-title":"International Journal of Systematic and Evolutionary Microbiology","id":"ITEM-1","issue":"6","issued":{"date-parts":[["2010"]]},"page":"1418-1426","title":"Reclassification of Herbaspirillum putei as a later heterotypic synonym of Herbaspirillum huttiense, with the description of H. huttiense subsp. huttiense subsp. nov. and H. huttiense subsp. putei subsp. nov., comb. nov., and description of Herbaspirillum","type":"article-journal","volume":"60"},"uris":["http://www.mendeley.com/documents/?uuid=bf605e6f-bff9-338c-8c26-260b542adb1b"]}],"mendeley":{"formattedCitation":"(7)","plainTextFormattedCitation":"(7)","previouslyFormattedCitation":"(7)"},"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rPr>
              <w:t>(7)</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rPr>
              <w:t>Japan</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rPr>
            </w:pPr>
            <w:r w:rsidRPr="00E47C96">
              <w:rPr>
                <w:rFonts w:ascii="Times New Roman" w:eastAsia="Times New Roman" w:hAnsi="Times New Roman" w:cs="Times New Roman"/>
                <w:i/>
                <w:iCs/>
                <w:color w:val="000000"/>
                <w:sz w:val="20"/>
                <w:szCs w:val="20"/>
              </w:rPr>
              <w:t>H. lusitanum</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rPr>
              <w:t>P6-12</w:t>
            </w:r>
            <w:r w:rsidRPr="00E47C96">
              <w:rPr>
                <w:rFonts w:ascii="Times New Roman" w:eastAsia="Times New Roman" w:hAnsi="Times New Roman" w:cs="Times New Roman"/>
                <w:color w:val="000000"/>
                <w:sz w:val="20"/>
                <w:szCs w:val="20"/>
                <w:vertAlign w:val="superscript"/>
              </w:rPr>
              <w:t>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rPr>
              <w:t>AJHH0.1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rPr>
              <w:t>Beans nodule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rPr>
              <w:instrText>ADDIN CSL_CITATION {"citationItems":[{"id":"ITEM-1","itemData":{"ISSN":"1466-5026","author":[{"dropping-particle":"","family":"Valverde","given":"A","non-dropping-particle":"","parse-names":false,"suffix":""},{"dropping-particle":"","family":"Vel�zquez","given":"E","non-dropping-particle":"","parse-names":false,"suffix":""},{"dropping-particle":"","family":"Guti�rrez","given":"C","non-dropping-particle":"","parse-names":false,"suffix":""},{"dropping-particle":"","family":"Cervantes","given":"E","non-dropping-particle":"","parse-names":false,"suffix":""},{"dropping-particle":"","family":"Ventosa","given":"A","non-dropping-particle":"","parse-names":false,"suffix":""},{"dropping-particle":"","family":"Igual","given":"J M","non-dropping-particle":"","parse-names":false,"suffix":""}],"container-title":"Int J Syst Evol Microbiol","id":"ITEM-1","issue":"Pt 6","issued":{"date-parts":[["2003"]]},"page":"1979-1983","title":"Herbaspirillum lusitanum sp. nov., a novel nitrogen-fixing bacterium associated with root nodules of Phaseolus vulgaris","type":"article-journal","volume":"53"},"uris":["http://www.mendeley.com/documents/?uuid=6cd5fc3e-b03c-4079-bc55-4e574a541d40"]}],"mendeley":{"formattedCitation":"(8)","plainTextFormattedCitation":"(8)","previouslyFormattedCitation":"(8)"},"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rPr>
              <w:t>(8)</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rPr>
              <w:t>Portugal</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rPr>
            </w:pPr>
            <w:r w:rsidRPr="00E47C96">
              <w:rPr>
                <w:rFonts w:ascii="Times New Roman" w:eastAsia="Times New Roman" w:hAnsi="Times New Roman" w:cs="Times New Roman"/>
                <w:i/>
                <w:iCs/>
                <w:color w:val="000000"/>
                <w:sz w:val="20"/>
                <w:szCs w:val="20"/>
              </w:rPr>
              <w:t>H. rhizosphaerae</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rPr>
              <w:t>UMS-</w:t>
            </w:r>
            <w:r w:rsidRPr="00E47C96">
              <w:rPr>
                <w:rFonts w:ascii="Times New Roman" w:eastAsia="Times New Roman" w:hAnsi="Times New Roman" w:cs="Times New Roman"/>
                <w:color w:val="000000"/>
                <w:sz w:val="20"/>
                <w:szCs w:val="20"/>
                <w:lang w:val="en-US"/>
              </w:rPr>
              <w:t>37</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LFLU0.1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Garlic rhizosphere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{"citationItems":[{"id":"ITEM-1","itemData":{"DOI":"10.1099/ijs.0.64666-0","ISSN":"14665026","PMID":"17911298","abstract":"Two Gram-negative, milky-white-pigmented, motile, slightly curved rod-shaped bacterial isolates, UMS-37(T) and UMS-40, were isolated from rhizosphere soil of wild edible greens cultivated on Ulleung island, Korea, and their taxonomic positions were investigated by a polyphasic approach. They grew optimally at 25-30 degrees C and contained Q-8 as the predominant ubiquinone. The major cellular fatty acids (&gt;10 % of total fatty acids) were C(16 : 0), cyclo C(17 : 0) and C(16 : 1)omega7c and/oriso-C(15 : 0) 2-OH. The DNA G+C contents of the two isolates were 59.8 and 60.0 mol%. Isolates UMS-37(T) and UMS-40 exhibited no difference in their 16S rRNA gene sequences and possessed a mean DNA-DNA relatedness level of 94 %; they exhibited 16S rRNA gene sequence similarity levels of 96.8-98.2 % to the type strains of recognized Herbaspirillum species. Phylogenetic analyses based on 16S rRNA gene sequences showed that isolates UMS-37(T) and UMS-40 formed a distinct phylogenetic lineage within the genus Herbaspirillum. DNA-DNA relatedness levels between isolates UMS-37(T) and UMS-40 and the type strains of some phylogenetically related Herbaspirillum species were in the range 3-56 %. On the basis of differences in phenotypic properties and phylogenetic distinctiveness and genomic data, isolates UMS-37(T) and UMS-40 were classified in the genus Herbaspirillum within a novel species, for which the name Herbaspirillum rhizosphaerae sp. nov. is proposed, with the type strain UMS-37(T) (=KCTC 12558(T) =CIP 108917(T)).","author":[{"dropping-particle":"","family":"Jung","given":"Seo Youn","non-dropping-particle":"","parse-names":false,"suffix":""},{"dropping-particle":"","family":"Lee","given":"Mi Hwa","non-dropping-particle":"","parse-names":false,"suffix":""},{"dropping-particle":"","family":"Oh","given":"Tae Kwang","non-dropping-particle":"","parse-names":false,"suffix":""},{"dropping-particle":"","family":"Yoon","given":"Jung Hoon","non-dropping-particle":"","parse-names":false,"suffix":""}],"container-title":"International Journal of Systematic and Evolutionary Microbiology","id":"ITEM-1","issue":"10","issued":{"date-parts":[["2007"]]},"page":"2284-2288","title":"Herbaspirillum rhizosphaerae sp. nov., isolated from rhizosphere soil of Allium victorialis var. platyphyllum","type":"article-journal","volume":"57"},"uris":["http://www.mendeley.com/documents/?uuid=bd1a0009-280d-3f2d-b6f7-6b2c4ca4b409"]}],"mendeley":{"formattedCitation":"(9)","plainTextFormattedCitation":"(9)","previouslyFormattedCitation":"(9)"},"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(9)</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South Korea</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aquaticum</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IEH4430</w:t>
            </w:r>
            <w:r w:rsidRPr="00E47C96">
              <w:rPr>
                <w:rFonts w:ascii="Times New Roman" w:eastAsia="Times New Roman" w:hAnsi="Times New Roman" w:cs="Times New Roman"/>
                <w:color w:val="000000"/>
                <w:sz w:val="20"/>
                <w:szCs w:val="20"/>
                <w:vertAlign w:val="superscript"/>
                <w:lang w:val="en-US"/>
              </w:rPr>
              <w:t>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NJGV0.1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Deionized water</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{"citationItems":[{"id":"ITEM-1","itemData":{"DOI":"10.1099/ijs.0.009381-0","ISSN":"14665026","PMID":"19671717","abstract":"Resequencing of the 16S rRNA gene of the type strain of Herbaspirillum putei Ding and Yokota 2004 revealed 99.9 % sequence similarity to that of the type strain of Herbaspirillum huttiense (Leifson 1962) Ding and Yokota 2004. This high phylogenetic relatedness of H. putei and H. huttiense was confirmed by the results of DNA-DNA hybridization between H. huttiense DSM 10281(T) and H. putei ATCC BAA-806(T) (reassociation value 96 %). Therefore, it is proposed to reclassify the type strain of H. putei as a strain of H. huttiense. However, the genome of the type strain of H. putei is about 0.9 Mb larger than that of the H. huttiense type strain. This results in a decrease in the reassociation value in the reciprocal DNA-DNA hybridization to 72 %, a level slightly above the threshold for delineating bacterial species. These data and distinctive phenotypic characteristics indicate that the name Herbaspirillum putei is a later heterotypic synonym of Herbaspirillum huttiense and permit the description of two novel subspecies, Herbaspirillum huttiense subsp. huttiense subsp. nov. (type strain ATCC 14670(T) =JCM 21423(T) =DSM 10281(T)) and Herbaspirillum huttiense subsp. putei subsp. nov., comb. nov. (type strain 7-2(T) =JCM 21495(T) =ATCC BAA-806(T)). Three bacterial strains, IEH 4430(T), IEH 4515 and IEH 8757, isolated from water were found to be the closest relatives of these strains. Strain IEH 8757 was classified as a strain of H. huttiense subsp. putei. Studies of genotypic and phenotypic features of strains IEH 4430(T) and IEH 4515 showed that the strains represent a novel species, which is most closely related to H. huttiense and for which the name Herbaspirillum aquaticum sp. nov. is proposed (type strain IEH 4430(T) =DSM 21191(T) =ATCC BAA-1628(T)).","author":[{"dropping-particle":"","family":"Dobritsa","given":"Anatoly P.","non-dropping-particle":"","parse-names":false,"suffix":""},{"dropping-particle":"","family":"Reddy","given":"M. C.S.","non-dropping-particle":"","parse-names":false,"suffix":""},{"dropping-particle":"","family":"Samadpour","given":"Mansour","non-dropping-particle":"","parse-names":false,"suffix":""}],"container-title":"International Journal of Systematic and Evolutionary Microbiology","id":"ITEM-1","issue":"6","issued":{"date-parts":[["2010"]]},"page":"1418-1426","title":"Reclassification of Herbaspirillum putei as a later heterotypic synonym of Herbaspirillum huttiense, with the description of H. huttiense subsp. huttiense subsp. nov. and H. huttiense subsp. putei subsp. nov., comb. nov., and description of Herbaspirillum","type":"article-journal","volume":"60"},"uris":["http://www.mendeley.com/documents/?uuid=bf605e6f-bff9-338c-8c26-260b542adb1b"]}],"mendeley":{"formattedCitation":"(7)","plainTextFormattedCitation":"(7)","previouslyFormattedCitation":"(7)"},"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(7)</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United States</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r w:rsidRPr="00E47C96">
              <w:rPr>
                <w:rFonts w:ascii="Times New Roman" w:eastAsia="Times New Roman" w:hAnsi="Times New Roman" w:cs="Times New Roman"/>
                <w:i/>
                <w:iCs/>
                <w:color w:val="000000"/>
                <w:sz w:val="20"/>
                <w:szCs w:val="20"/>
                <w:lang w:val="en-US"/>
              </w:rPr>
              <w:t xml:space="preserve">H. </w:t>
            </w:r>
            <w:proofErr w:type="spellStart"/>
            <w:r w:rsidRPr="00E47C96">
              <w:rPr>
                <w:rFonts w:ascii="Times New Roman" w:eastAsia="Times New Roman" w:hAnsi="Times New Roman" w:cs="Times New Roman"/>
                <w:i/>
                <w:iCs/>
                <w:color w:val="000000"/>
                <w:sz w:val="20"/>
                <w:szCs w:val="20"/>
                <w:lang w:val="en-US"/>
              </w:rPr>
              <w:t>autotrophicum</w:t>
            </w:r>
            <w:proofErr w:type="spellEnd"/>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IAM14942</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LFLS0.1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Eutrophic lake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0.02975-0","ISSN":"1466-5026","author":[{"dropping-particle":"","family":"Ding","given":"L","non-dropping-particle":"","parse-names":false,"suffix":""},{"dropping-particle":"","family":"Yokota","given":"A","non-dropping-particle":"","parse-names":false,"suffix":""}],"container-title":"Int J Syst Evol Microbiol","id":"ITEM-1","issue":"Pt 6","issued":{"date-parts":[["2004"]]},"page":"2223-2230","title":"Proposals of Curvibacter gracilis gen. nov., sp. nov. and Herbaspirillum putei sp. nov. for bacterial strains isolated from well water and reclassification of [Pseudomonas] huttiensis, [Pseudomonas] lanceolata, [Aquaspirillum] delicatum and [Aquaspirillum","type":"article-journal","volume":"54"},"uris":["http://www.mendeley.com/documents/?uuid=f95c77e2-01a0-4344-8ca4-7f9d69de8bb3"]}],"mendeley":{"formattedCitation":"(10)","plainTextFormattedCitation":"(10)","previouslyFormattedCitation":"(10)"},"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(10)</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Switzerland</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YR522</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AKJA0.1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proofErr w:type="spellStart"/>
            <w:r w:rsidRPr="00E47C96">
              <w:rPr>
                <w:rFonts w:ascii="Times New Roman" w:eastAsia="Times New Roman" w:hAnsi="Times New Roman" w:cs="Times New Roman"/>
                <w:color w:val="000000"/>
                <w:sz w:val="20"/>
                <w:szCs w:val="20"/>
                <w:lang w:val="en-US"/>
              </w:rPr>
              <w:t>Populus</w:t>
            </w:r>
            <w:proofErr w:type="spellEnd"/>
            <w:r w:rsidRPr="00E47C96">
              <w:rPr>
                <w:rFonts w:ascii="Times New Roman" w:eastAsia="Times New Roman" w:hAnsi="Times New Roman" w:cs="Times New Roman"/>
                <w:color w:val="000000"/>
                <w:sz w:val="20"/>
                <w:szCs w:val="20"/>
                <w:lang w:val="en-US"/>
              </w:rPr>
              <w:t xml:space="preserve"> </w:t>
            </w:r>
            <w:proofErr w:type="spellStart"/>
            <w:r w:rsidRPr="00E47C96">
              <w:rPr>
                <w:rFonts w:ascii="Times New Roman" w:eastAsia="Times New Roman" w:hAnsi="Times New Roman" w:cs="Times New Roman"/>
                <w:color w:val="000000"/>
                <w:sz w:val="20"/>
                <w:szCs w:val="20"/>
                <w:lang w:val="en-US"/>
              </w:rPr>
              <w:t>endosphere</w:t>
            </w:r>
            <w:proofErr w:type="spellEnd"/>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{"citationItems":[{"id":"ITEM-1","itemData":{"DOI":"10.1128/JB.01243-12","ISBN":"0021-9193","ISSN":"00219193","PMID":"23045501","abstract":"To aid in the investigation of the Populus deltoides microbiome, we generated draft genome sequences for 21 Pseudomonas strains and 19 other diverse bacteria isolated from Populus deltoides roots. Genome sequences for isolates similar to Acidovorax, Bradyrhizobium, Brevibacillus, Caulobacter, Chryseobacterium, Flavobacterium, Herbaspirillum, Novosphingobium, Pantoea, Phyllobacterium, Polaromonas, Rhizobium, Sphingobium, and Variovorax were generated.","author":[{"dropping-particle":"","family":"Brown","given":"Steven D.","non-dropping-particle":"","parse-names":false,"suffix":""},{"dropping-particle":"","family":"Utturkar","given":"Sagar M.","non-dropping-particle":"","parse-names":false,"suffix":""},{"dropping-particle":"","family":"Klingeman","given":"Dawn M.","non-dropping-particle":"","parse-names":false,"suffix":""},{"dropping-particle":"","family":"Johnson","given":"Courtney M.","non-dropping-particle":"","parse-names":false,"suffix":""},{"dropping-particle":"","family":"Martin","given":"Stanton L.","non-dropping-particle":"","parse-names":false,"suffix":""},{"dropping-particle":"","family":"Land","given":"Miriam L.","non-dropping-particle":"","parse-names":false,"suffix":""},{"dropping-particle":"","family":"Lu","given":"Tse Yuan S.","non-dropping-particle":"","parse-names":false,"suffix":""},{"dropping-particle":"","family":"Schadt","given":"Christopher W.","non-dropping-particle":"","parse-names":false,"suffix":""},{"dropping-particle":"","family":"Doktycz","given":"Mitchel J.","non-dropping-particle":"","parse-names":false,"suffix":""},{"dropping-particle":"","family":"Pelletiera","given":"Dale A.","non-dropping-particle":"","parse-names":false,"suffix":""}],"container-title":"Journal of Bacteriology","id":"ITEM-1","issue":"21","issued":{"date-parts":[["2012"]]},"page":"5991-5993","title":"Twenty-one genome sequences from pseudomonas species and 19 genome sequences from diverse bacteria isolated from the rhizosphere and endosphere of Populus deltoides","type":"article","volume":"194"},"uris":["http://www.mendeley.com/documents/?uuid=dde85e55-d76f-3d96-a9fd-2714346e11d4"]}],"mendeley":{"formattedCitation":"(11)","plainTextFormattedCitation":"(11)","previouslyFormattedCitation":"(11)"},"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(11)</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United States</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GW103</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AJVC0.1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proofErr w:type="spellStart"/>
            <w:r w:rsidRPr="00E47C96">
              <w:rPr>
                <w:rFonts w:ascii="Times New Roman" w:eastAsia="Times New Roman" w:hAnsi="Times New Roman" w:cs="Times New Roman"/>
                <w:color w:val="000000"/>
                <w:sz w:val="20"/>
                <w:szCs w:val="20"/>
                <w:lang w:val="en-US"/>
              </w:rPr>
              <w:t>Phragmites</w:t>
            </w:r>
            <w:proofErr w:type="spellEnd"/>
            <w:r w:rsidRPr="00E47C96">
              <w:rPr>
                <w:rFonts w:ascii="Times New Roman" w:eastAsia="Times New Roman" w:hAnsi="Times New Roman" w:cs="Times New Roman"/>
                <w:color w:val="000000"/>
                <w:sz w:val="20"/>
                <w:szCs w:val="20"/>
                <w:lang w:val="en-US"/>
              </w:rPr>
              <w:t xml:space="preserve"> rhizosphere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{"citationItems":[{"id":"ITEM-1","itemData":{"DOI":"10.1128/JB.00806-12","ISSN":"1098-5530","author":[{"dropping-particle":"","family":"Lee","given":"G W","non-dropping-particle":"","parse-names":false,"suffix":""},{"dropping-particle":"","family":"Lee","given":"K J","non-dropping-particle":"","parse-names":false,"suffix":""},{"dropping-particle":"","family":"Chae","given":"J C","non-dropping-particle":"","parse-names":false,"suffix":""}],"container-title":"J Bacteriol","id":"ITEM-1","issue":"15","issued":{"date-parts":[["2012"]]},"page":"4150","title":"Genome sequence of Herbaspirillum sp. strain GW103, a plant growth-promoting bacterium","type":"article-journal","volume":"194"},"uris":["http://www.mendeley.com/documents/?uuid=a03d4434-a89b-4162-be22-0d4a31a2f992"]}],"mendeley":{"formattedCitation":"(12)","plainTextFormattedCitation":"(12)","previouslyFormattedCitation":"(12)"},"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(12)</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Korea</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CF444</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AKJW0.1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proofErr w:type="spellStart"/>
            <w:r w:rsidRPr="00E47C96">
              <w:rPr>
                <w:rFonts w:ascii="Times New Roman" w:eastAsia="Times New Roman" w:hAnsi="Times New Roman" w:cs="Times New Roman"/>
                <w:color w:val="000000"/>
                <w:sz w:val="20"/>
                <w:szCs w:val="20"/>
                <w:lang w:val="en-US"/>
              </w:rPr>
              <w:t>Populus</w:t>
            </w:r>
            <w:proofErr w:type="spellEnd"/>
            <w:r w:rsidRPr="00E47C96">
              <w:rPr>
                <w:rFonts w:ascii="Times New Roman" w:eastAsia="Times New Roman" w:hAnsi="Times New Roman" w:cs="Times New Roman"/>
                <w:color w:val="000000"/>
                <w:sz w:val="20"/>
                <w:szCs w:val="20"/>
                <w:lang w:val="en-US"/>
              </w:rPr>
              <w:t xml:space="preserve"> </w:t>
            </w:r>
            <w:proofErr w:type="spellStart"/>
            <w:r w:rsidRPr="00E47C96">
              <w:rPr>
                <w:rFonts w:ascii="Times New Roman" w:eastAsia="Times New Roman" w:hAnsi="Times New Roman" w:cs="Times New Roman"/>
                <w:color w:val="000000"/>
                <w:sz w:val="20"/>
                <w:szCs w:val="20"/>
                <w:lang w:val="en-US"/>
              </w:rPr>
              <w:t>endosphere</w:t>
            </w:r>
            <w:proofErr w:type="spellEnd"/>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{"citationItems":[{"id":"ITEM-1","itemData":{"DOI":"10.1128/JB.01243-12","ISBN":"0021-9193","ISSN":"00219193","PMID":"23045501","abstract":"To aid in the investigation of the Populus deltoides microbiome, we generated draft genome sequences for 21 Pseudomonas strains and 19 other diverse bacteria isolated from Populus deltoides roots. Genome sequences for isolates similar to Acidovorax, Bradyrhizobium, Brevibacillus, Caulobacter, Chryseobacterium, Flavobacterium, Herbaspirillum, Novosphingobium, Pantoea, Phyllobacterium, Polaromonas, Rhizobium, Sphingobium, and Variovorax were generated.","author":[{"dropping-particle":"","family":"Brown","given":"Steven D.","non-dropping-particle":"","parse-names":false,"suffix":""},{"dropping-particle":"","family":"Utturkar","given":"Sagar M.","non-dropping-particle":"","parse-names":false,"suffix":""},{"dropping-particle":"","family":"Klingeman","given":"Dawn M.","non-dropping-particle":"","parse-names":false,"suffix":""},{"dropping-particle":"","family":"Johnson","given":"Courtney M.","non-dropping-particle":"","parse-names":false,"suffix":""},{"dropping-particle":"","family":"Martin","given":"Stanton L.","non-dropping-particle":"","parse-names":false,"suffix":""},{"dropping-particle":"","family":"Land","given":"Miriam L.","non-dropping-particle":"","parse-names":false,"suffix":""},{"dropping-particle":"","family":"Lu","given":"Tse Yuan S.","non-dropping-particle":"","parse-names":false,"suffix":""},{"dropping-particle":"","family":"Schadt","given":"Christopher W.","non-dropping-particle":"","parse-names":false,"suffix":""},{"dropping-particle":"","family":"Doktycz","given":"Mitchel J.","non-dropping-particle":"","parse-names":false,"suffix":""},{"dropping-particle":"","family":"Pelletiera","given":"Dale A.","non-dropping-particle":"","parse-names":false,"suffix":""}],"container-title":"Journal of Bacteriology","id":"ITEM-1","issue":"21","issued":{"date-parts":[["2012"]]},"page":"5991-5993","title":"Twenty-one genome sequences from pseudomonas species and 19 genome sequences from diverse bacteria isolated from the rhizosphere and endosphere of Populus deltoides","type":"article","volume":"194"},"uris":["http://www.mendeley.com/documents/?uuid=dde85e55-d76f-3d96-a9fd-2714346e11d4"]}],"mendeley":{"formattedCitation":"(11)","plainTextFormattedCitation":"(11)","previouslyFormattedCitation":"(11)"},"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(11)</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United States</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B39</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BADF0.1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Rice shoot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Japan</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B501</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BADJ0.1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Rice shoot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Japan</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RV1423</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CBXX0.1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hydrocarbon-contaminated water</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genomeA.00188-14","ISSN":"2169-8287","author":[{"dropping-particle":"","family":"Jauregui","given":"R","non-dropping-particle":"","parse-names":false,"suffix":""},{"dropping-particle":"","family":"Rodelas","given":"B","non-dropping-particle":"","parse-names":false,"suffix":""},{"dropping-particle":"","family":"Geffers","given":"R","non-dropping-particle":"","parse-names":false,"suffix":""},{"dropping-particle":"","family":"Boon","given":"N","non-dropping-particle":"","parse-names":false,"suffix":""},{"dropping-particle":"","family":"Pieper","given":"D H","non-dropping-particle":"","parse-names":false,"suffix":""},{"dropping-particle":"","family":"Vilchez-Vargas","given":"R","non-dropping-particle":"","parse-names":false,"suffix":""}],"container-title":"Genome Announc","id":"ITEM-1","issue":"2","issued":{"date-parts":[["2014"]]},"title":"Draft Genome Sequence of the Naphthalene Degrader Herbaspirillum sp. Strain RV1423","type":"article-journal","volume":"2"},"uris":["http://www.mendeley.com/documents/?uuid=038fe9cf-d211-4b81-a1de-ef053183a2c8"]}],"mendeley":{"formattedCitation":"(13)","plainTextFormattedCitation":"(13)","previouslyFormattedCitation":"(13)"},"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(13)</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rPr>
            </w:pPr>
            <w:r w:rsidRPr="00E47C96">
              <w:rPr>
                <w:rFonts w:ascii="Times New Roman" w:eastAsia="Times New Roman" w:hAnsi="Times New Roman" w:cs="Times New Roman"/>
                <w:color w:val="000000"/>
                <w:sz w:val="20"/>
                <w:szCs w:val="20"/>
              </w:rPr>
              <w:t>Czech Republic</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UBA812</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DBIC01.1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Marine metagenome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{"citationItems":[{"id":"ITEM-1","itemData":{"DOI":"10.1038/s41564-017-0012-7","ISBN":"4156401700127","ISSN":"20585276","PMID":"28894102","abstract":"Challenges in cultivating microorganisms have limited the phylogenetic diversity of currently available microbial genomes. This is being addressed by advances in sequencing throughput and computational techniques that allow for the cultivation-independent recovery of genomes from metagenomes. Here, we report the reconstruction of 7,903 bacterial and archaeal genomes from &gt;1,500 public metagenomes. All genomes are estimated to be ≥50% complete and nearly half are ≥90% complete with ≤5% contamination. These genomes increase the phylogenetic diversity of bacterial and archaeal genome trees by &gt;30% and provide the first representatives of 17 bacterial and three archaeal candidate phyla. We also recovered 245 genomes from the Patescibacteria superphylum (also known as the Candidate Phyla Radiation) and find that the relative diversity of this group varies substantially with different protein marker sets. The scale and quality of this data set demonstrate that recovering genomes from metagenomes provides an expedient path forward to exploring microbial dark matter.","author":[{"dropping-particle":"","family":"Parks","given":"Donovan H.","non-dropping-particle":"","parse-names":false,"suffix":""},{"dropping-particle":"","family":"Rinke","given":"Christian","non-dropping-particle":"","parse-names":false,"suffix":""},{"dropping-particle":"","family":"Chuvochina","given":"Maria","non-dropping-particle":"","parse-names":false,"suffix":""},{"dropping-particle":"","family":"Chaumeil","given":"Pierre Alain","non-dropping-particle":"","parse-names":false,"suffix":""},{"dropping-particle":"","family":"Woodcroft","given":"Ben J.","non-dropping-particle":"","parse-names":false,"suffix":""},{"dropping-particle":"","family":"Evans","given":"Paul N.","non-dropping-particle":"","parse-names":false,"suffix":""},{"dropping-particle":"","family":"Hugenholtz","given":"Philip","non-dropping-particle":"","parse-names":false,"suffix":""},{"dropping-particle":"","family":"Tyson","given":"Gene W.","non-dropping-particle":"","parse-names":false,"suffix":""}],"container-title":"Nature Microbiology","id":"ITEM-1","issue":"11","issued":{"date-parts":[["2017"]]},"page":"1533-1542","title":"Recovery of nearly 8,000 metagenome-assembled genomes substantially expands the tree of life","type":"article-journal","volume":"2"},"uris":["http://www.mendeley.com/documents/?uuid=65e01302-eb9d-3358-9ae1-adb99f1a7bb2"]}],"mendeley":{"formattedCitation":"(14)","plainTextFormattedCitation":"(14)","previouslyFormattedCitation":"(14)"},"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(14)</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RS355</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PBPP0.1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Marine metagenome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{"citationItems":[{"id":"ITEM-1","itemData":{"DOI":"10.1038/sdata.2017.203","ISBN":"2052-4463 (Electronic) 2052-4463 (Linking)","ISSN":"20524463","PMID":"29337314","abstract":"La discusión sobre el desarrollo pensado desde la noción de territorio se plantea acá como desafío central. Así, se exploran elementos que van otorgándole paulatinamente sustento a la noción de ciudad, sobre la base de los diferentes discursos del desarrollo hoy vigentes. Desde esta idea, se intenta problematizar la concepción de territorio en el ámbito de la acción pública, y se indaga en la forma en que, desde las prácticas discursivas, se articulan las prácticas espaciales que crean nuevas formas de organización y valoración espacial. Se concluye, para abrir una discusion mas a largo plazo que mirar como objeto de planificacion parece poco acertado, en tanto esta es más un proceso y una dinámica permanente que un ente estático, el cual geo-históricamente muestra tendencias y formas que adquieren sentido en el tiempo; y que, por lo mismo, se vuelve necesario mirar la ciudad en una perspectiva más amplia. Lo anterior se explora y analiza en el caso del Área Metropolitana de Concepción (amc).","author":[{"dropping-particle":"","family":"Tully","given":"Benjamin J.","non-dropping-particle":"","parse-names":false,"suffix":""},{"dropping-particle":"","family":"Graham","given":"Elaina D.","non-dropping-particle":"","parse-names":false,"suffix":""},{"dropping-particle":"","family":"Heidelberg","given":"John F.","non-dropping-particle":"","parse-names":false,"suffix":""}],"container-title":"Scientific Data","id":"ITEM-1","issued":{"date-parts":[["2018"]]},"title":"The reconstruction of 2,631 draft metagenome-assembled genomes from the global oceans","type":"article-journal","volume":"5"},"uris":["http://www.mendeley.com/documents/?uuid=ba00503c-067c-3101-8d85-68557ad4749d"]}],"mendeley":{"formattedCitation":"(15)","plainTextFormattedCitation":"(15)","previouslyFormattedCitation":"(15)"},"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(15)</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ARS38</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NZAE0.1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Marine metagenome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{"citationItems":[{"id":"ITEM-1","itemData":{"DOI":"10.1038/sdata.2017.203","ISBN":"2052-4463 (Electronic) 2052-4463 (Linking)","ISSN":"20524463","PMID":"29337314","abstract":"La discusión sobre el desarrollo pensado desde la noción de territorio se plantea acá como desafío central. Así, se exploran elementos que van otorgándole paulatinamente sustento a la noción de ciudad, sobre la base de los diferentes discursos del desarrollo hoy vigentes. Desde esta idea, se intenta problematizar la concepción de territorio en el ámbito de la acción pública, y se indaga en la forma en que, desde las prácticas discursivas, se articulan las prácticas espaciales que crean nuevas formas de organización y valoración espacial. Se concluye, para abrir una discusion mas a largo plazo que mirar como objeto de planificacion parece poco acertado, en tanto esta es más un proceso y una dinámica permanente que un ente estático, el cual geo-históricamente muestra tendencias y formas que adquieren sentido en el tiempo; y que, por lo mismo, se vuelve necesario mirar la ciudad en una perspectiva más amplia. Lo anterior se explora y analiza en el caso del Área Metropolitana de Concepción (amc).","author":[{"dropping-particle":"","family":"Tully","given":"Benjamin J.","non-dropping-particle":"","parse-names":false,"suffix":""},{"dropping-particle":"","family":"Graham","given":"Elaina D.","non-dropping-particle":"","parse-names":false,"suffix":""},{"dropping-particle":"","family":"Heidelberg","given":"John F.","non-dropping-particle":"","parse-names":false,"suffix":""}],"container-title":"Scientific Data","id":"ITEM-1","issued":{"date-parts":[["2018"]]},"title":"The reconstruction of 2,631 draft metagenome-assembled genomes from the global oceans","type":"article-journal","volume":"5"},"uris":["http://www.mendeley.com/documents/?uuid=ba00503c-067c-3101-8d85-68557ad4749d"]}],"mendeley":{"formattedCitation":"(15)","plainTextFormattedCitation":"(15)","previouslyFormattedCitation":"(15)"},"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(15)</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MEG3</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CP022736</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Soil</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{"citationItems":[{"id":"ITEM-1","itemData":{"DOI":"10.7845/kjm.2017.7059","ISSN":"04402413","abstract":"© 2017, The Microbiological Society of Korea. Herbaspirillum sp. meg3 belonging to Betaproteobacteria was isolated from soil in Jeju island. Here, we report the complete genome sequence of strain meg3 with a size of approximately 5.47 Mb and a mean G + C content of 57.1%. The genome included 4,816 coding sequences, and 9 ribosomal RNA and 51 transfer RNA genes. In the genome, two incomplete prophage regions have been identified. Also, we propose that strain meg3 has a potential capability for aromatic-compounds degradation based on the result of genome analysis.","author":[{"dropping-particle":"","family":"Kim","given":"Ye Eun","non-dropping-particle":"","parse-names":false,"suffix":""},{"dropping-particle":"","family":"Do","given":"Kyoung Tag","non-dropping-particle":"","parse-names":false,"suffix":""},{"dropping-particle":"","family":"Unno","given":"Tatsuya","non-dropping-particle":"","parse-names":false,"suffix":""},{"dropping-particle":"","family":"Park","given":"Soo Je","non-dropping-particle":"","parse-names":false,"suffix":""}],"container-title":"Korean Journal of Microbiology","id":"ITEM-1","issue":"4","issued":{"date-parts":[["2017"]]},"page":"326-328","title":"Complete genome sequence of Herbaspirillum sp. meg3 isolated from soil","type":"article-journal","volume":"53"},"uris":["http://www.mendeley.com/documents/?uuid=32271a40-b04e-34c4-97cd-b514164078c7"]}],"mendeley":{"formattedCitation":"(16)","plainTextFormattedCitation":"(16)","previouslyFormattedCitation":"(16)"},"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(16)</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South Korea</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HZ10</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NJGU01.1</w:t>
            </w:r>
          </w:p>
        </w:tc>
        <w:tc>
          <w:tcPr>
            <w:tcW w:w="2976" w:type="dxa"/>
            <w:tcBorders>
              <w:top w:val="nil"/>
              <w:left w:val="nil"/>
              <w:bottom w:val="nil"/>
              <w:right w:val="nil"/>
            </w:tcBorders>
            <w:shd w:val="clear" w:color="auto" w:fill="auto"/>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proofErr w:type="spellStart"/>
            <w:r w:rsidRPr="00E47C96">
              <w:rPr>
                <w:rFonts w:ascii="Times New Roman" w:eastAsia="Times New Roman" w:hAnsi="Times New Roman" w:cs="Times New Roman"/>
                <w:color w:val="000000"/>
                <w:sz w:val="20"/>
                <w:szCs w:val="20"/>
                <w:lang w:val="en-US"/>
              </w:rPr>
              <w:t>Robinia</w:t>
            </w:r>
            <w:proofErr w:type="spellEnd"/>
            <w:r w:rsidRPr="00E47C96">
              <w:rPr>
                <w:rFonts w:ascii="Times New Roman" w:eastAsia="Times New Roman" w:hAnsi="Times New Roman" w:cs="Times New Roman"/>
                <w:color w:val="000000"/>
                <w:sz w:val="20"/>
                <w:szCs w:val="20"/>
                <w:lang w:val="en-US"/>
              </w:rPr>
              <w:t xml:space="preserve"> </w:t>
            </w:r>
            <w:proofErr w:type="spellStart"/>
            <w:r w:rsidRPr="00E47C96">
              <w:rPr>
                <w:rFonts w:ascii="Times New Roman" w:eastAsia="Times New Roman" w:hAnsi="Times New Roman" w:cs="Times New Roman"/>
                <w:color w:val="000000"/>
                <w:sz w:val="20"/>
                <w:szCs w:val="20"/>
                <w:lang w:val="en-US"/>
              </w:rPr>
              <w:t>pseudoacacia</w:t>
            </w:r>
            <w:proofErr w:type="spellEnd"/>
            <w:r w:rsidRPr="00E47C96">
              <w:rPr>
                <w:rFonts w:ascii="Times New Roman" w:eastAsia="Times New Roman" w:hAnsi="Times New Roman" w:cs="Times New Roman"/>
                <w:color w:val="000000"/>
                <w:sz w:val="20"/>
                <w:szCs w:val="20"/>
                <w:lang w:val="en-US"/>
              </w:rPr>
              <w:t xml:space="preserve"> root nodule</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{"citationItems":[{"id":"ITEM-1","itemData":{"DOI":"10.1099/ijsem.0.002666","ISSN":"14665026","abstract":"© 2018 IUMS. A novel endophytic bacterium, designated strain HZ10 T , was isolated from root nodules of Robinia pseudoacacia growing in a lead-zinc mine in Mianxian County, Shaanxi Province, China. The bacterium was Gram-stain-negative, aerobic, motile, slightly curved- and rod-shaped, methyl red-negative, catalase-positive, and did not produce H2S. Strain HZ10 T grew at 4-45 °C (optimum, 25-30 °C), pH 5-9 (optimum, pH 7-8) and 0-1 % (w/v) NaCl. The major fatty acids were identified as C16 : 0, summed feature 8 (C 18 : 1 ω7c and/or C 18 : 1 ω6c) and summed feature 3 (C 16 : 1 ω7c and/or C 16 : 1 ω6c), and the quinone type was Q-8. The major polar lipids were diphosphatidylglycerol, phosphatidylethanolamine and phosphatidylglycerol. The DNA G+C content of the genomic DNA was 64.9 mol% based on the whole genome sequence. According to the 16S rRNA gene sequence analysis, the closest phylogenetic relative to strain HZ10 T is Herbaspirillum chlorophenolicum CPW301 T (98.72 % sequence identity). Genome relatedness of the type strains H. chlorophenolicum CPW301 T , Herbaspirillum seropedicae Z67 T and Herbaspirillum aquaticum IEH 4430 T , was quantified by using the average nucleotide identity (86.9-88.0 %) and a genome-to-genome distance analysis (26.6 %-29.3 %), with both strongly supporting the notion that strain HZ10 T belongs to the genus Herbaspirillum as a novel species. Based on the results from phylogenetic, chemotaxonomic and physiological analyses, strain HZ10 T represents a novel Herbaspirillum species, for which the name Herbaspirillum robiniae sp. nov. is proposed. The type strain is HZ10 T (=JCM 31754 T =CCTCC AB 2014352 T ).","author":[{"dropping-particle":"","family":"Fan","given":"Miao Chun","non-dropping-particle":"","parse-names":false,"suffix":""},{"dropping-particle":"","family":"Guo","given":"Yan Qing","non-dropping-particle":"","parse-names":false,"suffix":""},{"dropping-particle":"","family":"Zhang","given":"Li Ping","non-dropping-particle":"","parse-names":false,"suffix":""},{"dropping-particle":"","family":"Zhu","given":"Ya Min","non-dropping-particle":"","parse-names":false,"suffix":""},{"dropping-particle":"","family":"Chen","given":"Wei Min","non-dropping-particle":"","parse-names":false,"suffix":""},{"dropping-particle":"","family":"Lin","given":"Yan Bing","non-dropping-particle":"","parse-names":false,"suffix":""},{"dropping-particle":"","family":"Wei","given":"Ge Hong","non-dropping-particle":"","parse-names":false,"suffix":""}],"container-title":"International Journal of Systematic and Evolutionary Microbiology","id":"ITEM-1","issue":"4","issued":{"date-parts":[["2018"]]},"page":"1300-1306","title":"Herbaspirillum robiniae sp. nov., isolated from root nodules of Robinia pseudoacacia in a lead-zinc mine","type":"article-journal","volume":"68"},"uris":["http://www.mendeley.com/documents/?uuid=ad15e053-2d49-37c8-a946-b06dd3c12f41"]}],"mendeley":{"formattedCitation":"(17)","plainTextFormattedCitation":"(17)","previouslyFormattedCitation":"(17)"},"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(17)</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China</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WT00C</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MIJG0.1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 xml:space="preserve">Camellia </w:t>
            </w:r>
            <w:proofErr w:type="spellStart"/>
            <w:r w:rsidRPr="00E47C96">
              <w:rPr>
                <w:rFonts w:ascii="Times New Roman" w:eastAsia="Times New Roman" w:hAnsi="Times New Roman" w:cs="Times New Roman"/>
                <w:color w:val="000000"/>
                <w:sz w:val="20"/>
                <w:szCs w:val="20"/>
                <w:lang w:val="en-US"/>
              </w:rPr>
              <w:t>sinensis</w:t>
            </w:r>
            <w:proofErr w:type="spellEnd"/>
            <w:r w:rsidRPr="00E47C96">
              <w:rPr>
                <w:rFonts w:ascii="Times New Roman" w:eastAsia="Times New Roman" w:hAnsi="Times New Roman" w:cs="Times New Roman"/>
                <w:color w:val="000000"/>
                <w:sz w:val="20"/>
                <w:szCs w:val="20"/>
                <w:lang w:val="en-US"/>
              </w:rPr>
              <w:t xml:space="preserve"> L. tissues</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{"citationItems":[{"id":"ITEM-1","itemData":{"DOI":"10.1128/genomeA.01719-16","ISSN":"2169-8287","PMID":"28302787","abstract":"Endophytic Herbaspirillum sp. strain WT00C was isolated from tea plant (Camellia sinensis L.). Here, we report the 6.08 Mb draft genome sequence of this strain, providing bioinformation about its agronomic benefits and capability to reduce selenate/selenite into red elemental selenium.","author":[{"dropping-particle":"","family":"Cheng","given":"Wei","non-dropping-particle":"","parse-names":false,"suffix":""},{"dropping-particle":"","family":"Zhan","given":"Guiting","non-dropping-particle":"","parse-names":false,"suffix":""},{"dropping-particle":"","family":"Liu","given":"Weilin","non-dropping-particle":"","parse-names":false,"suffix":""},{"dropping-particle":"","family":"Zhu","given":"Rong","non-dropping-particle":"","parse-names":false,"suffix":""},{"dropping-particle":"","family":"Yu","given":"Xuejing","non-dropping-particle":"","parse-names":false,"suffix":""},{"dropping-particle":"","family":"Li","given":"Yang","non-dropping-particle":"","parse-names":false,"suffix":""},{"dropping-particle":"","family":"Li","given":"Yadong","non-dropping-particle":"","parse-names":false,"suffix":""},{"dropping-particle":"","family":"Wu","given":"Wenhua","non-dropping-particle":"","parse-names":false,"suffix":""},{"dropping-particle":"","family":"Wang","given":"Xingguo","non-dropping-particle":"","parse-names":false,"suffix":""}],"container-title":"Genome announcements","id":"ITEM-1","issue":"11","issued":{"date-parts":[["2017"]]},"page":"e01719-16","title":"Draft Genome Sequence of Endophytic Herbaspirillum sp. Strain WT00C, a Tea Plant Growth-Promoting Bacterium.","type":"article-journal","volume":"5"},"uris":["http://www.mendeley.com/documents/?uuid=10646a63-98d0-338d-b9c6-111d5d836e4d"]}],"mendeley":{"formattedCitation":"(18)","plainTextFormattedCitation":"(18)","previouslyFormattedCitation":"(18)"},"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(18)</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China</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VT1641</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MUXB0.1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Urinary tract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{"citationItems":[{"id":"ITEM-1","itemData":{"DOI":"10.1128/genomeA.00279-17","ISSN":"21698287","abstract":"© 2017 Tetz and Tetz.Herbaspirillum frisingense strain ureolyticus VT-16-41 is a clinical cystitis isolate. Here, we report the draft genome sequence of the uropathogenic H. frisingense strain ureolyticus VT-16-41, which contains various antibiotic resistance genes and virulence factors that enable it to colonize and persist in the urinary tract.","author":[{"dropping-particle":"","family":"Tetz","given":"V.","non-dropping-particle":"","parse-names":false,"suffix":""},{"dropping-particle":"","family":"Tetz","given":"G.","non-dropping-particle":"","parse-names":false,"suffix":""}],"container-title":"Genome Announcements","id":"ITEM-1","issue":"17","issued":{"date-parts":[["2017"]]},"title":"Draft genome sequence of the uropathogenic Herbaspirillum frisingense strain ureolyticus VT-16-41","type":"article-journal","volume":"5"},"uris":["http://www.mendeley.com/documents/?uuid=f4c30251-b167-4eee-9862-f23cebf3bfd5"]}],"mendeley":{"formattedCitation":"(19)","plainTextFormattedCitation":"(19)","previouslyFormattedCitation":"(19)"},"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(19)</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United States</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i/>
                <w:iCs/>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TSA66</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JWJG0.1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Rice paddy soils</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{"citationItems":[{"id":"ITEM-1","itemData":{"DOI":"10.1128/AEM.02189-10","ISBN":"0099-2240","ISSN":"00992240","PMID":"21075882","abstract":"Oligotrophic denitrifying bacteria, including those belonging to the genera Herbaspirillum, Azospirillum, and Bradyrhizobium, were obtained using a single-cell isolation technique. The taxonomic composition of the denitrifier population was similar to those assessed by previous culture-independent studies. The sequencing of nitrite reductase and N(2)O reductase genes of these strains revealed previously unknown links between 16S rRNA and the denitrification-functional gene phylogenies. In particular, we identified Bradyrhizobium strains that harbor nirS sequences previously detected only in culture-independent studies.","author":[{"dropping-particle":"","family":"Ishii","given":"Satoshi","non-dropping-particle":"","parse-names":false,"suffix":""},{"dropping-particle":"","family":"Ashida","given":"Naoaki","non-dropping-particle":"","parse-names":false,"suffix":""},{"dropping-particle":"","family":"Otsuka","given":"Shigeto","non-dropping-particle":"","parse-names":false,"suffix":""},{"dropping-particle":"","family":"Senoo","given":"Keishi","non-dropping-particle":"","parse-names":false,"suffix":""}],"container-title":"Applied and Environmental Microbiology","id":"ITEM-1","issue":"1","issued":{"date-parts":[["2011"]]},"page":"338-342","title":"Isolation of oligotrophic denitrifiers carrying previously uncharacterized functional gene sequences","type":"article-journal","volume":"77"},"uris":["http://www.mendeley.com/documents/?uuid=016b5aec-42d1-3292-b24c-eece6139021b"]}],"mendeley":{"formattedCitation":"(20)","plainTextFormattedCitation":"(20)","previouslyFormattedCitation":"(20)"},"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(20)</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Japan</w:t>
            </w:r>
          </w:p>
        </w:tc>
      </w:tr>
      <w:tr w:rsidR="00AA5FF8" w:rsidRPr="00E47C96" w:rsidTr="002D07BB">
        <w:trPr>
          <w:gridAfter w:val="1"/>
          <w:wAfter w:w="141" w:type="dxa"/>
          <w:trHeight w:val="255"/>
          <w:jc w:val="center"/>
        </w:trPr>
        <w:tc>
          <w:tcPr>
            <w:tcW w:w="2142"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B65</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BADI0.1</w:t>
            </w:r>
          </w:p>
        </w:tc>
        <w:tc>
          <w:tcPr>
            <w:tcW w:w="2976"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Rice shoot</w:t>
            </w:r>
          </w:p>
        </w:tc>
        <w:tc>
          <w:tcPr>
            <w:tcW w:w="1418" w:type="dxa"/>
            <w:tcBorders>
              <w:top w:val="nil"/>
              <w:left w:val="nil"/>
              <w:bottom w:val="nil"/>
              <w:right w:val="nil"/>
            </w:tcBorders>
            <w:shd w:val="clear" w:color="000000" w:fill="FFFFFF"/>
            <w:noWrap/>
            <w:vAlign w:val="center"/>
            <w:hideMark/>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w:t>
            </w:r>
          </w:p>
        </w:tc>
        <w:tc>
          <w:tcPr>
            <w:tcW w:w="1843" w:type="dxa"/>
            <w:tcBorders>
              <w:top w:val="nil"/>
              <w:left w:val="nil"/>
              <w:bottom w:val="nil"/>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Japan</w:t>
            </w:r>
          </w:p>
        </w:tc>
      </w:tr>
      <w:tr w:rsidR="00AA5FF8" w:rsidRPr="00E47C96" w:rsidTr="002D07BB">
        <w:trPr>
          <w:gridAfter w:val="1"/>
          <w:wAfter w:w="141" w:type="dxa"/>
          <w:trHeight w:val="255"/>
          <w:jc w:val="center"/>
        </w:trPr>
        <w:tc>
          <w:tcPr>
            <w:tcW w:w="2142" w:type="dxa"/>
            <w:tcBorders>
              <w:top w:val="nil"/>
              <w:left w:val="nil"/>
              <w:bottom w:val="single" w:sz="8" w:space="0" w:color="auto"/>
              <w:right w:val="nil"/>
            </w:tcBorders>
            <w:shd w:val="clear" w:color="000000" w:fill="FFFFFF"/>
            <w:noWrap/>
            <w:vAlign w:val="center"/>
          </w:tcPr>
          <w:p w:rsidR="00AA5FF8" w:rsidRPr="00E47C96" w:rsidRDefault="00AA5FF8" w:rsidP="002D07BB">
            <w:pPr>
              <w:jc w:val="center"/>
              <w:rPr>
                <w:rFonts w:ascii="Times New Roman" w:eastAsia="Times New Roman" w:hAnsi="Times New Roman" w:cs="Times New Roman"/>
                <w:i/>
                <w:iCs/>
                <w:color w:val="000000"/>
                <w:sz w:val="20"/>
                <w:szCs w:val="20"/>
                <w:lang w:val="en-US"/>
              </w:rPr>
            </w:pPr>
            <w:proofErr w:type="spellStart"/>
            <w:r w:rsidRPr="00E47C96">
              <w:rPr>
                <w:rFonts w:ascii="Times New Roman" w:eastAsia="Times New Roman" w:hAnsi="Times New Roman" w:cs="Times New Roman"/>
                <w:i/>
                <w:iCs/>
                <w:color w:val="000000"/>
                <w:sz w:val="20"/>
                <w:szCs w:val="20"/>
                <w:lang w:val="en-US"/>
              </w:rPr>
              <w:t>Herbaspirillum</w:t>
            </w:r>
            <w:proofErr w:type="spellEnd"/>
            <w:r w:rsidRPr="00E47C96">
              <w:rPr>
                <w:rFonts w:ascii="Times New Roman" w:eastAsia="Times New Roman" w:hAnsi="Times New Roman" w:cs="Times New Roman"/>
                <w:color w:val="000000"/>
                <w:sz w:val="20"/>
                <w:szCs w:val="20"/>
                <w:lang w:val="en-US"/>
              </w:rPr>
              <w:t xml:space="preserve"> sp.</w:t>
            </w:r>
          </w:p>
        </w:tc>
        <w:tc>
          <w:tcPr>
            <w:tcW w:w="1309" w:type="dxa"/>
            <w:tcBorders>
              <w:top w:val="nil"/>
              <w:left w:val="nil"/>
              <w:bottom w:val="single" w:sz="8" w:space="0" w:color="auto"/>
              <w:right w:val="nil"/>
            </w:tcBorders>
            <w:shd w:val="clear" w:color="000000" w:fill="FFFFFF"/>
            <w:noWrap/>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BH-1</w:t>
            </w:r>
          </w:p>
        </w:tc>
        <w:tc>
          <w:tcPr>
            <w:tcW w:w="1418" w:type="dxa"/>
            <w:tcBorders>
              <w:top w:val="nil"/>
              <w:left w:val="nil"/>
              <w:bottom w:val="single" w:sz="8" w:space="0" w:color="auto"/>
              <w:right w:val="nil"/>
            </w:tcBorders>
            <w:shd w:val="clear" w:color="000000" w:fill="FFFFFF"/>
            <w:noWrap/>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PKOI0.1</w:t>
            </w:r>
          </w:p>
        </w:tc>
        <w:tc>
          <w:tcPr>
            <w:tcW w:w="2976" w:type="dxa"/>
            <w:tcBorders>
              <w:top w:val="nil"/>
              <w:left w:val="nil"/>
              <w:bottom w:val="single" w:sz="8" w:space="0" w:color="auto"/>
              <w:right w:val="nil"/>
            </w:tcBorders>
            <w:shd w:val="clear" w:color="000000" w:fill="FFFFFF"/>
            <w:noWrap/>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Biuret enriched soil</w:t>
            </w:r>
          </w:p>
        </w:tc>
        <w:tc>
          <w:tcPr>
            <w:tcW w:w="1418" w:type="dxa"/>
            <w:tcBorders>
              <w:top w:val="nil"/>
              <w:left w:val="nil"/>
              <w:bottom w:val="single" w:sz="8" w:space="0" w:color="auto"/>
              <w:right w:val="nil"/>
            </w:tcBorders>
            <w:shd w:val="clear" w:color="000000" w:fill="FFFFFF"/>
            <w:noWrap/>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fldChar w:fldCharType="begin" w:fldLock="1"/>
            </w:r>
            <w:r w:rsidRPr="00E47C96">
              <w:rPr>
                <w:rFonts w:ascii="Times New Roman" w:eastAsia="Times New Roman" w:hAnsi="Times New Roman" w:cs="Times New Roman"/>
                <w:color w:val="000000"/>
                <w:sz w:val="20"/>
                <w:szCs w:val="20"/>
                <w:lang w:val="en-US"/>
              </w:rPr>
              <w:instrText>ADDIN CSL_CITATION {"citationItems":[{"id":"ITEM-1","itemData":{"DOI":"10.1111/1462-2920.14094","ISSN":"14622920","abstract":"Biuret is a minor component of urea fertilizer and an intermediate in s-triazine herbicide biodegradation. The microbial metabolism of biuret has never been comprehensively studied. Here we enriched and isolated bacteria from a potato field that grew on biuret as a sole nitrogen source. We sequenced the genome of the fastest-growing isolate, Herbaspirillum sp. BH-1 and identified genes encoding putative biuret hydrolases (BHs). We purified and characterized a functional BH enzyme from Herbaspirillum sp. BH-1 and two other bacteria from divergent phyla. The BH enzymes reacted exclusively with biuret in the range of 2-11 µmol min−1 mg−1 protein. We then constructed a global protein superfamily network to map structure-function relationships in the BH subfamily and used this to mine &gt;7,000 genomes. High-confidence BH sequences were detected in Actinobacteria, Alpha-, and Betaproteobacteria, and some fungi, archaea, and green algae, but not animals or land plants. Unexpectedly, no cyanuric acid hydrolase homologs were detected in &gt;90% of genomes with BH homologs, suggesting BHs may have arisen independently of s-triazine ring metabolism. This work links genotype to phenotype by enabling accurate genome-mining to predict microbial utilization of biuret. Importantly, it advances understanding of the microbial capacity for biuret biodegradation in agricultural systems. This article is protected by copyright. All rights reserved.","author":[{"dropping-particle":"","family":"Robinson","given":"Serina L.","non-dropping-particle":"","parse-names":false,"suffix":""},{"dropping-particle":"","family":"Badalamenti","given":"Jonathan P.","non-dropping-particle":"","parse-names":false,"suffix":""},{"dropping-particle":"","family":"Dodge","given":"Anthony G.","non-dropping-particle":"","parse-names":false,"suffix":""},{"dropping-particle":"","family":"Tassoulas","given":"Lambros J.","non-dropping-particle":"","parse-names":false,"suffix":""},{"dropping-particle":"","family":"Wackett","given":"Lawrence P.","non-dropping-particle":"","parse-names":false,"suffix":""}],"container-title":"Environmental Microbiology","id":"ITEM-1","issue":"6","issued":{"date-parts":[["2018"]]},"page":"2099-2111","title":"Microbial biodegradation of biuret: defining biuret hydrolases within the isochorismatase superfamily","type":"article-journal","volume":"20"},"uris":["http://www.mendeley.com/documents/?uuid=1b87fc3b-679f-486e-9879-fc8f5d5fedd5"]}],"mendeley":{"formattedCitation":"(21)","plainTextFormattedCitation":"(21)"},"properties":{"noteIndex":0},"schema":"https://github.com/citation-style-language/schema/raw/master/csl-citation.json"}</w:instrText>
            </w:r>
            <w:r w:rsidRPr="00E47C96">
              <w:rPr>
                <w:rFonts w:ascii="Times New Roman" w:eastAsia="Times New Roman" w:hAnsi="Times New Roman" w:cs="Times New Roman"/>
                <w:color w:val="000000"/>
                <w:sz w:val="20"/>
                <w:szCs w:val="20"/>
                <w:lang w:val="en-US"/>
              </w:rPr>
              <w:fldChar w:fldCharType="separate"/>
            </w:r>
            <w:r w:rsidRPr="00E47C96">
              <w:rPr>
                <w:rFonts w:ascii="Times New Roman" w:eastAsia="Times New Roman" w:hAnsi="Times New Roman" w:cs="Times New Roman"/>
                <w:noProof/>
                <w:color w:val="000000"/>
                <w:sz w:val="20"/>
                <w:szCs w:val="20"/>
                <w:lang w:val="en-US"/>
              </w:rPr>
              <w:t>(21)</w:t>
            </w:r>
            <w:r w:rsidRPr="00E47C96">
              <w:rPr>
                <w:rFonts w:ascii="Times New Roman" w:eastAsia="Times New Roman" w:hAnsi="Times New Roman" w:cs="Times New Roman"/>
                <w:color w:val="000000"/>
                <w:sz w:val="20"/>
                <w:szCs w:val="20"/>
                <w:lang w:val="en-US"/>
              </w:rPr>
              <w:fldChar w:fldCharType="end"/>
            </w:r>
          </w:p>
        </w:tc>
        <w:tc>
          <w:tcPr>
            <w:tcW w:w="1843" w:type="dxa"/>
            <w:tcBorders>
              <w:top w:val="nil"/>
              <w:left w:val="nil"/>
              <w:bottom w:val="single" w:sz="8" w:space="0" w:color="auto"/>
              <w:right w:val="nil"/>
            </w:tcBorders>
            <w:shd w:val="clear" w:color="000000" w:fill="FFFFFF"/>
            <w:vAlign w:val="center"/>
          </w:tcPr>
          <w:p w:rsidR="00AA5FF8" w:rsidRPr="00E47C96" w:rsidRDefault="00AA5FF8" w:rsidP="002D07BB">
            <w:pPr>
              <w:jc w:val="center"/>
              <w:rPr>
                <w:rFonts w:ascii="Times New Roman" w:eastAsia="Times New Roman" w:hAnsi="Times New Roman" w:cs="Times New Roman"/>
                <w:color w:val="000000"/>
                <w:sz w:val="20"/>
                <w:szCs w:val="20"/>
                <w:lang w:val="en-US"/>
              </w:rPr>
            </w:pPr>
            <w:r w:rsidRPr="00E47C96">
              <w:rPr>
                <w:rFonts w:ascii="Times New Roman" w:eastAsia="Times New Roman" w:hAnsi="Times New Roman" w:cs="Times New Roman"/>
                <w:color w:val="000000"/>
                <w:sz w:val="20"/>
                <w:szCs w:val="20"/>
                <w:lang w:val="en-US"/>
              </w:rPr>
              <w:t>United States</w:t>
            </w:r>
          </w:p>
        </w:tc>
      </w:tr>
    </w:tbl>
    <w:p w:rsidR="00212645" w:rsidRPr="00DE27C0" w:rsidRDefault="00212645" w:rsidP="00212645">
      <w:pPr>
        <w:spacing w:line="360" w:lineRule="auto"/>
        <w:rPr>
          <w:rFonts w:ascii="Times New Roman" w:hAnsi="Times New Roman" w:cs="Times New Roman"/>
          <w:b/>
        </w:rPr>
      </w:pPr>
      <w:r w:rsidRPr="00DE27C0">
        <w:rPr>
          <w:rFonts w:ascii="Times New Roman" w:hAnsi="Times New Roman" w:cs="Times New Roman"/>
          <w:b/>
        </w:rPr>
        <w:t>Additional file references</w:t>
      </w:r>
    </w:p>
    <w:p w:rsidR="00212645" w:rsidRPr="00DE27C0" w:rsidRDefault="00212645" w:rsidP="00212645">
      <w:pPr>
        <w:spacing w:line="360" w:lineRule="auto"/>
        <w:rPr>
          <w:rFonts w:ascii="Times New Roman" w:hAnsi="Times New Roman" w:cs="Times New Roman"/>
        </w:rPr>
      </w:pP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Pr>
          <w:rFonts w:ascii="Times New Roman" w:hAnsi="Times New Roman" w:cs="Times New Roman"/>
          <w:lang w:val="en-US"/>
        </w:rPr>
        <w:fldChar w:fldCharType="begin" w:fldLock="1"/>
      </w:r>
      <w:r w:rsidRPr="00836826">
        <w:rPr>
          <w:rFonts w:ascii="Times New Roman" w:hAnsi="Times New Roman" w:cs="Times New Roman"/>
        </w:rPr>
        <w:instrText xml:space="preserve">ADDIN Mendeley Bibliography CSL_BIBLIOGRAPHY </w:instrText>
      </w:r>
      <w:r>
        <w:rPr>
          <w:rFonts w:ascii="Times New Roman" w:hAnsi="Times New Roman" w:cs="Times New Roman"/>
          <w:lang w:val="en-US"/>
        </w:rPr>
        <w:fldChar w:fldCharType="separate"/>
      </w:r>
      <w:r w:rsidRPr="004B174D">
        <w:rPr>
          <w:rFonts w:ascii="Times New Roman" w:hAnsi="Times New Roman" w:cs="Times New Roman"/>
          <w:noProof/>
        </w:rPr>
        <w:t xml:space="preserve">1. </w:t>
      </w:r>
      <w:r w:rsidRPr="004B174D">
        <w:rPr>
          <w:rFonts w:ascii="Times New Roman" w:hAnsi="Times New Roman" w:cs="Times New Roman"/>
          <w:noProof/>
        </w:rPr>
        <w:tab/>
        <w:t xml:space="preserve">Pedrosa FO, Monteiro RA, Wassem R, Cruz LM, Ayub RA, Colauto NB, et al. </w:t>
      </w:r>
      <w:r w:rsidRPr="00DE27C0">
        <w:rPr>
          <w:rFonts w:ascii="Times New Roman" w:hAnsi="Times New Roman" w:cs="Times New Roman"/>
          <w:noProof/>
          <w:lang w:val="en-US"/>
        </w:rPr>
        <w:t>Genome of Herbaspirillum seropedicae Strain SmR1, a Specialized Diazotrophic Endophyte of Tropical Grasses. PLoS Genet. 2011;12;7(5):e1002064.</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2. </w:t>
      </w:r>
      <w:r w:rsidRPr="00DE27C0">
        <w:rPr>
          <w:rFonts w:ascii="Times New Roman" w:hAnsi="Times New Roman" w:cs="Times New Roman"/>
          <w:noProof/>
          <w:lang w:val="en-US"/>
        </w:rPr>
        <w:tab/>
        <w:t xml:space="preserve">Baldani JI, Baldani VLD, Seldin L, Dobereiner J. Characterization of Herbaspirillurn seropedicae gen. nov. sp. nov. a Root- Associated Nitrogen-Fixing Bacterium. Int J Syst Bacteriol. 1986;36(1):8.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3. </w:t>
      </w:r>
      <w:r w:rsidRPr="00DE27C0">
        <w:rPr>
          <w:rFonts w:ascii="Times New Roman" w:hAnsi="Times New Roman" w:cs="Times New Roman"/>
          <w:noProof/>
          <w:lang w:val="en-US"/>
        </w:rPr>
        <w:tab/>
        <w:t xml:space="preserve">Baldani JI, Pot B, Kirchhof G, Falsen E, Baldani VL, Olivares FL, et al. Emended description of Herbaspirillum; inclusion of [Pseudomonas] rubrisubalbicans, a milk plant pathogen, as Herbaspirillum rubrisubalbicans comb. nov.; and classification of a group of </w:t>
      </w:r>
      <w:r w:rsidRPr="00DE27C0">
        <w:rPr>
          <w:rFonts w:ascii="Times New Roman" w:hAnsi="Times New Roman" w:cs="Times New Roman"/>
          <w:noProof/>
          <w:lang w:val="en-US"/>
        </w:rPr>
        <w:lastRenderedPageBreak/>
        <w:t>clinical isolates (EF group 1) as Herbaspirillum species 3. Int J Syst Bacteriol. 1996;46(3):802–10.</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4. </w:t>
      </w:r>
      <w:r w:rsidRPr="00DE27C0">
        <w:rPr>
          <w:rFonts w:ascii="Times New Roman" w:hAnsi="Times New Roman" w:cs="Times New Roman"/>
          <w:noProof/>
          <w:lang w:val="en-US"/>
        </w:rPr>
        <w:tab/>
        <w:t>Kirchhof G, Eckert B, Stoffels M, Baldani JI, Reis VM, Hartmann A. Herbaspirillum frisingense sp. nov., a new nitrogen-fixing bacterial species that occurs in C4-fibre plants. Int J Syst Evol Microbiol. 2001;51(Pt 1):157–68.</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5. </w:t>
      </w:r>
      <w:r w:rsidRPr="00DE27C0">
        <w:rPr>
          <w:rFonts w:ascii="Times New Roman" w:hAnsi="Times New Roman" w:cs="Times New Roman"/>
          <w:noProof/>
          <w:lang w:val="en-US"/>
        </w:rPr>
        <w:tab/>
        <w:t>Im WT, Bae HS, Yokota A, Lee ST. Herbaspirillum chlorophenolicum sp. nov., a 4-chlorophenol-degrading bacterium. Int J Syst Evol Microbiol. 2004;54(Pt 3):851–5.</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6. </w:t>
      </w:r>
      <w:r w:rsidRPr="00DE27C0">
        <w:rPr>
          <w:rFonts w:ascii="Times New Roman" w:hAnsi="Times New Roman" w:cs="Times New Roman"/>
          <w:noProof/>
          <w:lang w:val="en-US"/>
        </w:rPr>
        <w:tab/>
        <w:t xml:space="preserve">Rothballer M, Schmid M, Klein I, Gattinger A, Grundmann S, Hartmann A. Herbaspirillum hiltneri sp. nov., isolated from surface-sterilized wheat roots. Int J Syst Evol Microbiol. 2006;56(6):1341–8. </w:t>
      </w:r>
    </w:p>
    <w:p w:rsidR="00212645" w:rsidRPr="004B174D"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rPr>
      </w:pPr>
      <w:r w:rsidRPr="00DE27C0">
        <w:rPr>
          <w:rFonts w:ascii="Times New Roman" w:hAnsi="Times New Roman" w:cs="Times New Roman"/>
          <w:noProof/>
          <w:lang w:val="en-US"/>
        </w:rPr>
        <w:t xml:space="preserve">7. </w:t>
      </w:r>
      <w:r w:rsidRPr="00DE27C0">
        <w:rPr>
          <w:rFonts w:ascii="Times New Roman" w:hAnsi="Times New Roman" w:cs="Times New Roman"/>
          <w:noProof/>
          <w:lang w:val="en-US"/>
        </w:rPr>
        <w:tab/>
        <w:t xml:space="preserve">Dobritsa AP, Reddy MCS, Samadpour M. Reclassification of Herbaspirillum putei as a later heterotypic synonym of Herbaspirillum huttiense, with the description of H. huttiense subsp. huttiense subsp. nov. and H. huttiense subsp. putei subsp. nov., comb. nov., and description of Herbaspirillum. </w:t>
      </w:r>
      <w:r w:rsidRPr="004B174D">
        <w:rPr>
          <w:rFonts w:ascii="Times New Roman" w:hAnsi="Times New Roman" w:cs="Times New Roman"/>
          <w:noProof/>
        </w:rPr>
        <w:t xml:space="preserve">Int J Syst Evol Microbiol. 2010;60(6):1418–26.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4B174D">
        <w:rPr>
          <w:rFonts w:ascii="Times New Roman" w:hAnsi="Times New Roman" w:cs="Times New Roman"/>
          <w:noProof/>
        </w:rPr>
        <w:t xml:space="preserve">8. </w:t>
      </w:r>
      <w:r w:rsidRPr="004B174D">
        <w:rPr>
          <w:rFonts w:ascii="Times New Roman" w:hAnsi="Times New Roman" w:cs="Times New Roman"/>
          <w:noProof/>
        </w:rPr>
        <w:tab/>
        <w:t>Valverde A, Vel</w:t>
      </w:r>
      <w:r>
        <w:rPr>
          <w:rFonts w:ascii="Times New Roman" w:hAnsi="Times New Roman" w:cs="Times New Roman"/>
          <w:noProof/>
        </w:rPr>
        <w:t>á</w:t>
      </w:r>
      <w:r w:rsidRPr="004B174D">
        <w:rPr>
          <w:rFonts w:ascii="Times New Roman" w:hAnsi="Times New Roman" w:cs="Times New Roman"/>
          <w:noProof/>
        </w:rPr>
        <w:t>zquez E, Guti</w:t>
      </w:r>
      <w:r>
        <w:rPr>
          <w:rFonts w:ascii="Times New Roman" w:hAnsi="Times New Roman" w:cs="Times New Roman"/>
          <w:noProof/>
        </w:rPr>
        <w:t>é</w:t>
      </w:r>
      <w:r w:rsidRPr="004B174D">
        <w:rPr>
          <w:rFonts w:ascii="Times New Roman" w:hAnsi="Times New Roman" w:cs="Times New Roman"/>
          <w:noProof/>
        </w:rPr>
        <w:t xml:space="preserve">rrez C, Cervantes E, Ventosa A, Igual JM. </w:t>
      </w:r>
      <w:r w:rsidRPr="00DE27C0">
        <w:rPr>
          <w:rFonts w:ascii="Times New Roman" w:hAnsi="Times New Roman" w:cs="Times New Roman"/>
          <w:noProof/>
          <w:lang w:val="en-US"/>
        </w:rPr>
        <w:t>Herbaspirillum lusitanum sp. nov., a novel nitrogen-fixing bacterium associated with root nodules of Phaseolus vulgaris. Int J Syst Evol Microbiol. 2003;53(Pt 6):1979–83.</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9. </w:t>
      </w:r>
      <w:r w:rsidRPr="00DE27C0">
        <w:rPr>
          <w:rFonts w:ascii="Times New Roman" w:hAnsi="Times New Roman" w:cs="Times New Roman"/>
          <w:noProof/>
          <w:lang w:val="en-US"/>
        </w:rPr>
        <w:tab/>
        <w:t xml:space="preserve">Jung SY, Lee MH, Oh TK, Yoon JH. Herbaspirillum rhizosphaerae sp. nov., isolated from rhizosphere soil of Allium victorialis var. platyphyllum. Int J Syst Evol Microbiol. 2007;57(10):2284–8.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10. </w:t>
      </w:r>
      <w:r w:rsidRPr="00DE27C0">
        <w:rPr>
          <w:rFonts w:ascii="Times New Roman" w:hAnsi="Times New Roman" w:cs="Times New Roman"/>
          <w:noProof/>
          <w:lang w:val="en-US"/>
        </w:rPr>
        <w:tab/>
        <w:t>Ding L, Yokota A. Proposals of Curvibacter gracilis gen. nov., sp. nov. and Herbaspirillum putei sp. nov. for bacterial strains isolated from well water and reclassification of [Pseudomonas] huttiensis, [Pseudomonas] lanceolata, [Aquaspirillum] delicatum and [Aquaspirillum. Int J Syst Evol Microbiol. 2004;54(Pt 6):2223–30.</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11. </w:t>
      </w:r>
      <w:r w:rsidRPr="00DE27C0">
        <w:rPr>
          <w:rFonts w:ascii="Times New Roman" w:hAnsi="Times New Roman" w:cs="Times New Roman"/>
          <w:noProof/>
          <w:lang w:val="en-US"/>
        </w:rPr>
        <w:tab/>
        <w:t xml:space="preserve">Brown SD, Utturkar SM, Klingeman DM, Johnson CM, Martin SL, Land ML, et al. Twenty-one genome sequences from pseudomonas species and 19 genome sequences from diverse bacteria isolated from the rhizosphere and endosphere of Populus deltoides. Vol. 194, Journal of Bacteriology. 2012. p. 5991–3.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12. </w:t>
      </w:r>
      <w:r w:rsidRPr="00DE27C0">
        <w:rPr>
          <w:rFonts w:ascii="Times New Roman" w:hAnsi="Times New Roman" w:cs="Times New Roman"/>
          <w:noProof/>
          <w:lang w:val="en-US"/>
        </w:rPr>
        <w:tab/>
        <w:t>Lee GW, Lee KJ, Chae JC. Genome sequence of Herbaspirillum sp. strain GW103, a plant growth-promoting bacterium. J Bacteriol. 2012;194(15):4150.</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13. </w:t>
      </w:r>
      <w:r w:rsidRPr="00DE27C0">
        <w:rPr>
          <w:rFonts w:ascii="Times New Roman" w:hAnsi="Times New Roman" w:cs="Times New Roman"/>
          <w:noProof/>
          <w:lang w:val="en-US"/>
        </w:rPr>
        <w:tab/>
        <w:t xml:space="preserve">Jauregui R, Rodelas B, Geffers R, Boon N, Pieper DH, Vilchez-Vargas R. Draft Genome </w:t>
      </w:r>
      <w:r w:rsidRPr="00DE27C0">
        <w:rPr>
          <w:rFonts w:ascii="Times New Roman" w:hAnsi="Times New Roman" w:cs="Times New Roman"/>
          <w:noProof/>
          <w:lang w:val="en-US"/>
        </w:rPr>
        <w:lastRenderedPageBreak/>
        <w:t>Sequence of the Naphthalene Degrader Herbaspirillum sp. Strain RV1423. Genome Announc. 2014;2(2).</w:t>
      </w:r>
    </w:p>
    <w:p w:rsidR="00212645" w:rsidRPr="004B174D"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rPr>
      </w:pPr>
      <w:r w:rsidRPr="00DE27C0">
        <w:rPr>
          <w:rFonts w:ascii="Times New Roman" w:hAnsi="Times New Roman" w:cs="Times New Roman"/>
          <w:noProof/>
          <w:lang w:val="en-US"/>
        </w:rPr>
        <w:t xml:space="preserve">14. </w:t>
      </w:r>
      <w:r w:rsidRPr="00DE27C0">
        <w:rPr>
          <w:rFonts w:ascii="Times New Roman" w:hAnsi="Times New Roman" w:cs="Times New Roman"/>
          <w:noProof/>
          <w:lang w:val="en-US"/>
        </w:rPr>
        <w:tab/>
        <w:t xml:space="preserve">Parks DH, Rinke C, Chuvochina M, Chaumeil PA, Woodcroft BJ, Evans PN, et al. Recovery of nearly 8,000 metagenome-assembled genomes substantially expands the tree of life. Nat Microbiol. </w:t>
      </w:r>
      <w:r w:rsidRPr="004B174D">
        <w:rPr>
          <w:rFonts w:ascii="Times New Roman" w:hAnsi="Times New Roman" w:cs="Times New Roman"/>
          <w:noProof/>
        </w:rPr>
        <w:t xml:space="preserve">2017;2(11):1533–42.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4B174D">
        <w:rPr>
          <w:rFonts w:ascii="Times New Roman" w:hAnsi="Times New Roman" w:cs="Times New Roman"/>
          <w:noProof/>
        </w:rPr>
        <w:t xml:space="preserve">15. </w:t>
      </w:r>
      <w:r w:rsidRPr="004B174D">
        <w:rPr>
          <w:rFonts w:ascii="Times New Roman" w:hAnsi="Times New Roman" w:cs="Times New Roman"/>
          <w:noProof/>
        </w:rPr>
        <w:tab/>
        <w:t xml:space="preserve">Tully BJ, Graham ED, Heidelberg JF. </w:t>
      </w:r>
      <w:r w:rsidRPr="00DE27C0">
        <w:rPr>
          <w:rFonts w:ascii="Times New Roman" w:hAnsi="Times New Roman" w:cs="Times New Roman"/>
          <w:noProof/>
          <w:lang w:val="en-US"/>
        </w:rPr>
        <w:t xml:space="preserve">The reconstruction of 2,631 draft metagenome-assembled genomes from the global oceans. Sci Data. 2018;5.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16. </w:t>
      </w:r>
      <w:r w:rsidRPr="00DE27C0">
        <w:rPr>
          <w:rFonts w:ascii="Times New Roman" w:hAnsi="Times New Roman" w:cs="Times New Roman"/>
          <w:noProof/>
          <w:lang w:val="en-US"/>
        </w:rPr>
        <w:tab/>
        <w:t xml:space="preserve">Kim YE, Do KT, Unno T, Park SJ. Complete genome sequence of Herbaspirillum sp. meg3 isolated from soil. Korean J Microbiol. 2017;53(4):326–8. </w:t>
      </w:r>
    </w:p>
    <w:p w:rsidR="00212645" w:rsidRPr="004B174D"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rPr>
      </w:pPr>
      <w:r w:rsidRPr="00DE27C0">
        <w:rPr>
          <w:rFonts w:ascii="Times New Roman" w:hAnsi="Times New Roman" w:cs="Times New Roman"/>
          <w:noProof/>
          <w:lang w:val="en-US"/>
        </w:rPr>
        <w:t xml:space="preserve">17. </w:t>
      </w:r>
      <w:r w:rsidRPr="00DE27C0">
        <w:rPr>
          <w:rFonts w:ascii="Times New Roman" w:hAnsi="Times New Roman" w:cs="Times New Roman"/>
          <w:noProof/>
          <w:lang w:val="en-US"/>
        </w:rPr>
        <w:tab/>
        <w:t xml:space="preserve">Fan MC, Guo YQ, Zhang LP, Zhu YM, Chen WM, Lin YB, et al. </w:t>
      </w:r>
      <w:r w:rsidRPr="00E47C96">
        <w:rPr>
          <w:rFonts w:ascii="Times New Roman" w:hAnsi="Times New Roman" w:cs="Times New Roman"/>
          <w:noProof/>
          <w:lang w:val="en-US"/>
        </w:rPr>
        <w:t xml:space="preserve">Herbaspirillum robiniae sp. nov., isolated from root nodules of Robinia pseudoacacia in a lead-zinc mine. Int J Syst Evol Microbiol. </w:t>
      </w:r>
      <w:r w:rsidRPr="004B174D">
        <w:rPr>
          <w:rFonts w:ascii="Times New Roman" w:hAnsi="Times New Roman" w:cs="Times New Roman"/>
          <w:noProof/>
        </w:rPr>
        <w:t xml:space="preserve">2018;68(4):1300–6.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4B174D">
        <w:rPr>
          <w:rFonts w:ascii="Times New Roman" w:hAnsi="Times New Roman" w:cs="Times New Roman"/>
          <w:noProof/>
        </w:rPr>
        <w:t xml:space="preserve">18. </w:t>
      </w:r>
      <w:r w:rsidRPr="004B174D">
        <w:rPr>
          <w:rFonts w:ascii="Times New Roman" w:hAnsi="Times New Roman" w:cs="Times New Roman"/>
          <w:noProof/>
        </w:rPr>
        <w:tab/>
        <w:t xml:space="preserve">Cheng W, Zhan G, Liu W, Zhu R, Yu X, Li Y, et al. </w:t>
      </w:r>
      <w:r w:rsidRPr="00DE27C0">
        <w:rPr>
          <w:rFonts w:ascii="Times New Roman" w:hAnsi="Times New Roman" w:cs="Times New Roman"/>
          <w:noProof/>
          <w:lang w:val="en-US"/>
        </w:rPr>
        <w:t>Draft Genome Sequence of Endophytic Herbaspirillum sp. Strain WT00C, a Tea Plant Growth-Promoting Bacterium. Genome Announc. 2017;5(11):e01719-16.</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19. </w:t>
      </w:r>
      <w:r w:rsidRPr="00DE27C0">
        <w:rPr>
          <w:rFonts w:ascii="Times New Roman" w:hAnsi="Times New Roman" w:cs="Times New Roman"/>
          <w:noProof/>
          <w:lang w:val="en-US"/>
        </w:rPr>
        <w:tab/>
        <w:t xml:space="preserve">Tetz V, Tetz G. Draft genome sequence of the uropathogenic Herbaspirillum frisingense strain ureolyticus VT-16-41. Genome Announc. 2017;5(17). </w:t>
      </w:r>
    </w:p>
    <w:p w:rsidR="00212645" w:rsidRPr="00DE27C0"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lang w:val="en-US"/>
        </w:rPr>
      </w:pPr>
      <w:r w:rsidRPr="00DE27C0">
        <w:rPr>
          <w:rFonts w:ascii="Times New Roman" w:hAnsi="Times New Roman" w:cs="Times New Roman"/>
          <w:noProof/>
          <w:lang w:val="en-US"/>
        </w:rPr>
        <w:t xml:space="preserve">20. </w:t>
      </w:r>
      <w:r w:rsidRPr="00DE27C0">
        <w:rPr>
          <w:rFonts w:ascii="Times New Roman" w:hAnsi="Times New Roman" w:cs="Times New Roman"/>
          <w:noProof/>
          <w:lang w:val="en-US"/>
        </w:rPr>
        <w:tab/>
        <w:t xml:space="preserve">Ishii S, Ashida N, Otsuka S, Senoo K. Isolation of oligotrophic denitrifiers carrying previously uncharacterized functional gene sequences. Appl Environ Microbiol. 2011;77(1):338–42. </w:t>
      </w:r>
    </w:p>
    <w:p w:rsidR="00212645" w:rsidRPr="004B174D" w:rsidRDefault="00212645" w:rsidP="00212645">
      <w:pPr>
        <w:widowControl w:val="0"/>
        <w:autoSpaceDE w:val="0"/>
        <w:autoSpaceDN w:val="0"/>
        <w:adjustRightInd w:val="0"/>
        <w:spacing w:line="360" w:lineRule="auto"/>
        <w:ind w:left="640" w:hanging="640"/>
        <w:jc w:val="both"/>
        <w:rPr>
          <w:rFonts w:ascii="Times New Roman" w:hAnsi="Times New Roman" w:cs="Times New Roman"/>
          <w:noProof/>
        </w:rPr>
      </w:pPr>
      <w:r w:rsidRPr="00DE27C0">
        <w:rPr>
          <w:rFonts w:ascii="Times New Roman" w:hAnsi="Times New Roman" w:cs="Times New Roman"/>
          <w:noProof/>
          <w:lang w:val="en-US"/>
        </w:rPr>
        <w:t xml:space="preserve">21. </w:t>
      </w:r>
      <w:r w:rsidRPr="00DE27C0">
        <w:rPr>
          <w:rFonts w:ascii="Times New Roman" w:hAnsi="Times New Roman" w:cs="Times New Roman"/>
          <w:noProof/>
          <w:lang w:val="en-US"/>
        </w:rPr>
        <w:tab/>
        <w:t xml:space="preserve">Robinson SL, Badalamenti JP, Dodge AG, Tassoulas LJ, Wackett LP. Microbial biodegradation of biuret: defining biuret hydrolases within the isochorismatase superfamily. </w:t>
      </w:r>
      <w:r w:rsidRPr="004B174D">
        <w:rPr>
          <w:rFonts w:ascii="Times New Roman" w:hAnsi="Times New Roman" w:cs="Times New Roman"/>
          <w:noProof/>
        </w:rPr>
        <w:t xml:space="preserve">Environ Microbiol. 2018;20(6):2099–111. </w:t>
      </w:r>
    </w:p>
    <w:p w:rsidR="00212645" w:rsidRPr="00DE27C0" w:rsidRDefault="00212645" w:rsidP="00212645">
      <w:pPr>
        <w:spacing w:line="360" w:lineRule="auto"/>
        <w:rPr>
          <w:rFonts w:ascii="Times New Roman" w:hAnsi="Times New Roman" w:cs="Times New Roman"/>
        </w:rPr>
      </w:pPr>
      <w:r>
        <w:rPr>
          <w:rFonts w:ascii="Times New Roman" w:hAnsi="Times New Roman" w:cs="Times New Roman"/>
          <w:lang w:val="en-US"/>
        </w:rPr>
        <w:fldChar w:fldCharType="end"/>
      </w:r>
    </w:p>
    <w:p w:rsidR="00212645" w:rsidRPr="00DE3E53" w:rsidRDefault="00212645" w:rsidP="00212645">
      <w:pPr>
        <w:rPr>
          <w:rFonts w:ascii="Times New Roman" w:hAnsi="Times New Roman" w:cs="Times New Roman"/>
          <w:lang w:val="en-US"/>
        </w:rPr>
      </w:pPr>
    </w:p>
    <w:p w:rsidR="008A1221" w:rsidRDefault="008A1221"/>
    <w:sectPr w:rsidR="008A1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A5FF8"/>
    <w:rsid w:val="00212645"/>
    <w:rsid w:val="00227CCB"/>
    <w:rsid w:val="005A3C45"/>
    <w:rsid w:val="0068671E"/>
    <w:rsid w:val="008A1221"/>
    <w:rsid w:val="00AA5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FF8"/>
    <w:pPr>
      <w:spacing w:after="0" w:line="240" w:lineRule="auto"/>
    </w:pPr>
    <w:rPr>
      <w:rFonts w:eastAsiaTheme="minorEastAsia"/>
      <w:sz w:val="24"/>
      <w:szCs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5A3C45"/>
    <w:pPr>
      <w:tabs>
        <w:tab w:val="decimal" w:pos="360"/>
      </w:tabs>
      <w:spacing w:after="200" w:line="276" w:lineRule="auto"/>
    </w:pPr>
    <w:rPr>
      <w:rFonts w:cs="Times New Roman"/>
      <w:sz w:val="22"/>
      <w:szCs w:val="22"/>
      <w:lang w:val="en-US" w:eastAsia="sv-SE"/>
    </w:rPr>
  </w:style>
  <w:style w:type="character" w:styleId="Emphasis">
    <w:name w:val="Emphasis"/>
    <w:basedOn w:val="DefaultParagraphFont"/>
    <w:uiPriority w:val="20"/>
    <w:qFormat/>
    <w:rsid w:val="005A3C45"/>
    <w:rPr>
      <w:i/>
      <w:iCs/>
    </w:rPr>
  </w:style>
  <w:style w:type="character" w:styleId="SubtleEmphasis">
    <w:name w:val="Subtle Emphasis"/>
    <w:basedOn w:val="DefaultParagraphFont"/>
    <w:uiPriority w:val="19"/>
    <w:qFormat/>
    <w:rsid w:val="005A3C45"/>
    <w:rPr>
      <w:i/>
      <w:iCs/>
    </w:rPr>
  </w:style>
  <w:style w:type="paragraph" w:styleId="BalloonText">
    <w:name w:val="Balloon Text"/>
    <w:basedOn w:val="Normal"/>
    <w:link w:val="BalloonTextChar"/>
    <w:uiPriority w:val="99"/>
    <w:semiHidden/>
    <w:unhideWhenUsed/>
    <w:rsid w:val="00212645"/>
    <w:rPr>
      <w:rFonts w:ascii="Tahoma" w:hAnsi="Tahoma" w:cs="Tahoma"/>
      <w:sz w:val="16"/>
      <w:szCs w:val="16"/>
    </w:rPr>
  </w:style>
  <w:style w:type="character" w:customStyle="1" w:styleId="BalloonTextChar">
    <w:name w:val="Balloon Text Char"/>
    <w:basedOn w:val="DefaultParagraphFont"/>
    <w:link w:val="BalloonText"/>
    <w:uiPriority w:val="99"/>
    <w:semiHidden/>
    <w:rsid w:val="00212645"/>
    <w:rPr>
      <w:rFonts w:ascii="Tahoma" w:eastAsiaTheme="minorEastAsia" w:hAnsi="Tahoma" w:cs="Tahoma"/>
      <w:sz w:val="16"/>
      <w:szCs w:val="16"/>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FF8"/>
    <w:pPr>
      <w:spacing w:after="0" w:line="240" w:lineRule="auto"/>
    </w:pPr>
    <w:rPr>
      <w:rFonts w:eastAsiaTheme="minorEastAsia"/>
      <w:sz w:val="24"/>
      <w:szCs w:val="24"/>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5A3C45"/>
    <w:pPr>
      <w:tabs>
        <w:tab w:val="decimal" w:pos="360"/>
      </w:tabs>
      <w:spacing w:after="200" w:line="276" w:lineRule="auto"/>
    </w:pPr>
    <w:rPr>
      <w:rFonts w:cs="Times New Roman"/>
      <w:sz w:val="22"/>
      <w:szCs w:val="22"/>
      <w:lang w:val="en-US" w:eastAsia="sv-SE"/>
    </w:rPr>
  </w:style>
  <w:style w:type="character" w:styleId="Emphasis">
    <w:name w:val="Emphasis"/>
    <w:basedOn w:val="DefaultParagraphFont"/>
    <w:uiPriority w:val="20"/>
    <w:qFormat/>
    <w:rsid w:val="005A3C45"/>
    <w:rPr>
      <w:i/>
      <w:iCs/>
    </w:rPr>
  </w:style>
  <w:style w:type="character" w:styleId="SubtleEmphasis">
    <w:name w:val="Subtle Emphasis"/>
    <w:basedOn w:val="DefaultParagraphFont"/>
    <w:uiPriority w:val="19"/>
    <w:qFormat/>
    <w:rsid w:val="005A3C45"/>
    <w:rPr>
      <w:i/>
      <w:iCs/>
    </w:rPr>
  </w:style>
  <w:style w:type="paragraph" w:styleId="BalloonText">
    <w:name w:val="Balloon Text"/>
    <w:basedOn w:val="Normal"/>
    <w:link w:val="BalloonTextChar"/>
    <w:uiPriority w:val="99"/>
    <w:semiHidden/>
    <w:unhideWhenUsed/>
    <w:rsid w:val="00212645"/>
    <w:rPr>
      <w:rFonts w:ascii="Tahoma" w:hAnsi="Tahoma" w:cs="Tahoma"/>
      <w:sz w:val="16"/>
      <w:szCs w:val="16"/>
    </w:rPr>
  </w:style>
  <w:style w:type="character" w:customStyle="1" w:styleId="BalloonTextChar">
    <w:name w:val="Balloon Text Char"/>
    <w:basedOn w:val="DefaultParagraphFont"/>
    <w:link w:val="BalloonText"/>
    <w:uiPriority w:val="99"/>
    <w:semiHidden/>
    <w:rsid w:val="00212645"/>
    <w:rPr>
      <w:rFonts w:ascii="Tahoma" w:eastAsiaTheme="minorEastAsia" w:hAnsi="Tahoma" w:cs="Tahoma"/>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9383</Words>
  <Characters>58363</Characters>
  <Application>Microsoft Office Word</Application>
  <DocSecurity>0</DocSecurity>
  <Lines>6484</Lines>
  <Paragraphs>6774</Paragraphs>
  <ScaleCrop>false</ScaleCrop>
  <Company/>
  <LinksUpToDate>false</LinksUpToDate>
  <CharactersWithSpaces>60972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2</cp:revision>
  <dcterms:created xsi:type="dcterms:W3CDTF">2019-07-18T18:59:00Z</dcterms:created>
  <dcterms:modified xsi:type="dcterms:W3CDTF">2019-07-18T19:06:00Z</dcterms:modified>
</cp:coreProperties>
</file>