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6EB" w:rsidRDefault="00E116EB" w:rsidP="00E116EB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2:</w:t>
      </w:r>
    </w:p>
    <w:p w:rsidR="00E116EB" w:rsidRPr="00DE3E53" w:rsidRDefault="00E116EB" w:rsidP="00E116E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>Figure S1: Map of the strain AU13965 plasmid.</w:t>
      </w:r>
      <w:r w:rsidRPr="00DE3E53">
        <w:rPr>
          <w:rFonts w:ascii="Times New Roman" w:hAnsi="Times New Roman" w:cs="Times New Roman"/>
          <w:lang w:val="en-US"/>
        </w:rPr>
        <w:t xml:space="preserve"> Approximately 26.3 kbps (Region 1) were identified as phage-derived sequences. Genes encoding putative phage proteins were also identified.</w:t>
      </w:r>
    </w:p>
    <w:p w:rsidR="00E116EB" w:rsidRPr="00DE3E53" w:rsidRDefault="00E116EB" w:rsidP="00E116E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E116EB" w:rsidRPr="00DE3E53" w:rsidRDefault="00E116EB" w:rsidP="00E116E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740F75F" wp14:editId="525ECA75">
            <wp:extent cx="5270500" cy="3924508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2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B" w:rsidRDefault="00E116EB" w:rsidP="00E116EB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8A1221" w:rsidRPr="00E116EB" w:rsidRDefault="008A1221" w:rsidP="00E116EB"/>
    <w:sectPr w:rsidR="008A1221" w:rsidRPr="00E11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227CCB"/>
    <w:rsid w:val="005A3C45"/>
    <w:rsid w:val="0068671E"/>
    <w:rsid w:val="008A1221"/>
    <w:rsid w:val="00AA5FF8"/>
    <w:rsid w:val="00E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2019-07-18T19:00:00Z</dcterms:created>
  <dcterms:modified xsi:type="dcterms:W3CDTF">2019-07-18T19:00:00Z</dcterms:modified>
</cp:coreProperties>
</file>