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481" w:rsidRDefault="004B3481" w:rsidP="004B3481">
      <w:pPr>
        <w:tabs>
          <w:tab w:val="left" w:pos="2776"/>
        </w:tabs>
        <w:spacing w:before="100" w:beforeAutospacing="1" w:after="100" w:afterAutospacing="1"/>
        <w:contextualSpacing/>
      </w:pPr>
    </w:p>
    <w:p w:rsidR="004B3481" w:rsidRPr="00186636" w:rsidRDefault="004B3481" w:rsidP="004B3481">
      <w:pPr>
        <w:tabs>
          <w:tab w:val="left" w:pos="2776"/>
        </w:tabs>
        <w:jc w:val="center"/>
      </w:pPr>
      <w:r w:rsidRPr="00186636">
        <w:rPr>
          <w:noProof/>
        </w:rPr>
        <w:drawing>
          <wp:inline distT="0" distB="0" distL="0" distR="0" wp14:anchorId="5C368A8B" wp14:editId="336DDC79">
            <wp:extent cx="5943600" cy="3499485"/>
            <wp:effectExtent l="0" t="0" r="0" b="5715"/>
            <wp:docPr id="53" name="Chart 5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15="http://schemas.microsoft.com/office/word/2012/wordml" id="{00000000-0008-0000-0000-00000D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4B3481" w:rsidRPr="00186636" w:rsidRDefault="004B3481" w:rsidP="004B3481">
      <w:pPr>
        <w:tabs>
          <w:tab w:val="left" w:pos="2776"/>
        </w:tabs>
      </w:pPr>
    </w:p>
    <w:p w:rsidR="006F75BA" w:rsidRPr="004B3481" w:rsidRDefault="004B3481" w:rsidP="004B3481">
      <w:pPr>
        <w:tabs>
          <w:tab w:val="left" w:pos="2776"/>
        </w:tabs>
        <w:spacing w:before="100" w:beforeAutospacing="1" w:after="100" w:afterAutospacing="1"/>
        <w:contextualSpacing/>
        <w:jc w:val="both"/>
        <w:rPr>
          <w:kern w:val="24"/>
        </w:rPr>
      </w:pPr>
      <w:bookmarkStart w:id="0" w:name="_Hlk523778166"/>
      <w:r w:rsidRPr="00186636">
        <w:rPr>
          <w:b/>
        </w:rPr>
        <w:t xml:space="preserve">Figure </w:t>
      </w:r>
      <w:r>
        <w:rPr>
          <w:b/>
        </w:rPr>
        <w:t>S4</w:t>
      </w:r>
      <w:r w:rsidRPr="00186636">
        <w:rPr>
          <w:b/>
        </w:rPr>
        <w:t xml:space="preserve">: Effect of </w:t>
      </w:r>
      <w:r w:rsidRPr="00186636">
        <w:rPr>
          <w:b/>
          <w:i/>
        </w:rPr>
        <w:t xml:space="preserve">DvvABCG_3712 </w:t>
      </w:r>
      <w:proofErr w:type="spellStart"/>
      <w:r w:rsidRPr="00186636">
        <w:rPr>
          <w:b/>
        </w:rPr>
        <w:t>RNAi</w:t>
      </w:r>
      <w:proofErr w:type="spellEnd"/>
      <w:r w:rsidRPr="00186636">
        <w:rPr>
          <w:b/>
        </w:rPr>
        <w:t xml:space="preserve"> on egg hatching.</w:t>
      </w:r>
      <w:r w:rsidRPr="00186636">
        <w:rPr>
          <w:rFonts w:eastAsiaTheme="minorEastAsia"/>
          <w:kern w:val="24"/>
        </w:rPr>
        <w:t xml:space="preserve"> Eggs laid by females treated with </w:t>
      </w:r>
      <w:r w:rsidRPr="00186636">
        <w:rPr>
          <w:rFonts w:eastAsiaTheme="minorEastAsia"/>
          <w:i/>
          <w:iCs/>
          <w:kern w:val="24"/>
        </w:rPr>
        <w:t>DvvABCG-4C</w:t>
      </w:r>
      <w:r w:rsidRPr="00186636">
        <w:rPr>
          <w:rFonts w:eastAsiaTheme="minorEastAsia"/>
          <w:kern w:val="24"/>
        </w:rPr>
        <w:t xml:space="preserve"> </w:t>
      </w:r>
      <w:proofErr w:type="spellStart"/>
      <w:r w:rsidRPr="00186636">
        <w:rPr>
          <w:rFonts w:eastAsiaTheme="minorEastAsia"/>
          <w:kern w:val="24"/>
        </w:rPr>
        <w:t>dsRNA</w:t>
      </w:r>
      <w:proofErr w:type="spellEnd"/>
      <w:r w:rsidRPr="00186636">
        <w:rPr>
          <w:rFonts w:eastAsiaTheme="minorEastAsia"/>
          <w:kern w:val="24"/>
        </w:rPr>
        <w:t xml:space="preserve"> failed to hatch, </w:t>
      </w:r>
      <w:r>
        <w:rPr>
          <w:rFonts w:eastAsiaTheme="minorEastAsia"/>
          <w:kern w:val="24"/>
        </w:rPr>
        <w:t>compared to</w:t>
      </w:r>
      <w:r w:rsidRPr="00186636">
        <w:rPr>
          <w:rFonts w:eastAsiaTheme="minorEastAsia"/>
          <w:kern w:val="24"/>
        </w:rPr>
        <w:t xml:space="preserve"> those laid by buffer-injected </w:t>
      </w:r>
      <w:r>
        <w:rPr>
          <w:rFonts w:eastAsiaTheme="minorEastAsia"/>
          <w:kern w:val="24"/>
        </w:rPr>
        <w:t xml:space="preserve">control </w:t>
      </w:r>
      <w:r w:rsidRPr="00186636">
        <w:rPr>
          <w:rFonts w:eastAsiaTheme="minorEastAsia"/>
          <w:kern w:val="24"/>
        </w:rPr>
        <w:t xml:space="preserve">females </w:t>
      </w:r>
      <w:r>
        <w:rPr>
          <w:rFonts w:eastAsiaTheme="minorEastAsia"/>
          <w:kern w:val="24"/>
        </w:rPr>
        <w:t xml:space="preserve">which </w:t>
      </w:r>
      <w:r w:rsidRPr="00186636">
        <w:rPr>
          <w:rFonts w:eastAsiaTheme="minorEastAsia"/>
          <w:kern w:val="24"/>
        </w:rPr>
        <w:t>hatched successfully</w:t>
      </w:r>
      <w:r w:rsidRPr="00186636">
        <w:t>.</w:t>
      </w:r>
      <w:bookmarkEnd w:id="0"/>
      <w:r w:rsidRPr="0037363A">
        <w:rPr>
          <w:kern w:val="24"/>
        </w:rPr>
        <w:t xml:space="preserve"> </w:t>
      </w:r>
      <w:r w:rsidRPr="009C27FF">
        <w:rPr>
          <w:kern w:val="24"/>
        </w:rPr>
        <w:t>The eggs laid within a period of two weeks were counted every other day.</w:t>
      </w:r>
      <w:bookmarkStart w:id="1" w:name="_GoBack"/>
      <w:bookmarkEnd w:id="1"/>
    </w:p>
    <w:sectPr w:rsidR="006F75BA" w:rsidRPr="004B34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481"/>
    <w:rsid w:val="00023F53"/>
    <w:rsid w:val="00195C26"/>
    <w:rsid w:val="004A15F9"/>
    <w:rsid w:val="004B3481"/>
    <w:rsid w:val="00685D56"/>
    <w:rsid w:val="006F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34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34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34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34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1111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Effect of </a:t>
            </a:r>
            <a:r>
              <a:rPr lang="en-US" sz="1400" b="1" i="1" u="none" strike="noStrike" baseline="0">
                <a:effectLst/>
              </a:rPr>
              <a:t>DvvABCG_3712</a:t>
            </a:r>
            <a:r>
              <a:rPr lang="en-US" sz="1400" b="1" i="0" u="none" strike="noStrike" baseline="0">
                <a:effectLst/>
              </a:rPr>
              <a:t> </a:t>
            </a:r>
            <a:r>
              <a:rPr lang="en-US" b="1"/>
              <a:t> on egg hatching   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Sheet1!$K$21</c:f>
              <c:strCache>
                <c:ptCount val="1"/>
                <c:pt idx="0">
                  <c:v>BUFFER INJECTED</c:v>
                </c:pt>
              </c:strCache>
            </c:strRef>
          </c:tx>
          <c:spPr>
            <a:ln w="19050" cap="rnd" cmpd="sng" algn="ctr">
              <a:solidFill>
                <a:schemeClr val="dk1">
                  <a:tint val="88500"/>
                </a:schemeClr>
              </a:solidFill>
              <a:prstDash val="solid"/>
              <a:round/>
            </a:ln>
            <a:effectLst/>
          </c:spPr>
          <c:marker>
            <c:symbol val="circle"/>
            <c:size val="5"/>
            <c:spPr>
              <a:solidFill>
                <a:schemeClr val="dk1">
                  <a:tint val="88500"/>
                </a:schemeClr>
              </a:solidFill>
              <a:ln w="6350" cap="flat" cmpd="sng" algn="ctr">
                <a:solidFill>
                  <a:schemeClr val="dk1">
                    <a:tint val="88500"/>
                  </a:schemeClr>
                </a:solidFill>
                <a:prstDash val="solid"/>
                <a:round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Lit>
                <c:formatCode>General</c:formatCode>
                <c:ptCount val="1"/>
                <c:pt idx="0">
                  <c:v>1</c:v>
                </c:pt>
              </c:numLit>
            </c:plus>
            <c:minus>
              <c:numLit>
                <c:formatCode>General</c:formatCode>
                <c:ptCount val="1"/>
                <c:pt idx="0">
                  <c:v>1</c:v>
                </c:pt>
              </c:numLit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prstDash val="solid"/>
                <a:round/>
              </a:ln>
              <a:effectLst/>
            </c:spPr>
          </c:errBars>
          <c:cat>
            <c:strRef>
              <c:f>Sheet1!$M$22:$N$33</c:f>
              <c:strCache>
                <c:ptCount val="12"/>
                <c:pt idx="0">
                  <c:v>22</c:v>
                </c:pt>
                <c:pt idx="1">
                  <c:v>24</c:v>
                </c:pt>
                <c:pt idx="2">
                  <c:v>26</c:v>
                </c:pt>
                <c:pt idx="3">
                  <c:v>28</c:v>
                </c:pt>
                <c:pt idx="4">
                  <c:v>30</c:v>
                </c:pt>
                <c:pt idx="5">
                  <c:v>32</c:v>
                </c:pt>
                <c:pt idx="6">
                  <c:v>34</c:v>
                </c:pt>
                <c:pt idx="7">
                  <c:v>36</c:v>
                </c:pt>
                <c:pt idx="8">
                  <c:v>38</c:v>
                </c:pt>
                <c:pt idx="9">
                  <c:v>40</c:v>
                </c:pt>
                <c:pt idx="10">
                  <c:v>42</c:v>
                </c:pt>
                <c:pt idx="11">
                  <c:v>44</c:v>
                </c:pt>
              </c:strCache>
            </c:strRef>
          </c:cat>
          <c:val>
            <c:numRef>
              <c:f>Sheet1!$K$22:$K$33</c:f>
              <c:numCache>
                <c:formatCode>General</c:formatCode>
                <c:ptCount val="12"/>
                <c:pt idx="0">
                  <c:v>15</c:v>
                </c:pt>
                <c:pt idx="1">
                  <c:v>25</c:v>
                </c:pt>
                <c:pt idx="2">
                  <c:v>37</c:v>
                </c:pt>
                <c:pt idx="3">
                  <c:v>43</c:v>
                </c:pt>
                <c:pt idx="4">
                  <c:v>52</c:v>
                </c:pt>
                <c:pt idx="5">
                  <c:v>65</c:v>
                </c:pt>
                <c:pt idx="6">
                  <c:v>77</c:v>
                </c:pt>
                <c:pt idx="7">
                  <c:v>85</c:v>
                </c:pt>
                <c:pt idx="8">
                  <c:v>89</c:v>
                </c:pt>
                <c:pt idx="9">
                  <c:v>90</c:v>
                </c:pt>
                <c:pt idx="10">
                  <c:v>91</c:v>
                </c:pt>
                <c:pt idx="11">
                  <c:v>91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6DE5-45A1-B2AE-6D834BFEBE69}"/>
            </c:ext>
          </c:extLst>
        </c:ser>
        <c:ser>
          <c:idx val="1"/>
          <c:order val="1"/>
          <c:tx>
            <c:strRef>
              <c:f>Sheet1!$L$21</c:f>
              <c:strCache>
                <c:ptCount val="1"/>
                <c:pt idx="0">
                  <c:v>dsRNA INJECTED</c:v>
                </c:pt>
              </c:strCache>
            </c:strRef>
          </c:tx>
          <c:spPr>
            <a:ln w="19050" cap="rnd" cmpd="sng" algn="ctr">
              <a:solidFill>
                <a:schemeClr val="dk1">
                  <a:tint val="55000"/>
                </a:schemeClr>
              </a:solidFill>
              <a:prstDash val="solid"/>
              <a:round/>
            </a:ln>
            <a:effectLst/>
          </c:spPr>
          <c:marker>
            <c:symbol val="circle"/>
            <c:size val="5"/>
            <c:spPr>
              <a:solidFill>
                <a:schemeClr val="dk1">
                  <a:tint val="55000"/>
                </a:schemeClr>
              </a:solidFill>
              <a:ln w="6350" cap="flat" cmpd="sng" algn="ctr">
                <a:solidFill>
                  <a:schemeClr val="dk1">
                    <a:tint val="55000"/>
                  </a:schemeClr>
                </a:solidFill>
                <a:prstDash val="solid"/>
                <a:round/>
              </a:ln>
              <a:effectLst/>
            </c:spPr>
          </c:marker>
          <c:errBars>
            <c:errDir val="y"/>
            <c:errBarType val="both"/>
            <c:errValType val="stdErr"/>
            <c:noEndCap val="0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prstDash val="solid"/>
                <a:round/>
              </a:ln>
              <a:effectLst/>
            </c:spPr>
          </c:errBars>
          <c:cat>
            <c:strRef>
              <c:f>Sheet1!$M$22:$N$33</c:f>
              <c:strCache>
                <c:ptCount val="12"/>
                <c:pt idx="0">
                  <c:v>22</c:v>
                </c:pt>
                <c:pt idx="1">
                  <c:v>24</c:v>
                </c:pt>
                <c:pt idx="2">
                  <c:v>26</c:v>
                </c:pt>
                <c:pt idx="3">
                  <c:v>28</c:v>
                </c:pt>
                <c:pt idx="4">
                  <c:v>30</c:v>
                </c:pt>
                <c:pt idx="5">
                  <c:v>32</c:v>
                </c:pt>
                <c:pt idx="6">
                  <c:v>34</c:v>
                </c:pt>
                <c:pt idx="7">
                  <c:v>36</c:v>
                </c:pt>
                <c:pt idx="8">
                  <c:v>38</c:v>
                </c:pt>
                <c:pt idx="9">
                  <c:v>40</c:v>
                </c:pt>
                <c:pt idx="10">
                  <c:v>42</c:v>
                </c:pt>
                <c:pt idx="11">
                  <c:v>44</c:v>
                </c:pt>
              </c:strCache>
            </c:strRef>
          </c:cat>
          <c:val>
            <c:numRef>
              <c:f>Sheet1!$L$22:$L$33</c:f>
              <c:numCache>
                <c:formatCode>General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6DE5-45A1-B2AE-6D834BFEBE6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42668416"/>
        <c:axId val="642674688"/>
      </c:lineChart>
      <c:catAx>
        <c:axId val="64266841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="1" baseline="0">
                    <a:latin typeface="+mn-lt"/>
                  </a:rPr>
                  <a:t>Days</a:t>
                </a:r>
              </a:p>
            </c:rich>
          </c:tx>
          <c:layout>
            <c:manualLayout>
              <c:xMode val="edge"/>
              <c:yMode val="edge"/>
              <c:x val="0.53112496557600697"/>
              <c:y val="0.84794425150133901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42674688"/>
        <c:crosses val="autoZero"/>
        <c:auto val="1"/>
        <c:lblAlgn val="ctr"/>
        <c:lblOffset val="100"/>
        <c:noMultiLvlLbl val="0"/>
      </c:catAx>
      <c:valAx>
        <c:axId val="6426746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="1" baseline="0"/>
                  <a:t>Hatched Larvae (%)</a:t>
                </a:r>
              </a:p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 sz="1100" b="0" baseline="0"/>
              </a:p>
            </c:rich>
          </c:tx>
          <c:layout>
            <c:manualLayout>
              <c:xMode val="edge"/>
              <c:yMode val="edge"/>
              <c:x val="1.6018981722524001E-2"/>
              <c:y val="0.293516207220896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42668416"/>
        <c:crossesAt val="0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286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2019-11-08T01:43:00Z</dcterms:created>
  <dcterms:modified xsi:type="dcterms:W3CDTF">2019-11-08T01:43:00Z</dcterms:modified>
</cp:coreProperties>
</file>