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063F3" w14:textId="262F2787" w:rsidR="00F54056" w:rsidRDefault="00CF01C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bookmarkStart w:id="0" w:name="_GoBack"/>
      <w:bookmarkEnd w:id="0"/>
      <w:r w:rsidR="002C0108">
        <w:rPr>
          <w:rFonts w:ascii="Times New Roman" w:hAnsi="Times New Roman" w:cs="Times New Roman"/>
          <w:b/>
          <w:sz w:val="24"/>
          <w:szCs w:val="24"/>
          <w:lang w:val="en-US"/>
        </w:rPr>
        <w:t>dditional File</w:t>
      </w:r>
      <w:r w:rsidR="00F54056" w:rsidRPr="00F540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C0108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F54056" w:rsidRPr="00F5405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F54056" w:rsidRPr="00F54056">
        <w:rPr>
          <w:rFonts w:ascii="Times New Roman" w:hAnsi="Times New Roman" w:cs="Times New Roman"/>
          <w:sz w:val="24"/>
          <w:szCs w:val="24"/>
          <w:lang w:val="en-US"/>
        </w:rPr>
        <w:t xml:space="preserve"> The primer sequences used in RT-qPCR analysis</w:t>
      </w:r>
    </w:p>
    <w:tbl>
      <w:tblPr>
        <w:tblStyle w:val="Tabelacomgrade"/>
        <w:tblW w:w="11152" w:type="dxa"/>
        <w:tblInd w:w="-1310" w:type="dxa"/>
        <w:tblLook w:val="04A0" w:firstRow="1" w:lastRow="0" w:firstColumn="1" w:lastColumn="0" w:noHBand="0" w:noVBand="1"/>
      </w:tblPr>
      <w:tblGrid>
        <w:gridCol w:w="3383"/>
        <w:gridCol w:w="3550"/>
        <w:gridCol w:w="4219"/>
      </w:tblGrid>
      <w:tr w:rsidR="00F54056" w14:paraId="3F14B445" w14:textId="77777777" w:rsidTr="00F54056">
        <w:tc>
          <w:tcPr>
            <w:tcW w:w="3383" w:type="dxa"/>
          </w:tcPr>
          <w:p w14:paraId="53D716C4" w14:textId="77777777" w:rsidR="00F54056" w:rsidRPr="00075564" w:rsidRDefault="00F54056" w:rsidP="00465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64">
              <w:rPr>
                <w:rFonts w:ascii="Times New Roman" w:hAnsi="Times New Roman" w:cs="Times New Roman"/>
                <w:b/>
                <w:sz w:val="24"/>
                <w:szCs w:val="24"/>
              </w:rPr>
              <w:t>Primer Name</w:t>
            </w:r>
          </w:p>
        </w:tc>
        <w:tc>
          <w:tcPr>
            <w:tcW w:w="3550" w:type="dxa"/>
          </w:tcPr>
          <w:p w14:paraId="7D914251" w14:textId="77777777" w:rsidR="00F54056" w:rsidRPr="00075564" w:rsidRDefault="00F54056" w:rsidP="00465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64">
              <w:rPr>
                <w:rFonts w:ascii="Times New Roman" w:hAnsi="Times New Roman" w:cs="Times New Roman"/>
                <w:b/>
                <w:sz w:val="24"/>
                <w:szCs w:val="24"/>
              </w:rPr>
              <w:t>Sequence (5’-3’)</w:t>
            </w:r>
          </w:p>
        </w:tc>
        <w:tc>
          <w:tcPr>
            <w:tcW w:w="4219" w:type="dxa"/>
          </w:tcPr>
          <w:p w14:paraId="48AA0F2B" w14:textId="77777777" w:rsidR="00F54056" w:rsidRPr="00075564" w:rsidRDefault="00F54056" w:rsidP="00465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64">
              <w:rPr>
                <w:rFonts w:ascii="Times New Roman" w:hAnsi="Times New Roman" w:cs="Times New Roman"/>
                <w:b/>
                <w:sz w:val="24"/>
                <w:szCs w:val="24"/>
              </w:rPr>
              <w:t>Target/Goal</w:t>
            </w:r>
          </w:p>
        </w:tc>
      </w:tr>
      <w:tr w:rsidR="00F54056" w:rsidRPr="00CF01CB" w14:paraId="0D32DCDB" w14:textId="77777777" w:rsidTr="00F54056">
        <w:tc>
          <w:tcPr>
            <w:tcW w:w="3383" w:type="dxa"/>
          </w:tcPr>
          <w:p w14:paraId="18549821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MANI_026638_qPCR_F1</w:t>
            </w:r>
          </w:p>
        </w:tc>
        <w:tc>
          <w:tcPr>
            <w:tcW w:w="3550" w:type="dxa"/>
          </w:tcPr>
          <w:p w14:paraId="005CF465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CGACGACGCAACTGTATCTATC</w:t>
            </w:r>
          </w:p>
        </w:tc>
        <w:tc>
          <w:tcPr>
            <w:tcW w:w="4219" w:type="dxa"/>
          </w:tcPr>
          <w:p w14:paraId="09188855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Class 2 chitin synthase RT-qPCR</w:t>
            </w:r>
          </w:p>
        </w:tc>
      </w:tr>
      <w:tr w:rsidR="00F54056" w:rsidRPr="00CF01CB" w14:paraId="53490105" w14:textId="77777777" w:rsidTr="00F54056">
        <w:tc>
          <w:tcPr>
            <w:tcW w:w="3383" w:type="dxa"/>
          </w:tcPr>
          <w:p w14:paraId="734F7358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MANI_026638_qPCR_R1</w:t>
            </w:r>
          </w:p>
        </w:tc>
        <w:tc>
          <w:tcPr>
            <w:tcW w:w="3550" w:type="dxa"/>
          </w:tcPr>
          <w:p w14:paraId="4A08F7F3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GAGAACCTGACATGAAGGAGTC</w:t>
            </w:r>
          </w:p>
        </w:tc>
        <w:tc>
          <w:tcPr>
            <w:tcW w:w="4219" w:type="dxa"/>
          </w:tcPr>
          <w:p w14:paraId="551CF753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Class 2 chitin synthase RT-qPCR</w:t>
            </w:r>
          </w:p>
        </w:tc>
      </w:tr>
      <w:tr w:rsidR="00F54056" w:rsidRPr="00CF01CB" w14:paraId="0F66FD96" w14:textId="77777777" w:rsidTr="00F54056">
        <w:tc>
          <w:tcPr>
            <w:tcW w:w="3383" w:type="dxa"/>
          </w:tcPr>
          <w:p w14:paraId="32B8FCCD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MANI_023437_qPCR_F1</w:t>
            </w:r>
          </w:p>
        </w:tc>
        <w:tc>
          <w:tcPr>
            <w:tcW w:w="3550" w:type="dxa"/>
          </w:tcPr>
          <w:p w14:paraId="7DC71218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CGAGGAGAAACAGACGAAGAAG</w:t>
            </w:r>
          </w:p>
        </w:tc>
        <w:tc>
          <w:tcPr>
            <w:tcW w:w="4219" w:type="dxa"/>
          </w:tcPr>
          <w:p w14:paraId="590E29D0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Xenolozoyenone</w:t>
            </w:r>
            <w:proofErr w:type="spellEnd"/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-like polyketide synthase RT-qPCR</w:t>
            </w:r>
          </w:p>
        </w:tc>
      </w:tr>
      <w:tr w:rsidR="00F54056" w:rsidRPr="00CF01CB" w14:paraId="64E35C1F" w14:textId="77777777" w:rsidTr="00F54056">
        <w:tc>
          <w:tcPr>
            <w:tcW w:w="3383" w:type="dxa"/>
          </w:tcPr>
          <w:p w14:paraId="7D1B21FB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MANI_023437_qPCR_R1</w:t>
            </w:r>
          </w:p>
        </w:tc>
        <w:tc>
          <w:tcPr>
            <w:tcW w:w="3550" w:type="dxa"/>
          </w:tcPr>
          <w:p w14:paraId="14F386C2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ACCTCTGGAAACCATGACATAC</w:t>
            </w:r>
          </w:p>
        </w:tc>
        <w:tc>
          <w:tcPr>
            <w:tcW w:w="4219" w:type="dxa"/>
          </w:tcPr>
          <w:p w14:paraId="5D857B98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Xenolozoyenone</w:t>
            </w:r>
            <w:proofErr w:type="spellEnd"/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-like polyketide synthase RT-qPCR</w:t>
            </w:r>
          </w:p>
        </w:tc>
      </w:tr>
      <w:tr w:rsidR="00F54056" w:rsidRPr="00CF01CB" w14:paraId="0FA631D2" w14:textId="77777777" w:rsidTr="00F54056">
        <w:tc>
          <w:tcPr>
            <w:tcW w:w="3383" w:type="dxa"/>
          </w:tcPr>
          <w:p w14:paraId="0151EC4E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MANI_017257_qPCR_F1</w:t>
            </w:r>
          </w:p>
        </w:tc>
        <w:tc>
          <w:tcPr>
            <w:tcW w:w="3550" w:type="dxa"/>
          </w:tcPr>
          <w:p w14:paraId="3EE3140C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ACGATGTCATCTCGGCTATTC</w:t>
            </w:r>
          </w:p>
        </w:tc>
        <w:tc>
          <w:tcPr>
            <w:tcW w:w="4219" w:type="dxa"/>
          </w:tcPr>
          <w:p w14:paraId="2884F48B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GPI-anchored cell wall beta-1,3-endoglucanase RT-qPCR</w:t>
            </w:r>
          </w:p>
        </w:tc>
      </w:tr>
      <w:tr w:rsidR="00F54056" w:rsidRPr="00CF01CB" w14:paraId="1B53E2A3" w14:textId="77777777" w:rsidTr="00F54056">
        <w:tc>
          <w:tcPr>
            <w:tcW w:w="3383" w:type="dxa"/>
          </w:tcPr>
          <w:p w14:paraId="75D1F70A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MANI_017257_qPCR_R1</w:t>
            </w:r>
          </w:p>
        </w:tc>
        <w:tc>
          <w:tcPr>
            <w:tcW w:w="3550" w:type="dxa"/>
          </w:tcPr>
          <w:p w14:paraId="12FF2BDA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GTACTGGTCGATGGTCTTCTTC</w:t>
            </w:r>
          </w:p>
        </w:tc>
        <w:tc>
          <w:tcPr>
            <w:tcW w:w="4219" w:type="dxa"/>
          </w:tcPr>
          <w:p w14:paraId="62420F5A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GPI-anchored cell wall beta-1,3-endoglucanase RT-qPCR</w:t>
            </w:r>
          </w:p>
        </w:tc>
      </w:tr>
      <w:tr w:rsidR="00F54056" w14:paraId="1FEBCB3C" w14:textId="77777777" w:rsidTr="00F54056">
        <w:tc>
          <w:tcPr>
            <w:tcW w:w="3383" w:type="dxa"/>
          </w:tcPr>
          <w:p w14:paraId="7C2A531D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MANI_024437_qPCR_F1</w:t>
            </w:r>
          </w:p>
        </w:tc>
        <w:tc>
          <w:tcPr>
            <w:tcW w:w="3550" w:type="dxa"/>
          </w:tcPr>
          <w:p w14:paraId="7EC37FCF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GCAGCTCGGTTCAAGTTTATTC</w:t>
            </w:r>
          </w:p>
        </w:tc>
        <w:tc>
          <w:tcPr>
            <w:tcW w:w="4219" w:type="dxa"/>
          </w:tcPr>
          <w:p w14:paraId="2D0B2734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Destruxin</w:t>
            </w:r>
            <w:proofErr w:type="spellEnd"/>
            <w:r w:rsidRPr="00F54056">
              <w:rPr>
                <w:rFonts w:ascii="Times New Roman" w:hAnsi="Times New Roman" w:cs="Times New Roman"/>
                <w:sz w:val="20"/>
                <w:szCs w:val="20"/>
              </w:rPr>
              <w:t xml:space="preserve"> synthetase RT-qPCR</w:t>
            </w:r>
          </w:p>
        </w:tc>
      </w:tr>
      <w:tr w:rsidR="00F54056" w14:paraId="5F9AA939" w14:textId="77777777" w:rsidTr="00F54056">
        <w:tc>
          <w:tcPr>
            <w:tcW w:w="3383" w:type="dxa"/>
          </w:tcPr>
          <w:p w14:paraId="33E0925E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MANI_024437_qPCR_R1</w:t>
            </w:r>
          </w:p>
        </w:tc>
        <w:tc>
          <w:tcPr>
            <w:tcW w:w="3550" w:type="dxa"/>
          </w:tcPr>
          <w:p w14:paraId="495BE442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GAGATGGACCAACAGCAGAGTAG</w:t>
            </w:r>
          </w:p>
        </w:tc>
        <w:tc>
          <w:tcPr>
            <w:tcW w:w="4219" w:type="dxa"/>
          </w:tcPr>
          <w:p w14:paraId="65509616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Destruxin</w:t>
            </w:r>
            <w:proofErr w:type="spellEnd"/>
            <w:r w:rsidRPr="00F54056">
              <w:rPr>
                <w:rFonts w:ascii="Times New Roman" w:hAnsi="Times New Roman" w:cs="Times New Roman"/>
                <w:sz w:val="20"/>
                <w:szCs w:val="20"/>
              </w:rPr>
              <w:t xml:space="preserve"> synthetase RT-qPCR</w:t>
            </w:r>
          </w:p>
        </w:tc>
      </w:tr>
      <w:tr w:rsidR="00F54056" w:rsidRPr="00CF01CB" w14:paraId="1FDB552A" w14:textId="77777777" w:rsidTr="00F54056">
        <w:tc>
          <w:tcPr>
            <w:tcW w:w="3383" w:type="dxa"/>
          </w:tcPr>
          <w:p w14:paraId="4B5AEABD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MANI_111160_qPCR_F1</w:t>
            </w:r>
          </w:p>
        </w:tc>
        <w:tc>
          <w:tcPr>
            <w:tcW w:w="3550" w:type="dxa"/>
          </w:tcPr>
          <w:p w14:paraId="79EC383D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TCGTTCAGGACAGGAGTAGG</w:t>
            </w:r>
          </w:p>
        </w:tc>
        <w:tc>
          <w:tcPr>
            <w:tcW w:w="4219" w:type="dxa"/>
          </w:tcPr>
          <w:p w14:paraId="7636655B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Collagen-like protein Mcl1 RT-qPCR</w:t>
            </w:r>
          </w:p>
        </w:tc>
      </w:tr>
      <w:tr w:rsidR="00F54056" w:rsidRPr="00CF01CB" w14:paraId="26017708" w14:textId="77777777" w:rsidTr="00F54056">
        <w:tc>
          <w:tcPr>
            <w:tcW w:w="3383" w:type="dxa"/>
          </w:tcPr>
          <w:p w14:paraId="3C5EDE89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MANI_111160_qPCR_R1</w:t>
            </w:r>
          </w:p>
        </w:tc>
        <w:tc>
          <w:tcPr>
            <w:tcW w:w="3550" w:type="dxa"/>
          </w:tcPr>
          <w:p w14:paraId="1E8C030A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CTGGTTGACGACGATGATGAG</w:t>
            </w:r>
          </w:p>
        </w:tc>
        <w:tc>
          <w:tcPr>
            <w:tcW w:w="4219" w:type="dxa"/>
          </w:tcPr>
          <w:p w14:paraId="7C5D653B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Collagen-like protein Mcl1 RT-qPCR</w:t>
            </w:r>
          </w:p>
        </w:tc>
      </w:tr>
      <w:tr w:rsidR="00F54056" w:rsidRPr="00075564" w14:paraId="5DC8BD0E" w14:textId="77777777" w:rsidTr="00F54056">
        <w:tc>
          <w:tcPr>
            <w:tcW w:w="3383" w:type="dxa"/>
          </w:tcPr>
          <w:p w14:paraId="21402548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MANI_017005_MARID1_qPCR_F1</w:t>
            </w:r>
          </w:p>
        </w:tc>
        <w:tc>
          <w:tcPr>
            <w:tcW w:w="3550" w:type="dxa"/>
          </w:tcPr>
          <w:p w14:paraId="34E2F78D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CGGAGGATGTGGTGATACTTG</w:t>
            </w:r>
          </w:p>
        </w:tc>
        <w:tc>
          <w:tcPr>
            <w:tcW w:w="4219" w:type="dxa"/>
          </w:tcPr>
          <w:p w14:paraId="023F9F23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RID1 DNA </w:t>
            </w:r>
            <w:proofErr w:type="spellStart"/>
            <w:r w:rsidRPr="00F5405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methyltransferase</w:t>
            </w:r>
            <w:proofErr w:type="spellEnd"/>
            <w:r w:rsidRPr="00F5405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RT-</w:t>
            </w:r>
            <w:proofErr w:type="spellStart"/>
            <w:r w:rsidRPr="00F5405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qPCR</w:t>
            </w:r>
            <w:proofErr w:type="spellEnd"/>
          </w:p>
        </w:tc>
      </w:tr>
      <w:tr w:rsidR="00F54056" w:rsidRPr="00075564" w14:paraId="3F2324C0" w14:textId="77777777" w:rsidTr="00F54056">
        <w:tc>
          <w:tcPr>
            <w:tcW w:w="3383" w:type="dxa"/>
          </w:tcPr>
          <w:p w14:paraId="7909BCE5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MANI_017005_MARID1_qPCR_R1</w:t>
            </w:r>
          </w:p>
        </w:tc>
        <w:tc>
          <w:tcPr>
            <w:tcW w:w="3550" w:type="dxa"/>
          </w:tcPr>
          <w:p w14:paraId="05A082DF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ATCGGTCAAGTCGATGGTAAAG</w:t>
            </w:r>
          </w:p>
        </w:tc>
        <w:tc>
          <w:tcPr>
            <w:tcW w:w="4219" w:type="dxa"/>
          </w:tcPr>
          <w:p w14:paraId="79C96B37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RID1 DNA </w:t>
            </w:r>
            <w:proofErr w:type="spellStart"/>
            <w:r w:rsidRPr="00F5405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methyltransferase</w:t>
            </w:r>
            <w:proofErr w:type="spellEnd"/>
            <w:r w:rsidRPr="00F5405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RT-</w:t>
            </w:r>
            <w:proofErr w:type="spellStart"/>
            <w:r w:rsidRPr="00F5405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qPCR</w:t>
            </w:r>
            <w:proofErr w:type="spellEnd"/>
          </w:p>
        </w:tc>
      </w:tr>
      <w:tr w:rsidR="00F54056" w14:paraId="0F920357" w14:textId="77777777" w:rsidTr="00F54056">
        <w:tc>
          <w:tcPr>
            <w:tcW w:w="3383" w:type="dxa"/>
          </w:tcPr>
          <w:p w14:paraId="4245B8AF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MANI_011878_MaDIM-2_qPCR_F1</w:t>
            </w:r>
          </w:p>
        </w:tc>
        <w:tc>
          <w:tcPr>
            <w:tcW w:w="3550" w:type="dxa"/>
          </w:tcPr>
          <w:p w14:paraId="07CAF0BD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TCAAAGGGAGGCATTTAGGG</w:t>
            </w:r>
          </w:p>
        </w:tc>
        <w:tc>
          <w:tcPr>
            <w:tcW w:w="4219" w:type="dxa"/>
          </w:tcPr>
          <w:p w14:paraId="0F822A00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DNA (cytosine-5)-methyltransferase RT-qPCR</w:t>
            </w:r>
          </w:p>
        </w:tc>
      </w:tr>
      <w:tr w:rsidR="00F54056" w14:paraId="36C3304E" w14:textId="77777777" w:rsidTr="00F54056">
        <w:tc>
          <w:tcPr>
            <w:tcW w:w="3383" w:type="dxa"/>
          </w:tcPr>
          <w:p w14:paraId="6F96E310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MANI_011878_MaDIM-2_qPCR_R1</w:t>
            </w:r>
          </w:p>
        </w:tc>
        <w:tc>
          <w:tcPr>
            <w:tcW w:w="3550" w:type="dxa"/>
          </w:tcPr>
          <w:p w14:paraId="0A91E170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CCTGTCGTTTGTGAGAGTAGAG</w:t>
            </w:r>
          </w:p>
        </w:tc>
        <w:tc>
          <w:tcPr>
            <w:tcW w:w="4219" w:type="dxa"/>
          </w:tcPr>
          <w:p w14:paraId="19824CA6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DNA (cytosine-5)-methyltransferase RT-qPCR</w:t>
            </w:r>
          </w:p>
        </w:tc>
      </w:tr>
      <w:tr w:rsidR="00F54056" w14:paraId="294DAC91" w14:textId="77777777" w:rsidTr="00F54056">
        <w:tc>
          <w:tcPr>
            <w:tcW w:w="3383" w:type="dxa"/>
          </w:tcPr>
          <w:p w14:paraId="7920FC6B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Tub_F</w:t>
            </w:r>
            <w:proofErr w:type="spellEnd"/>
          </w:p>
        </w:tc>
        <w:tc>
          <w:tcPr>
            <w:tcW w:w="3550" w:type="dxa"/>
          </w:tcPr>
          <w:p w14:paraId="01809E25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GTAACCAAATTGGTGCTGCT</w:t>
            </w:r>
          </w:p>
        </w:tc>
        <w:tc>
          <w:tcPr>
            <w:tcW w:w="4219" w:type="dxa"/>
          </w:tcPr>
          <w:p w14:paraId="3E3F9BED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Tubulin RT-qPCR</w:t>
            </w:r>
          </w:p>
        </w:tc>
      </w:tr>
      <w:tr w:rsidR="00F54056" w14:paraId="06CAC8D1" w14:textId="77777777" w:rsidTr="00F54056">
        <w:tc>
          <w:tcPr>
            <w:tcW w:w="3383" w:type="dxa"/>
          </w:tcPr>
          <w:p w14:paraId="23E1F0F9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Tub_R</w:t>
            </w:r>
            <w:proofErr w:type="spellEnd"/>
          </w:p>
        </w:tc>
        <w:tc>
          <w:tcPr>
            <w:tcW w:w="3550" w:type="dxa"/>
          </w:tcPr>
          <w:p w14:paraId="2DE64013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CGACGGAGAAAGTGGCCATC</w:t>
            </w:r>
          </w:p>
        </w:tc>
        <w:tc>
          <w:tcPr>
            <w:tcW w:w="4219" w:type="dxa"/>
          </w:tcPr>
          <w:p w14:paraId="7534D48B" w14:textId="77777777" w:rsidR="00F54056" w:rsidRPr="00F54056" w:rsidRDefault="00F54056" w:rsidP="00465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56">
              <w:rPr>
                <w:rFonts w:ascii="Times New Roman" w:hAnsi="Times New Roman" w:cs="Times New Roman"/>
                <w:sz w:val="20"/>
                <w:szCs w:val="20"/>
              </w:rPr>
              <w:t>Tubulin RT-qPCR</w:t>
            </w:r>
          </w:p>
        </w:tc>
      </w:tr>
    </w:tbl>
    <w:p w14:paraId="2C86B831" w14:textId="77777777" w:rsidR="00F54056" w:rsidRPr="00F54056" w:rsidRDefault="00F54056">
      <w:pPr>
        <w:rPr>
          <w:lang w:val="en-US"/>
        </w:rPr>
      </w:pPr>
    </w:p>
    <w:sectPr w:rsidR="00F54056" w:rsidRPr="00F540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56"/>
    <w:rsid w:val="0001384B"/>
    <w:rsid w:val="002C0108"/>
    <w:rsid w:val="00CF01CB"/>
    <w:rsid w:val="00F5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4E01"/>
  <w15:chartTrackingRefBased/>
  <w15:docId w15:val="{8D1378FB-2FB4-451C-9485-C0D1C302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5405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Nicolau Sbaraini</dc:creator>
  <cp:keywords/>
  <dc:description/>
  <cp:lastModifiedBy>Nicolau Sbaraini</cp:lastModifiedBy>
  <cp:revision>4</cp:revision>
  <dcterms:created xsi:type="dcterms:W3CDTF">2019-05-31T17:11:00Z</dcterms:created>
  <dcterms:modified xsi:type="dcterms:W3CDTF">2019-09-18T14:14:00Z</dcterms:modified>
</cp:coreProperties>
</file>