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AD3" w:rsidRPr="00C75AD3" w:rsidRDefault="00771F19" w:rsidP="00C75AD3">
      <w:pPr>
        <w:ind w:left="-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</w:t>
      </w:r>
      <w:r w:rsidR="00C75AD3" w:rsidRPr="00AF255E">
        <w:rPr>
          <w:rFonts w:ascii="Times New Roman" w:hAnsi="Times New Roman" w:cs="Times New Roman"/>
          <w:b/>
          <w:sz w:val="24"/>
          <w:szCs w:val="24"/>
        </w:rPr>
        <w:t>able S</w:t>
      </w:r>
      <w:r w:rsidR="00AF255E" w:rsidRPr="00AF255E">
        <w:rPr>
          <w:rFonts w:ascii="Times New Roman" w:hAnsi="Times New Roman" w:cs="Times New Roman"/>
          <w:b/>
          <w:sz w:val="24"/>
          <w:szCs w:val="24"/>
        </w:rPr>
        <w:t>4</w:t>
      </w:r>
      <w:r w:rsidR="00C75AD3" w:rsidRPr="00C75AD3">
        <w:rPr>
          <w:rFonts w:ascii="Times New Roman" w:hAnsi="Times New Roman" w:cs="Times New Roman"/>
          <w:sz w:val="24"/>
          <w:szCs w:val="24"/>
        </w:rPr>
        <w:t xml:space="preserve"> </w:t>
      </w:r>
      <w:r w:rsidR="00C75AD3">
        <w:rPr>
          <w:rFonts w:ascii="Times New Roman" w:hAnsi="Times New Roman" w:cs="Times New Roman"/>
          <w:sz w:val="24"/>
          <w:szCs w:val="24"/>
        </w:rPr>
        <w:t>–</w:t>
      </w:r>
      <w:r w:rsidR="00C75AD3" w:rsidRPr="00C75AD3">
        <w:rPr>
          <w:rFonts w:ascii="Times New Roman" w:hAnsi="Times New Roman" w:cs="Times New Roman"/>
          <w:sz w:val="24"/>
          <w:szCs w:val="24"/>
        </w:rPr>
        <w:t xml:space="preserve"> </w:t>
      </w:r>
      <w:r w:rsidR="00AF255E" w:rsidRPr="00AF255E">
        <w:rPr>
          <w:rFonts w:ascii="Times New Roman" w:hAnsi="Times New Roman" w:cs="Times New Roman"/>
          <w:b/>
          <w:sz w:val="24"/>
          <w:szCs w:val="24"/>
        </w:rPr>
        <w:t>A</w:t>
      </w:r>
      <w:r w:rsidR="00C75AD3" w:rsidRPr="00AF255E">
        <w:rPr>
          <w:rFonts w:ascii="Times New Roman" w:hAnsi="Times New Roman" w:cs="Times New Roman"/>
          <w:b/>
          <w:sz w:val="24"/>
          <w:szCs w:val="24"/>
        </w:rPr>
        <w:t>:</w:t>
      </w:r>
      <w:r w:rsidR="00C75AD3">
        <w:rPr>
          <w:rFonts w:ascii="Times New Roman" w:hAnsi="Times New Roman" w:cs="Times New Roman"/>
          <w:sz w:val="24"/>
          <w:szCs w:val="24"/>
        </w:rPr>
        <w:t xml:space="preserve"> Pathway details of </w:t>
      </w:r>
      <w:proofErr w:type="gramStart"/>
      <w:r w:rsidR="00C75AD3">
        <w:rPr>
          <w:rFonts w:ascii="Times New Roman" w:hAnsi="Times New Roman" w:cs="Times New Roman"/>
          <w:sz w:val="24"/>
          <w:szCs w:val="24"/>
        </w:rPr>
        <w:t>Below</w:t>
      </w:r>
      <w:proofErr w:type="gramEnd"/>
      <w:r w:rsidR="00C75AD3">
        <w:rPr>
          <w:rFonts w:ascii="Times New Roman" w:hAnsi="Times New Roman" w:cs="Times New Roman"/>
          <w:sz w:val="24"/>
          <w:szCs w:val="24"/>
        </w:rPr>
        <w:t xml:space="preserve"> ambient site. </w:t>
      </w:r>
    </w:p>
    <w:tbl>
      <w:tblPr>
        <w:tblStyle w:val="TableGrid"/>
        <w:tblW w:w="1573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134"/>
        <w:gridCol w:w="992"/>
        <w:gridCol w:w="1418"/>
        <w:gridCol w:w="1134"/>
        <w:gridCol w:w="1275"/>
        <w:gridCol w:w="6096"/>
      </w:tblGrid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tabs>
                <w:tab w:val="right" w:pos="726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#Term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Database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Input number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Background number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Corrected P-Value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Input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Biosynthesis of secondary metabolites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ath01110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1.20E-06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0.000187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c25423_g2_i1|c14597_g1_i1|c13836_g1_i1|c19444_g1_i1|c20496_g1_i1|c25489_g1_i1|c15061_g1_i1|c22171_g1_i1|c47005_g1_i1|c26519_g2_i1|c12925_g1_i1|c22669_g1_i1|c42549_g1_i1|c28257_g1_i1|c17568_g1_i1|c23887_g1_i1|c25059_g1_i4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Flavonoid biosynthesis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ath00941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2.64E-06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0.00036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c15061_g1_i1|c22669_g1_i1|c22171_g1_i1|c47005_g1_i1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Metabolic pathways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ath01100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1910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5.47E-05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0.00351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c25423_g2_i1|c14597_g1_i1|c13836_g1_i1|c42549_g1_i1|c23174_g1_i1|c20496_g1_i1|c25489_g1_i1|c15061_g1_i1|c21020_g1_i3|c22171_g1_i1|c8824_g1_i1|c26519_g2_i1|c12925_g1_i1|c22669_g1_i1|c47005_g1_i1|c28257_g1_i1|c17568_g1_i1|c23887_g1_i1|c57533_g1_i1|c25059_g1_i4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Phenylalanine metabolism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ath00360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0.01292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0.135532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c23887_g1_i1|c42549_g1_i1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Phenylpropanoid biosynthesis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ath00940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0.025137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0.18434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c23887_g1_i1|c13836_g1_i1|c42549_g1_i1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Oxidative phosphorylation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ath00190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0.027203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0.18434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c21020_g1_i3|c25059_g1_i4|c16979_g1_i1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Pentose and </w:t>
            </w:r>
            <w:proofErr w:type="spellStart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glucuronate</w:t>
            </w:r>
            <w:proofErr w:type="spellEnd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interconversions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ath00040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0.042126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0.212472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c57533_g1_i1|c13691_g1_i1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Phagosome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ath04145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0.046798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0.213625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c21020_g1_i3|c22486_g1_i1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Protein processing in endoplasmic reticulum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ath04141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0.052633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0.224393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c16121_g1_i1|c26655_g1_i2|c23820_g1_i5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Selenocompound</w:t>
            </w:r>
            <w:proofErr w:type="spellEnd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metabolism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KEGG </w:t>
            </w: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ath00450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0.07188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0.242789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c28257_g1_i1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Cysteine and methionine metabolism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ath00270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0.073807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0.246248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c12925_g1_i1|c28257_g1_i1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Biosynthesis of amino acids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ath01230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0.081029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0.253147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c12925_g1_i1|c28257_g1_i1|c26519_g2_i1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Photosynthesis - antenna proteins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ath00196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0.086347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0.255593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c8824_g1_i1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Isoquinoline</w:t>
            </w:r>
            <w:proofErr w:type="spellEnd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alkaloid biosynthesis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ath00950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0.089929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0.256168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c25489_g1_i1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Plant hormone signal transduction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ath04075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0.092982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0.257038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c22197_g1_i2|c20050_g1_i1|c55251_g1_i1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Amino sugar and nucleotide sugar metabolism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ath00520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0.100856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0.260745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c57533_g1_i1|c14384_g1_i1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Cutin</w:t>
            </w:r>
            <w:proofErr w:type="spellEnd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suberine</w:t>
            </w:r>
            <w:proofErr w:type="spellEnd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and wax biosynthesis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ath00073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0.10763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0.267947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c23174_g1_i1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Carotenoid biosynthesis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ath00906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0.111129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0.268829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c25423_g2_i1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Ubiquinone and other </w:t>
            </w:r>
            <w:proofErr w:type="spellStart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terpenoid-quinone</w:t>
            </w:r>
            <w:proofErr w:type="spellEnd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biosynthesis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ath00130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0.13184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0.292353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c23887_g1_i1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Fatty acid elongation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ath00062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0.13184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0.292353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c19444_g1_i1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Circadian rhythm - plant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ath04712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0.135245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0.293117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c47005_g1_i1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Tyrosine metabolism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ath00350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0.148734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0.313259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c25489_g1_i1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Ascorbate and </w:t>
            </w:r>
            <w:proofErr w:type="spellStart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aldarate</w:t>
            </w:r>
            <w:proofErr w:type="spellEnd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metabolism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ath00053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0.152073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0.318448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c57533_g1_i1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Alanine, aspartate and glutamate metabolism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ath00250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0.175088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0.341109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c20496_g1_i1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Phenylalanine, tyrosine and tryptophan biosynthesis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ath00400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0.203772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0.360316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c26519_g2_i1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Terpenoid</w:t>
            </w:r>
            <w:proofErr w:type="spellEnd"/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backbone biosynthesis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ath00900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0.206897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0.363486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c14597_g1_i1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Citrate cycle (TCA cycle)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ath00020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0.222343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0.375504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c25059_g1_i4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Glutathione metabolism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ath00480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0.308953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0.45922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c23102_g1_i1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RNA degradation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ath03018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0.358789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0.507703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c16229_g1_i1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Endocytosis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ath04144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0.430323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0.570453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c26655_g1_i2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Plant-pathogen interaction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ath04626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0.483851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0.615964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c16121_g1_i1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Spliceosome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ath03040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0.532391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0.661548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c26655_g1_i2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Starch and sucrose metabolism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ath00500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0.550516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0.671076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c57533_g1_i1</w:t>
            </w:r>
          </w:p>
        </w:tc>
      </w:tr>
      <w:tr w:rsidR="00C75AD3" w:rsidRPr="000417C2" w:rsidTr="00C75AD3">
        <w:tc>
          <w:tcPr>
            <w:tcW w:w="1985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Carbon metabolism</w:t>
            </w:r>
          </w:p>
        </w:tc>
        <w:tc>
          <w:tcPr>
            <w:tcW w:w="1701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ath01200</w:t>
            </w:r>
          </w:p>
        </w:tc>
        <w:tc>
          <w:tcPr>
            <w:tcW w:w="992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1134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0.645534</w:t>
            </w:r>
          </w:p>
        </w:tc>
        <w:tc>
          <w:tcPr>
            <w:tcW w:w="1275" w:type="dxa"/>
            <w:vAlign w:val="bottom"/>
          </w:tcPr>
          <w:p w:rsidR="00C75AD3" w:rsidRPr="000417C2" w:rsidRDefault="00C75AD3" w:rsidP="00C75A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0.740222</w:t>
            </w:r>
          </w:p>
        </w:tc>
        <w:tc>
          <w:tcPr>
            <w:tcW w:w="6096" w:type="dxa"/>
            <w:vAlign w:val="bottom"/>
          </w:tcPr>
          <w:p w:rsidR="00C75AD3" w:rsidRPr="000417C2" w:rsidRDefault="00C75AD3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17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c25059_g1_i4</w:t>
            </w:r>
          </w:p>
        </w:tc>
      </w:tr>
      <w:tr w:rsidR="006A430E" w:rsidRPr="000417C2" w:rsidTr="002B632B">
        <w:tc>
          <w:tcPr>
            <w:tcW w:w="15735" w:type="dxa"/>
            <w:gridSpan w:val="8"/>
            <w:vAlign w:val="bottom"/>
          </w:tcPr>
          <w:p w:rsidR="006A430E" w:rsidRDefault="006A430E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A430E" w:rsidRPr="000417C2" w:rsidRDefault="006A430E" w:rsidP="00C75A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A430E" w:rsidRPr="000417C2" w:rsidTr="00D91318">
        <w:tc>
          <w:tcPr>
            <w:tcW w:w="15735" w:type="dxa"/>
            <w:gridSpan w:val="8"/>
            <w:vAlign w:val="bottom"/>
          </w:tcPr>
          <w:p w:rsidR="006A430E" w:rsidRPr="006A430E" w:rsidRDefault="00AF255E" w:rsidP="006A430E">
            <w:pPr>
              <w:ind w:right="-643"/>
              <w:rPr>
                <w:rFonts w:ascii="Times New Roman" w:hAnsi="Times New Roman" w:cs="Times New Roman"/>
                <w:sz w:val="24"/>
                <w:szCs w:val="24"/>
              </w:rPr>
            </w:pPr>
            <w:r w:rsidRPr="00AF25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B</w:t>
            </w:r>
            <w:r w:rsidR="006A430E" w:rsidRPr="00AF255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A430E">
              <w:rPr>
                <w:rFonts w:ascii="Times New Roman" w:hAnsi="Times New Roman" w:cs="Times New Roman"/>
                <w:sz w:val="24"/>
                <w:szCs w:val="24"/>
              </w:rPr>
              <w:t xml:space="preserve"> Pathway details of Above ambient site.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#Term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Database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Input number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Background number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Corrected P-Value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Input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Photosynthesis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ath00195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0.001962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0.045133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c19964_g2_i1|c25075_g2_i3|c9665_g1_i1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Plant hormone signal transduction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ath04075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0.010458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0.112921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c9465_g1_i1|c18341_g1_i1|c55573_g1_i1|c26262_g1_i1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Metabolic pathways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ath01100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1910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0.014729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0.112921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c14171_g1_i1|c16611_g1_i1|c25075_g2_i3|c20889_g1_i1|c9665_g1_i1|c19964_g2_i1|c60674_g1_i1|c15815_g1_i1|c23617_g6_i2|c26510_g9_i1|c25489_g1_i1|c12479_g1_i1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Biosynthesis of secondary metabolites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ath01110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0.049853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c14171_g1_i1|c16611_g1_i1|c26510_g9_i1|c60674_g1_i1|c15815_g1_i1|c25489_g1_i1|c12479_g1_i1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Pyrimidine metabolism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ath00240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0.051592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c20889_g1_i1|c26510_g9_i1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Flavonoid biosynthesis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ath00941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0.065749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c12479_g1_i1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Isoquinoline</w:t>
            </w:r>
            <w:proofErr w:type="spellEnd"/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alkaloid biosynthesis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ath00950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0.07151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c25489_g1_i1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Endocytosis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ath04144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0.073145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c19568_g1_i1|c19983_g2_i1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Phenylpropanoid biosynthesis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ath00940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0.086677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c15815_g1_i1|c14171_g1_i1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Purine metabolism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ath00230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0.087604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c20889_g1_i1|c26510_g9_i1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Ubiquinone and other </w:t>
            </w:r>
            <w:proofErr w:type="spellStart"/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terpenoid-quinone</w:t>
            </w:r>
            <w:proofErr w:type="spellEnd"/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biosynthesis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ath00130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0.105345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c60674_g1_i1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Circadian rhythm </w:t>
            </w: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plant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KEGG </w:t>
            </w: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ath04712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0.108109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c12479_g1_i1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Tyrosine metabolism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ath00350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0.119081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c25489_g1_i1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Nitrogen metabolism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ath00910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0.124517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c11933_g1_i1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Limonene and </w:t>
            </w:r>
            <w:proofErr w:type="spellStart"/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pinene</w:t>
            </w:r>
            <w:proofErr w:type="spellEnd"/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degradation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ath00903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0.129919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c16611_g1_i1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RNA polymerase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ath03020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0.132608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c20889_g1_i1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Stilbenoid</w:t>
            </w:r>
            <w:proofErr w:type="spellEnd"/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diarylheptanoid and </w:t>
            </w:r>
            <w:proofErr w:type="spellStart"/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gingerol</w:t>
            </w:r>
            <w:proofErr w:type="spellEnd"/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biosynthesis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ath00945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0.135289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c16611_g1_i1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Protein processing in endoplasmic reticulum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ath04141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0.141482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0.180783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c26755_g1_i1|c19983_g2_i1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Pentose and </w:t>
            </w:r>
            <w:proofErr w:type="spellStart"/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glucuronate</w:t>
            </w:r>
            <w:proofErr w:type="spellEnd"/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interconversions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ath00040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0.224129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0.271314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c12041_g1_i1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Glutathione metabolism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ath00480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0.252461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0.29033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c34428_g1_i1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Oxidative phosphorylation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ath00190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0.396608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0.424366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c23617_g6_i2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Plant-pathogen interaction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ath04626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0.405915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0.424366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c19077_g1_i1</w:t>
            </w:r>
          </w:p>
        </w:tc>
      </w:tr>
      <w:tr w:rsidR="006A430E" w:rsidRPr="000417C2" w:rsidTr="00C75AD3">
        <w:tc>
          <w:tcPr>
            <w:tcW w:w="1985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Spliceosome</w:t>
            </w:r>
          </w:p>
        </w:tc>
        <w:tc>
          <w:tcPr>
            <w:tcW w:w="1701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KEGG PATHWAY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ath03040</w:t>
            </w:r>
          </w:p>
        </w:tc>
        <w:tc>
          <w:tcPr>
            <w:tcW w:w="992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134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0.450362</w:t>
            </w:r>
          </w:p>
        </w:tc>
        <w:tc>
          <w:tcPr>
            <w:tcW w:w="1275" w:type="dxa"/>
            <w:vAlign w:val="bottom"/>
          </w:tcPr>
          <w:p w:rsidR="006A430E" w:rsidRPr="006E362A" w:rsidRDefault="006A430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0.450362</w:t>
            </w:r>
          </w:p>
        </w:tc>
        <w:tc>
          <w:tcPr>
            <w:tcW w:w="6096" w:type="dxa"/>
            <w:vAlign w:val="bottom"/>
          </w:tcPr>
          <w:p w:rsidR="006A430E" w:rsidRPr="006E362A" w:rsidRDefault="006A43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6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c19983_g2_i1</w:t>
            </w:r>
          </w:p>
        </w:tc>
      </w:tr>
    </w:tbl>
    <w:p w:rsidR="00C75AD3" w:rsidRDefault="00C75AD3" w:rsidP="006A430E">
      <w:bookmarkStart w:id="0" w:name="_GoBack"/>
      <w:bookmarkEnd w:id="0"/>
    </w:p>
    <w:sectPr w:rsidR="00C75AD3" w:rsidSect="00C75AD3">
      <w:pgSz w:w="16838" w:h="11906" w:orient="landscape"/>
      <w:pgMar w:top="1440" w:right="147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Total_Editing_Time" w:val="20"/>
  </w:docVars>
  <w:rsids>
    <w:rsidRoot w:val="00C75AD3"/>
    <w:rsid w:val="00174916"/>
    <w:rsid w:val="00531F57"/>
    <w:rsid w:val="00620304"/>
    <w:rsid w:val="006A430E"/>
    <w:rsid w:val="006E362A"/>
    <w:rsid w:val="00771F19"/>
    <w:rsid w:val="00AF255E"/>
    <w:rsid w:val="00C75AD3"/>
    <w:rsid w:val="00E9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F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5A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670</Words>
  <Characters>5647</Characters>
  <Application>Microsoft Office Word</Application>
  <DocSecurity>0</DocSecurity>
  <Lines>705</Lines>
  <Paragraphs>526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</dc:creator>
  <cp:lastModifiedBy>S3G_Reference_Citation_Sequence</cp:lastModifiedBy>
  <cp:revision>4</cp:revision>
  <dcterms:created xsi:type="dcterms:W3CDTF">2018-04-03T11:42:00Z</dcterms:created>
  <dcterms:modified xsi:type="dcterms:W3CDTF">2019-12-04T16:38:00Z</dcterms:modified>
</cp:coreProperties>
</file>