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A63D8" w14:textId="38FA6AFD" w:rsidR="004735CA" w:rsidRPr="00B87BBF" w:rsidRDefault="004735CA" w:rsidP="00473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hi-IN"/>
        </w:rPr>
      </w:pPr>
      <w:r w:rsidRPr="00B87BBF">
        <w:rPr>
          <w:rFonts w:ascii="Times New Roman" w:hAnsi="Times New Roman" w:cs="Times New Roman"/>
          <w:b/>
          <w:sz w:val="24"/>
          <w:szCs w:val="24"/>
          <w:lang w:bidi="hi-IN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bidi="hi-IN"/>
        </w:rPr>
        <w:t>S</w:t>
      </w:r>
      <w:r w:rsidR="001F4F69">
        <w:rPr>
          <w:rFonts w:ascii="Times New Roman" w:hAnsi="Times New Roman" w:cs="Times New Roman"/>
          <w:b/>
          <w:sz w:val="24"/>
          <w:szCs w:val="24"/>
          <w:lang w:bidi="hi-IN"/>
        </w:rPr>
        <w:t>3</w:t>
      </w:r>
      <w:r w:rsidRPr="00B87BBF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Expression of top 20 co-up regulated transcripts in Allahabad </w:t>
      </w:r>
      <w:proofErr w:type="spellStart"/>
      <w:r w:rsidRPr="00B87BBF">
        <w:rPr>
          <w:rFonts w:ascii="Times New Roman" w:hAnsi="Times New Roman" w:cs="Times New Roman"/>
          <w:b/>
          <w:sz w:val="24"/>
          <w:szCs w:val="24"/>
          <w:lang w:bidi="hi-IN"/>
        </w:rPr>
        <w:t>Safeda</w:t>
      </w:r>
      <w:proofErr w:type="spellEnd"/>
      <w:r w:rsidRPr="00B87BBF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fruit tissue compared to leaf and flower with FDR &lt;0.001 </w:t>
      </w:r>
    </w:p>
    <w:p w14:paraId="52751BC0" w14:textId="77777777" w:rsidR="004735CA" w:rsidRPr="00B87BBF" w:rsidRDefault="004735CA" w:rsidP="00473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hi-IN"/>
        </w:rPr>
      </w:pPr>
    </w:p>
    <w:tbl>
      <w:tblPr>
        <w:tblStyle w:val="TableGrid1"/>
        <w:tblW w:w="11875" w:type="dxa"/>
        <w:jc w:val="center"/>
        <w:tblLook w:val="04A0" w:firstRow="1" w:lastRow="0" w:firstColumn="1" w:lastColumn="0" w:noHBand="0" w:noVBand="1"/>
      </w:tblPr>
      <w:tblGrid>
        <w:gridCol w:w="2376"/>
        <w:gridCol w:w="1803"/>
        <w:gridCol w:w="1530"/>
        <w:gridCol w:w="6166"/>
      </w:tblGrid>
      <w:tr w:rsidR="00932261" w:rsidRPr="00B87BBF" w14:paraId="29069A07" w14:textId="77777777" w:rsidTr="00932261">
        <w:trPr>
          <w:trHeight w:val="300"/>
          <w:jc w:val="center"/>
        </w:trPr>
        <w:tc>
          <w:tcPr>
            <w:tcW w:w="2376" w:type="dxa"/>
            <w:vMerge w:val="restart"/>
            <w:noWrap/>
            <w:hideMark/>
          </w:tcPr>
          <w:p w14:paraId="71B67D1F" w14:textId="77777777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Transcript ID</w:t>
            </w:r>
          </w:p>
        </w:tc>
        <w:tc>
          <w:tcPr>
            <w:tcW w:w="3333" w:type="dxa"/>
            <w:gridSpan w:val="2"/>
            <w:noWrap/>
            <w:hideMark/>
          </w:tcPr>
          <w:p w14:paraId="00EB0F71" w14:textId="77777777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Log2Fold Change</w:t>
            </w:r>
          </w:p>
          <w:p w14:paraId="54BC1B38" w14:textId="77777777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6" w:type="dxa"/>
            <w:vMerge w:val="restart"/>
            <w:noWrap/>
            <w:hideMark/>
          </w:tcPr>
          <w:p w14:paraId="4F6D23E3" w14:textId="6050A29B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Functional Annotation</w:t>
            </w:r>
          </w:p>
        </w:tc>
      </w:tr>
      <w:tr w:rsidR="00932261" w:rsidRPr="00B87BBF" w14:paraId="484ACD31" w14:textId="77777777" w:rsidTr="00932261">
        <w:trPr>
          <w:trHeight w:val="300"/>
          <w:jc w:val="center"/>
        </w:trPr>
        <w:tc>
          <w:tcPr>
            <w:tcW w:w="2376" w:type="dxa"/>
            <w:vMerge/>
            <w:noWrap/>
            <w:hideMark/>
          </w:tcPr>
          <w:p w14:paraId="7D4FBADB" w14:textId="77777777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  <w:noWrap/>
            <w:hideMark/>
          </w:tcPr>
          <w:p w14:paraId="76C06C3A" w14:textId="77777777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Fruit (</w:t>
            </w:r>
            <w:proofErr w:type="spellStart"/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MFr</w:t>
            </w:r>
            <w:proofErr w:type="spellEnd"/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vs Flower (MFb)</w:t>
            </w:r>
          </w:p>
        </w:tc>
        <w:tc>
          <w:tcPr>
            <w:tcW w:w="1530" w:type="dxa"/>
            <w:noWrap/>
            <w:hideMark/>
          </w:tcPr>
          <w:p w14:paraId="4F04D2E6" w14:textId="77777777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Fruit (</w:t>
            </w:r>
            <w:proofErr w:type="spellStart"/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MFr</w:t>
            </w:r>
            <w:proofErr w:type="spellEnd"/>
            <w:r w:rsidRPr="00B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vs leaf (LSt)</w:t>
            </w:r>
          </w:p>
        </w:tc>
        <w:tc>
          <w:tcPr>
            <w:tcW w:w="6166" w:type="dxa"/>
            <w:vMerge/>
            <w:noWrap/>
            <w:hideMark/>
          </w:tcPr>
          <w:p w14:paraId="071B95B4" w14:textId="77777777" w:rsidR="00932261" w:rsidRPr="00B87BBF" w:rsidRDefault="00932261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68677D" w:rsidRPr="00B87BBF" w14:paraId="7917395E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78AEB07B" w14:textId="77777777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comp27411_c1_seq16</w:t>
            </w:r>
          </w:p>
        </w:tc>
        <w:tc>
          <w:tcPr>
            <w:tcW w:w="1803" w:type="dxa"/>
            <w:noWrap/>
            <w:hideMark/>
          </w:tcPr>
          <w:p w14:paraId="60B55D29" w14:textId="77777777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15.29</w:t>
            </w:r>
          </w:p>
        </w:tc>
        <w:tc>
          <w:tcPr>
            <w:tcW w:w="1530" w:type="dxa"/>
            <w:noWrap/>
            <w:hideMark/>
          </w:tcPr>
          <w:p w14:paraId="28C3DF1D" w14:textId="77777777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13.80</w:t>
            </w:r>
          </w:p>
        </w:tc>
        <w:tc>
          <w:tcPr>
            <w:tcW w:w="6166" w:type="dxa"/>
            <w:vMerge w:val="restart"/>
            <w:noWrap/>
            <w:hideMark/>
          </w:tcPr>
          <w:p w14:paraId="3CAB0C63" w14:textId="28216BF1" w:rsidR="0068677D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766C2" w14:textId="77777777" w:rsidR="0068677D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3209E" w14:textId="5018613E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Hydroxycinnamoyl CoA shikimate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quinate </w:t>
            </w:r>
            <w:proofErr w:type="spellStart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hydroxycinnamoyltransferase</w:t>
            </w:r>
            <w:proofErr w:type="spellEnd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-like protein</w:t>
            </w:r>
          </w:p>
        </w:tc>
      </w:tr>
      <w:tr w:rsidR="0068677D" w:rsidRPr="00B87BBF" w14:paraId="6A6ACA40" w14:textId="77777777" w:rsidTr="00932261">
        <w:trPr>
          <w:trHeight w:val="300"/>
          <w:jc w:val="center"/>
        </w:trPr>
        <w:tc>
          <w:tcPr>
            <w:tcW w:w="2376" w:type="dxa"/>
            <w:noWrap/>
          </w:tcPr>
          <w:p w14:paraId="4CC4C254" w14:textId="1416590F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comp27411_c1_seq13</w:t>
            </w:r>
          </w:p>
        </w:tc>
        <w:tc>
          <w:tcPr>
            <w:tcW w:w="1803" w:type="dxa"/>
            <w:noWrap/>
          </w:tcPr>
          <w:p w14:paraId="335FF73E" w14:textId="3863544A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14.16</w:t>
            </w:r>
          </w:p>
        </w:tc>
        <w:tc>
          <w:tcPr>
            <w:tcW w:w="1530" w:type="dxa"/>
            <w:noWrap/>
          </w:tcPr>
          <w:p w14:paraId="039CE07E" w14:textId="55A56B6E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14.34</w:t>
            </w:r>
          </w:p>
        </w:tc>
        <w:tc>
          <w:tcPr>
            <w:tcW w:w="6166" w:type="dxa"/>
            <w:vMerge/>
            <w:noWrap/>
          </w:tcPr>
          <w:p w14:paraId="345CE285" w14:textId="4B467308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77D" w:rsidRPr="00B87BBF" w14:paraId="296AB68E" w14:textId="77777777" w:rsidTr="00932261">
        <w:trPr>
          <w:trHeight w:val="300"/>
          <w:jc w:val="center"/>
        </w:trPr>
        <w:tc>
          <w:tcPr>
            <w:tcW w:w="2376" w:type="dxa"/>
            <w:noWrap/>
          </w:tcPr>
          <w:p w14:paraId="082754E3" w14:textId="5C0485F8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comp27411_c1_seq30</w:t>
            </w:r>
          </w:p>
        </w:tc>
        <w:tc>
          <w:tcPr>
            <w:tcW w:w="1803" w:type="dxa"/>
            <w:noWrap/>
          </w:tcPr>
          <w:p w14:paraId="67F02CE1" w14:textId="34945A07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13.56</w:t>
            </w:r>
          </w:p>
        </w:tc>
        <w:tc>
          <w:tcPr>
            <w:tcW w:w="1530" w:type="dxa"/>
            <w:noWrap/>
          </w:tcPr>
          <w:p w14:paraId="03F69839" w14:textId="3A4E9DB4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13.75</w:t>
            </w:r>
          </w:p>
        </w:tc>
        <w:tc>
          <w:tcPr>
            <w:tcW w:w="6166" w:type="dxa"/>
            <w:vMerge/>
            <w:noWrap/>
          </w:tcPr>
          <w:p w14:paraId="263A6613" w14:textId="68B7C7E8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77D" w:rsidRPr="00B87BBF" w14:paraId="5CA960F2" w14:textId="77777777" w:rsidTr="00932261">
        <w:trPr>
          <w:trHeight w:val="300"/>
          <w:jc w:val="center"/>
        </w:trPr>
        <w:tc>
          <w:tcPr>
            <w:tcW w:w="2376" w:type="dxa"/>
            <w:noWrap/>
          </w:tcPr>
          <w:p w14:paraId="51D2CB84" w14:textId="11D93D75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comp27411_c1_seq23</w:t>
            </w:r>
          </w:p>
        </w:tc>
        <w:tc>
          <w:tcPr>
            <w:tcW w:w="1803" w:type="dxa"/>
            <w:noWrap/>
          </w:tcPr>
          <w:p w14:paraId="1ED67600" w14:textId="56176AF9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10.52</w:t>
            </w:r>
          </w:p>
        </w:tc>
        <w:tc>
          <w:tcPr>
            <w:tcW w:w="1530" w:type="dxa"/>
            <w:noWrap/>
          </w:tcPr>
          <w:p w14:paraId="247998D2" w14:textId="5B6FB882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12.77</w:t>
            </w:r>
          </w:p>
        </w:tc>
        <w:tc>
          <w:tcPr>
            <w:tcW w:w="6166" w:type="dxa"/>
            <w:vMerge/>
            <w:noWrap/>
          </w:tcPr>
          <w:p w14:paraId="67E87A51" w14:textId="6D7CEC7D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77D" w:rsidRPr="00B87BBF" w14:paraId="0B5410A7" w14:textId="77777777" w:rsidTr="00932261">
        <w:trPr>
          <w:trHeight w:val="300"/>
          <w:jc w:val="center"/>
        </w:trPr>
        <w:tc>
          <w:tcPr>
            <w:tcW w:w="2376" w:type="dxa"/>
            <w:noWrap/>
          </w:tcPr>
          <w:p w14:paraId="5ECDF4F3" w14:textId="205D9ACA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comp27411_c1_seq8</w:t>
            </w:r>
          </w:p>
        </w:tc>
        <w:tc>
          <w:tcPr>
            <w:tcW w:w="1803" w:type="dxa"/>
            <w:noWrap/>
          </w:tcPr>
          <w:p w14:paraId="1E3B0A49" w14:textId="42080442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30" w:type="dxa"/>
            <w:noWrap/>
          </w:tcPr>
          <w:p w14:paraId="5A065D99" w14:textId="48983FC1" w:rsidR="0068677D" w:rsidRPr="00B87BBF" w:rsidRDefault="0068677D" w:rsidP="00452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12.29</w:t>
            </w:r>
          </w:p>
        </w:tc>
        <w:tc>
          <w:tcPr>
            <w:tcW w:w="6166" w:type="dxa"/>
            <w:vMerge/>
            <w:noWrap/>
          </w:tcPr>
          <w:p w14:paraId="41419092" w14:textId="6C89761D" w:rsidR="0068677D" w:rsidRPr="00B87BBF" w:rsidRDefault="0068677D" w:rsidP="004525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77D" w:rsidRPr="00B87BBF" w14:paraId="42FD444B" w14:textId="77777777" w:rsidTr="00932261">
        <w:trPr>
          <w:trHeight w:val="300"/>
          <w:jc w:val="center"/>
        </w:trPr>
        <w:tc>
          <w:tcPr>
            <w:tcW w:w="2376" w:type="dxa"/>
            <w:noWrap/>
          </w:tcPr>
          <w:p w14:paraId="46C71297" w14:textId="3493BA0D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comp27411_c1_seq12</w:t>
            </w:r>
          </w:p>
        </w:tc>
        <w:tc>
          <w:tcPr>
            <w:tcW w:w="1803" w:type="dxa"/>
            <w:noWrap/>
          </w:tcPr>
          <w:p w14:paraId="5E210524" w14:textId="22554F21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11.21</w:t>
            </w:r>
          </w:p>
        </w:tc>
        <w:tc>
          <w:tcPr>
            <w:tcW w:w="1530" w:type="dxa"/>
            <w:noWrap/>
          </w:tcPr>
          <w:p w14:paraId="33CF3190" w14:textId="3DC966A0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11.38</w:t>
            </w:r>
          </w:p>
        </w:tc>
        <w:tc>
          <w:tcPr>
            <w:tcW w:w="6166" w:type="dxa"/>
            <w:vMerge/>
            <w:noWrap/>
          </w:tcPr>
          <w:p w14:paraId="2EAD21FA" w14:textId="3D000AA5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77D" w:rsidRPr="00B87BBF" w14:paraId="1BAA7B69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0B00C19D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comp22827_c0_seq3</w:t>
            </w:r>
          </w:p>
        </w:tc>
        <w:tc>
          <w:tcPr>
            <w:tcW w:w="1803" w:type="dxa"/>
            <w:noWrap/>
            <w:hideMark/>
          </w:tcPr>
          <w:p w14:paraId="37105E41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530" w:type="dxa"/>
            <w:noWrap/>
            <w:hideMark/>
          </w:tcPr>
          <w:p w14:paraId="09FCC2A0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14.99</w:t>
            </w:r>
          </w:p>
        </w:tc>
        <w:tc>
          <w:tcPr>
            <w:tcW w:w="6166" w:type="dxa"/>
            <w:vMerge w:val="restart"/>
            <w:noWrap/>
            <w:hideMark/>
          </w:tcPr>
          <w:p w14:paraId="6820DB06" w14:textId="77777777" w:rsidR="0068677D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333E4" w14:textId="5E36672C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1-aminocyclopropane-1-carboxylate oxidase</w:t>
            </w:r>
          </w:p>
        </w:tc>
      </w:tr>
      <w:tr w:rsidR="0068677D" w:rsidRPr="00B87BBF" w14:paraId="75E9B638" w14:textId="77777777" w:rsidTr="00932261">
        <w:trPr>
          <w:trHeight w:val="300"/>
          <w:jc w:val="center"/>
        </w:trPr>
        <w:tc>
          <w:tcPr>
            <w:tcW w:w="2376" w:type="dxa"/>
            <w:noWrap/>
          </w:tcPr>
          <w:p w14:paraId="5A5388FF" w14:textId="16379769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comp27730_c0_seq1</w:t>
            </w:r>
          </w:p>
        </w:tc>
        <w:tc>
          <w:tcPr>
            <w:tcW w:w="1803" w:type="dxa"/>
            <w:noWrap/>
          </w:tcPr>
          <w:p w14:paraId="51BB8463" w14:textId="6DB8448C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12.83</w:t>
            </w:r>
          </w:p>
        </w:tc>
        <w:tc>
          <w:tcPr>
            <w:tcW w:w="1530" w:type="dxa"/>
            <w:noWrap/>
          </w:tcPr>
          <w:p w14:paraId="21D2BD6E" w14:textId="512AB1E9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6166" w:type="dxa"/>
            <w:vMerge/>
            <w:noWrap/>
          </w:tcPr>
          <w:p w14:paraId="2CB9FB48" w14:textId="0BA26FE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77D" w:rsidRPr="00B87BBF" w14:paraId="7A39264A" w14:textId="77777777" w:rsidTr="00932261">
        <w:trPr>
          <w:trHeight w:val="300"/>
          <w:jc w:val="center"/>
        </w:trPr>
        <w:tc>
          <w:tcPr>
            <w:tcW w:w="2376" w:type="dxa"/>
            <w:noWrap/>
          </w:tcPr>
          <w:p w14:paraId="534DD369" w14:textId="497FF148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comp27698_c0_seq1</w:t>
            </w:r>
          </w:p>
        </w:tc>
        <w:tc>
          <w:tcPr>
            <w:tcW w:w="1803" w:type="dxa"/>
            <w:noWrap/>
          </w:tcPr>
          <w:p w14:paraId="6BB44692" w14:textId="4C58399D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12.16</w:t>
            </w:r>
          </w:p>
        </w:tc>
        <w:tc>
          <w:tcPr>
            <w:tcW w:w="1530" w:type="dxa"/>
            <w:noWrap/>
          </w:tcPr>
          <w:p w14:paraId="7E0450A9" w14:textId="6FA7096F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12.52</w:t>
            </w:r>
          </w:p>
        </w:tc>
        <w:tc>
          <w:tcPr>
            <w:tcW w:w="6166" w:type="dxa"/>
            <w:vMerge/>
            <w:noWrap/>
          </w:tcPr>
          <w:p w14:paraId="06976CE4" w14:textId="71ABA763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77D" w:rsidRPr="00B87BBF" w14:paraId="4A4FCE3C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7F4FA6CD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comp27085_c1_seq17</w:t>
            </w:r>
          </w:p>
        </w:tc>
        <w:tc>
          <w:tcPr>
            <w:tcW w:w="1803" w:type="dxa"/>
            <w:noWrap/>
            <w:hideMark/>
          </w:tcPr>
          <w:p w14:paraId="2DBF08B3" w14:textId="188658AD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noWrap/>
            <w:hideMark/>
          </w:tcPr>
          <w:p w14:paraId="14BD892E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13.64</w:t>
            </w:r>
          </w:p>
        </w:tc>
        <w:tc>
          <w:tcPr>
            <w:tcW w:w="6166" w:type="dxa"/>
            <w:noWrap/>
            <w:hideMark/>
          </w:tcPr>
          <w:p w14:paraId="46446E7F" w14:textId="002DD318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ATP-binding cassette transporter</w:t>
            </w:r>
          </w:p>
        </w:tc>
      </w:tr>
      <w:tr w:rsidR="0068677D" w:rsidRPr="00B87BBF" w14:paraId="3C26EF81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72A7B44D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comp4924_c0_seq1</w:t>
            </w:r>
          </w:p>
        </w:tc>
        <w:tc>
          <w:tcPr>
            <w:tcW w:w="1803" w:type="dxa"/>
            <w:noWrap/>
            <w:hideMark/>
          </w:tcPr>
          <w:p w14:paraId="26BCEC61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530" w:type="dxa"/>
            <w:noWrap/>
            <w:hideMark/>
          </w:tcPr>
          <w:p w14:paraId="38C50933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6166" w:type="dxa"/>
            <w:noWrap/>
            <w:hideMark/>
          </w:tcPr>
          <w:p w14:paraId="79FEB9B3" w14:textId="400CA238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Palmitoyltransferase</w:t>
            </w:r>
            <w:proofErr w:type="spellEnd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PFA4</w:t>
            </w:r>
          </w:p>
        </w:tc>
      </w:tr>
      <w:tr w:rsidR="0068677D" w:rsidRPr="00B87BBF" w14:paraId="1FC49480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52D3BB2F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comp28466_c0_seq1</w:t>
            </w:r>
          </w:p>
        </w:tc>
        <w:tc>
          <w:tcPr>
            <w:tcW w:w="1803" w:type="dxa"/>
            <w:noWrap/>
            <w:hideMark/>
          </w:tcPr>
          <w:p w14:paraId="1FC0E79F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530" w:type="dxa"/>
            <w:noWrap/>
            <w:hideMark/>
          </w:tcPr>
          <w:p w14:paraId="468287AB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12.69</w:t>
            </w:r>
          </w:p>
        </w:tc>
        <w:tc>
          <w:tcPr>
            <w:tcW w:w="6166" w:type="dxa"/>
            <w:noWrap/>
            <w:hideMark/>
          </w:tcPr>
          <w:p w14:paraId="189B7AD9" w14:textId="0E027391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Subtilisin-like protease</w:t>
            </w:r>
          </w:p>
        </w:tc>
      </w:tr>
      <w:tr w:rsidR="0068677D" w:rsidRPr="00B87BBF" w14:paraId="2DD3A011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4D1BF76E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comp27744_c0_seq1</w:t>
            </w:r>
          </w:p>
        </w:tc>
        <w:tc>
          <w:tcPr>
            <w:tcW w:w="1803" w:type="dxa"/>
            <w:noWrap/>
            <w:hideMark/>
          </w:tcPr>
          <w:p w14:paraId="44F00230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30" w:type="dxa"/>
            <w:noWrap/>
            <w:hideMark/>
          </w:tcPr>
          <w:p w14:paraId="4690D35D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12.60</w:t>
            </w:r>
          </w:p>
        </w:tc>
        <w:tc>
          <w:tcPr>
            <w:tcW w:w="6166" w:type="dxa"/>
            <w:noWrap/>
            <w:hideMark/>
          </w:tcPr>
          <w:p w14:paraId="3D096E27" w14:textId="7D2126F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Expansin</w:t>
            </w:r>
            <w:proofErr w:type="spellEnd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-like protein 45</w:t>
            </w:r>
          </w:p>
        </w:tc>
      </w:tr>
      <w:tr w:rsidR="0068677D" w:rsidRPr="00B87BBF" w14:paraId="72B442C5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2AB0741C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comp28304_c0_seq1</w:t>
            </w:r>
          </w:p>
        </w:tc>
        <w:tc>
          <w:tcPr>
            <w:tcW w:w="1803" w:type="dxa"/>
            <w:noWrap/>
            <w:hideMark/>
          </w:tcPr>
          <w:p w14:paraId="4E631809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530" w:type="dxa"/>
            <w:noWrap/>
            <w:hideMark/>
          </w:tcPr>
          <w:p w14:paraId="4A9DDE25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6166" w:type="dxa"/>
            <w:noWrap/>
            <w:hideMark/>
          </w:tcPr>
          <w:p w14:paraId="25601938" w14:textId="00567F55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Root cap protein 3</w:t>
            </w:r>
          </w:p>
        </w:tc>
      </w:tr>
      <w:tr w:rsidR="0068677D" w:rsidRPr="00B87BBF" w14:paraId="08268F36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08728012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comp19048_c1_seq4</w:t>
            </w:r>
          </w:p>
        </w:tc>
        <w:tc>
          <w:tcPr>
            <w:tcW w:w="1803" w:type="dxa"/>
            <w:noWrap/>
            <w:hideMark/>
          </w:tcPr>
          <w:p w14:paraId="2BA7F9CC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530" w:type="dxa"/>
            <w:noWrap/>
            <w:hideMark/>
          </w:tcPr>
          <w:p w14:paraId="6626D6FB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6166" w:type="dxa"/>
            <w:noWrap/>
            <w:hideMark/>
          </w:tcPr>
          <w:p w14:paraId="7B124D25" w14:textId="115F8891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Cytokinin riboside 5_apos-monophosphate </w:t>
            </w:r>
            <w:proofErr w:type="spellStart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phosphoribohydrolase</w:t>
            </w:r>
            <w:proofErr w:type="spellEnd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677D" w:rsidRPr="00B87BBF" w14:paraId="1FE6C792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4A50CD61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comp27030_c0_seq2</w:t>
            </w:r>
          </w:p>
        </w:tc>
        <w:tc>
          <w:tcPr>
            <w:tcW w:w="1803" w:type="dxa"/>
            <w:noWrap/>
            <w:hideMark/>
          </w:tcPr>
          <w:p w14:paraId="18E3D603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530" w:type="dxa"/>
            <w:noWrap/>
            <w:hideMark/>
          </w:tcPr>
          <w:p w14:paraId="7795E769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12.28</w:t>
            </w:r>
          </w:p>
        </w:tc>
        <w:tc>
          <w:tcPr>
            <w:tcW w:w="6166" w:type="dxa"/>
            <w:noWrap/>
            <w:hideMark/>
          </w:tcPr>
          <w:p w14:paraId="4CDB9B6F" w14:textId="04E4A263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Cinnamyl alcohol dehydrogenase </w:t>
            </w:r>
          </w:p>
        </w:tc>
      </w:tr>
      <w:tr w:rsidR="0068677D" w:rsidRPr="00B87BBF" w14:paraId="7EE1A123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7382E222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comp5330_c0_seq1</w:t>
            </w:r>
          </w:p>
        </w:tc>
        <w:tc>
          <w:tcPr>
            <w:tcW w:w="1803" w:type="dxa"/>
            <w:noWrap/>
            <w:hideMark/>
          </w:tcPr>
          <w:p w14:paraId="7F2A3818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10.14</w:t>
            </w:r>
          </w:p>
        </w:tc>
        <w:tc>
          <w:tcPr>
            <w:tcW w:w="1530" w:type="dxa"/>
            <w:noWrap/>
            <w:hideMark/>
          </w:tcPr>
          <w:p w14:paraId="11B6F9C4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11.60</w:t>
            </w:r>
          </w:p>
        </w:tc>
        <w:tc>
          <w:tcPr>
            <w:tcW w:w="6166" w:type="dxa"/>
            <w:noWrap/>
            <w:hideMark/>
          </w:tcPr>
          <w:p w14:paraId="33989039" w14:textId="52365B0C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9-cis-epoxycarotenoid dioxygenase 5 </w:t>
            </w:r>
          </w:p>
        </w:tc>
      </w:tr>
      <w:tr w:rsidR="0068677D" w:rsidRPr="00B87BBF" w14:paraId="1BEB49CB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30EFB207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comp24231_c0_seq2</w:t>
            </w:r>
          </w:p>
        </w:tc>
        <w:tc>
          <w:tcPr>
            <w:tcW w:w="1803" w:type="dxa"/>
            <w:noWrap/>
            <w:hideMark/>
          </w:tcPr>
          <w:p w14:paraId="768D8930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530" w:type="dxa"/>
            <w:noWrap/>
            <w:hideMark/>
          </w:tcPr>
          <w:p w14:paraId="2ED4DDB1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11.57</w:t>
            </w:r>
          </w:p>
        </w:tc>
        <w:tc>
          <w:tcPr>
            <w:tcW w:w="6166" w:type="dxa"/>
            <w:noWrap/>
            <w:hideMark/>
          </w:tcPr>
          <w:p w14:paraId="37498E77" w14:textId="3173B9D8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2S albumin-like</w:t>
            </w:r>
          </w:p>
        </w:tc>
      </w:tr>
      <w:tr w:rsidR="0068677D" w:rsidRPr="00B87BBF" w14:paraId="524D75A5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2C7AAD11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comp27266_c1_seq13</w:t>
            </w:r>
          </w:p>
        </w:tc>
        <w:tc>
          <w:tcPr>
            <w:tcW w:w="1803" w:type="dxa"/>
            <w:noWrap/>
            <w:hideMark/>
          </w:tcPr>
          <w:p w14:paraId="794E211E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530" w:type="dxa"/>
            <w:noWrap/>
            <w:hideMark/>
          </w:tcPr>
          <w:p w14:paraId="455961BA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11.55</w:t>
            </w:r>
          </w:p>
        </w:tc>
        <w:tc>
          <w:tcPr>
            <w:tcW w:w="6166" w:type="dxa"/>
            <w:noWrap/>
            <w:hideMark/>
          </w:tcPr>
          <w:p w14:paraId="1106F0B8" w14:textId="3FAD5E19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RbcX</w:t>
            </w:r>
            <w:proofErr w:type="spellEnd"/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protein </w:t>
            </w:r>
          </w:p>
        </w:tc>
      </w:tr>
      <w:tr w:rsidR="0068677D" w:rsidRPr="00B87BBF" w14:paraId="25D398E0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00A71AA1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comp27752_c0_seq1</w:t>
            </w:r>
          </w:p>
        </w:tc>
        <w:tc>
          <w:tcPr>
            <w:tcW w:w="1803" w:type="dxa"/>
            <w:noWrap/>
            <w:hideMark/>
          </w:tcPr>
          <w:p w14:paraId="25B5443E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530" w:type="dxa"/>
            <w:noWrap/>
            <w:hideMark/>
          </w:tcPr>
          <w:p w14:paraId="3607C961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11.53</w:t>
            </w:r>
          </w:p>
        </w:tc>
        <w:tc>
          <w:tcPr>
            <w:tcW w:w="6166" w:type="dxa"/>
            <w:noWrap/>
            <w:hideMark/>
          </w:tcPr>
          <w:p w14:paraId="63C55ED2" w14:textId="78FFBB9F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Blight-associated protein P12 (Fragment) </w:t>
            </w:r>
          </w:p>
        </w:tc>
      </w:tr>
      <w:tr w:rsidR="0068677D" w:rsidRPr="00B87BBF" w14:paraId="4C589DAB" w14:textId="77777777" w:rsidTr="00932261">
        <w:trPr>
          <w:trHeight w:val="300"/>
          <w:jc w:val="center"/>
        </w:trPr>
        <w:tc>
          <w:tcPr>
            <w:tcW w:w="2376" w:type="dxa"/>
            <w:noWrap/>
            <w:hideMark/>
          </w:tcPr>
          <w:p w14:paraId="419C8325" w14:textId="77777777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comp28285_c0_seq1</w:t>
            </w:r>
          </w:p>
        </w:tc>
        <w:tc>
          <w:tcPr>
            <w:tcW w:w="1803" w:type="dxa"/>
            <w:noWrap/>
            <w:hideMark/>
          </w:tcPr>
          <w:p w14:paraId="2C5FFE01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30" w:type="dxa"/>
            <w:noWrap/>
            <w:hideMark/>
          </w:tcPr>
          <w:p w14:paraId="79A044DA" w14:textId="77777777" w:rsidR="0068677D" w:rsidRPr="00B87BBF" w:rsidRDefault="0068677D" w:rsidP="006867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11.49</w:t>
            </w:r>
          </w:p>
        </w:tc>
        <w:tc>
          <w:tcPr>
            <w:tcW w:w="6166" w:type="dxa"/>
            <w:noWrap/>
            <w:hideMark/>
          </w:tcPr>
          <w:p w14:paraId="147E4CE5" w14:textId="5FD08331" w:rsidR="0068677D" w:rsidRPr="00B87BBF" w:rsidRDefault="0068677D" w:rsidP="00686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BBF">
              <w:rPr>
                <w:rFonts w:ascii="Times New Roman" w:eastAsia="Times New Roman" w:hAnsi="Times New Roman" w:cs="Times New Roman"/>
                <w:sz w:val="24"/>
                <w:szCs w:val="24"/>
              </w:rPr>
              <w:t>Expressed protein</w:t>
            </w:r>
          </w:p>
        </w:tc>
      </w:tr>
    </w:tbl>
    <w:p w14:paraId="70201D4F" w14:textId="183DAA06" w:rsidR="004735CA" w:rsidRPr="00B87BBF" w:rsidRDefault="004735CA" w:rsidP="004735CA">
      <w:pPr>
        <w:spacing w:after="160" w:line="259" w:lineRule="auto"/>
        <w:rPr>
          <w:rFonts w:ascii="Times New Roman" w:hAnsi="Times New Roman" w:cs="Times New Roman"/>
          <w:b/>
          <w:sz w:val="24"/>
        </w:rPr>
      </w:pPr>
    </w:p>
    <w:sectPr w:rsidR="004735CA" w:rsidRPr="00B87BBF" w:rsidSect="00897C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C5657"/>
    <w:multiLevelType w:val="hybridMultilevel"/>
    <w:tmpl w:val="FBF0E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BF"/>
    <w:rsid w:val="000068C8"/>
    <w:rsid w:val="0001014F"/>
    <w:rsid w:val="000400D2"/>
    <w:rsid w:val="0006316B"/>
    <w:rsid w:val="00091CB3"/>
    <w:rsid w:val="000B636E"/>
    <w:rsid w:val="00196D88"/>
    <w:rsid w:val="001B152F"/>
    <w:rsid w:val="001F4F69"/>
    <w:rsid w:val="00346198"/>
    <w:rsid w:val="004525CE"/>
    <w:rsid w:val="004735CA"/>
    <w:rsid w:val="0048150B"/>
    <w:rsid w:val="004A1FB2"/>
    <w:rsid w:val="005053E0"/>
    <w:rsid w:val="005443EF"/>
    <w:rsid w:val="0055339D"/>
    <w:rsid w:val="00643A74"/>
    <w:rsid w:val="0068677D"/>
    <w:rsid w:val="006A0302"/>
    <w:rsid w:val="006E0FED"/>
    <w:rsid w:val="007306A1"/>
    <w:rsid w:val="00757294"/>
    <w:rsid w:val="00760B92"/>
    <w:rsid w:val="007A42B2"/>
    <w:rsid w:val="007D36F7"/>
    <w:rsid w:val="007D501B"/>
    <w:rsid w:val="00826850"/>
    <w:rsid w:val="008522B9"/>
    <w:rsid w:val="00896AF7"/>
    <w:rsid w:val="00897CBF"/>
    <w:rsid w:val="008F7784"/>
    <w:rsid w:val="00932261"/>
    <w:rsid w:val="009A14CE"/>
    <w:rsid w:val="009E2A5A"/>
    <w:rsid w:val="009F45C8"/>
    <w:rsid w:val="009F5A47"/>
    <w:rsid w:val="00AA66E3"/>
    <w:rsid w:val="00AE116E"/>
    <w:rsid w:val="00B5567C"/>
    <w:rsid w:val="00B94476"/>
    <w:rsid w:val="00C75393"/>
    <w:rsid w:val="00CC0AB1"/>
    <w:rsid w:val="00D42863"/>
    <w:rsid w:val="00DC1DA5"/>
    <w:rsid w:val="00DD22F6"/>
    <w:rsid w:val="00E55B0F"/>
    <w:rsid w:val="00EC1C56"/>
    <w:rsid w:val="00F9082C"/>
    <w:rsid w:val="00FB1BB6"/>
    <w:rsid w:val="00FB66F2"/>
    <w:rsid w:val="00FD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77A8"/>
  <w15:chartTrackingRefBased/>
  <w15:docId w15:val="{1FB16D8E-E50E-41B5-B5EE-AC9ABF47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9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9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amandeep</dc:creator>
  <cp:keywords/>
  <dc:description/>
  <cp:lastModifiedBy>Mittal</cp:lastModifiedBy>
  <cp:revision>3</cp:revision>
  <dcterms:created xsi:type="dcterms:W3CDTF">2020-01-19T14:31:00Z</dcterms:created>
  <dcterms:modified xsi:type="dcterms:W3CDTF">2020-04-23T07:14:00Z</dcterms:modified>
</cp:coreProperties>
</file>