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Additional file 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 xml:space="preserve">: Kyoto Encyclopedia of Genes and Genomes (KEGG) assignment of unigenes in the transcriptome of </w:t>
      </w:r>
      <w:r>
        <w:rPr>
          <w:rFonts w:hint="default" w:ascii="Times New Roman" w:hAnsi="Times New Roman" w:cs="Times New Roman"/>
          <w:i/>
          <w:iCs/>
          <w:sz w:val="24"/>
        </w:rPr>
        <w:t>R. philippinarum</w:t>
      </w:r>
      <w:r>
        <w:rPr>
          <w:rFonts w:hint="default" w:ascii="Times New Roman" w:hAnsi="Times New Roman" w:cs="Times New Roman"/>
          <w:sz w:val="24"/>
        </w:rPr>
        <w:t xml:space="preserve"> after LPS, PGN, poly(I:C) injection.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default" w:ascii="Times New Roman" w:hAnsi="Times New Roman" w:cs="Times New Roman"/>
          <w:sz w:val="24"/>
          <w:lang w:val="en-US" w:eastAsia="zh-CN"/>
        </w:rPr>
      </w:pPr>
      <w:bookmarkStart w:id="0" w:name="_GoBack"/>
      <w:bookmarkEnd w:id="0"/>
    </w:p>
    <w:tbl>
      <w:tblPr>
        <w:tblStyle w:val="2"/>
        <w:tblW w:w="896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9"/>
        <w:gridCol w:w="5081"/>
        <w:gridCol w:w="19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Pathway ID</w:t>
            </w:r>
          </w:p>
        </w:tc>
        <w:tc>
          <w:tcPr>
            <w:tcW w:w="50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Pathway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LPS</w:t>
            </w:r>
          </w:p>
        </w:tc>
        <w:tc>
          <w:tcPr>
            <w:tcW w:w="50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map04111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Cell cycle - yeast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0.001718849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map00624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Polycyclic aromatic hydrocarbon degradation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0.003527469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map03430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Mismatch repair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0.004084647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map04142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Lysosome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0.004847602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map03420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Nucleotide excision repair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0.011149024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map04810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Regulation of actin cytoskeleton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0.012697375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map00363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Bisphenol degradation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0.021852373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map00670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One carbon pool by folate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0.028502167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map00627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Aminobenzoate degradation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0.035054574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map02020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Two-component system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0.0366729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map04964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Proximal tubule bicarbonate reclamation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0.036712593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map04721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Synaptic vesicle cycle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0.038069866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PGN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map04744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Phototransduction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3.09E-05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map04740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Olfactory transduction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0.000400461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map04114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Oocyte meiosis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0.000731204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map05031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Amphetamine addiction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0.002470201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map04621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NOD-like receptor signaling pathway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0.003077532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map04626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Plant-pathogen interaction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0.003394983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map04745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Phototransduction - fly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0.003988099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map04910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Insulin signaling pathway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0.004929917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map05034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Alcoholism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0.007491954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map04728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Dopaminergic synapse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0.009953787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map05214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Glioma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0.013377304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map05164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Influenza 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0.019011055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map04750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Inflammatory mediator regulation of TRP channels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0.019770903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map01040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Biosynthesis of unsaturated fatty acids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0.02046122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map04916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Melanogenesis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0.022298562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map01230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Biosynthesis of amino acids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0.033793506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map05206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MicroRNAs in cancer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0.034592929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map04261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Adrenergic signaling in cardiomyocytes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0.04169302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map05134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Legionellosis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0.044933626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map04144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Endocytosis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0.04669602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poly(I:C)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map00950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Isoquinoline alkaloid biosynthesis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0.000308372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map05150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Staphylococcus aureus infection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0.001182821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map00400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0.002273072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map04918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Thyroid hormone synthesis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0.003115572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map04514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Cell adhesion molecules (CAMs)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0.004507282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map05020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Prion diseases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0.005176563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map04662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 cell receptor signaling pathway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0.013951832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map00960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Tropane, piperidine and pyridine alkaloid biosynthesis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0.01754872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map03450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Non-homologous end-joining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0.023040046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map00965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Betalain biosynthesis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0.035391938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map04940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Type I diabetes mellitus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0.03657635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map04340</w:t>
            </w:r>
          </w:p>
        </w:tc>
        <w:tc>
          <w:tcPr>
            <w:tcW w:w="50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Hedgehog signaling pathway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0.048975477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default" w:ascii="Times New Roman" w:hAnsi="Times New Roman" w:cs="Times New Roman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default" w:ascii="Times New Roman" w:hAnsi="Times New Roman" w:cs="Times New Roman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7289D"/>
    <w:rsid w:val="17755695"/>
    <w:rsid w:val="1FEE2B2F"/>
    <w:rsid w:val="353031C5"/>
    <w:rsid w:val="3E4F15D1"/>
    <w:rsid w:val="3FA466D7"/>
    <w:rsid w:val="4D47289D"/>
    <w:rsid w:val="4EBB6B8C"/>
    <w:rsid w:val="5F382E37"/>
    <w:rsid w:val="68466E48"/>
    <w:rsid w:val="6E60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2020-03-02T07:34:00Z</dcterms:created>
  <dc:creator>`Superficial</dc:creator>
  <cp:lastModifiedBy>`Superficial</cp:lastModifiedBy>
  <dcterms:modified xsi:type="dcterms:W3CDTF">2020-05-16T00:32:53Z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