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Style w:val="TableGrid"/>
        <w:tblpPr w:leftFromText="180" w:rightFromText="180" w:vertAnchor="page" w:horzAnchor="margin" w:tblpY="1997"/>
        <w:tblW w:w="0" w:type="auto"/>
        <w:tblBorders>
          <w:left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815"/>
        <w:gridCol w:w="1989"/>
      </w:tblGrid>
      <w:tr w:rsidR="00AE512F" w:rsidRPr="00A926CF" w14:paraId="72944F7E" w14:textId="77777777" w:rsidTr="00946EAE">
        <w:tc>
          <w:tcPr>
            <w:tcW w:w="4815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395EEB76" w14:textId="77777777" w:rsidR="00AE512F" w:rsidRPr="00A926CF" w:rsidRDefault="00AE512F" w:rsidP="007A1FF1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A926CF">
              <w:rPr>
                <w:rFonts w:ascii="Times New Roman" w:hAnsi="Times New Roman" w:cs="Times New Roman"/>
                <w:b/>
              </w:rPr>
              <w:t>Approach comparison</w:t>
            </w:r>
          </w:p>
        </w:tc>
        <w:tc>
          <w:tcPr>
            <w:tcW w:w="198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097BEF34" w14:textId="530FF1AA" w:rsidR="00AE512F" w:rsidRPr="00A926CF" w:rsidRDefault="00AE512F" w:rsidP="007A1FF1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A926CF">
              <w:rPr>
                <w:rFonts w:ascii="Times New Roman" w:hAnsi="Times New Roman" w:cs="Times New Roman"/>
                <w:b/>
              </w:rPr>
              <w:t xml:space="preserve">Cohen’s </w:t>
            </w:r>
            <w:r w:rsidR="001803D0" w:rsidRPr="00A926CF">
              <w:rPr>
                <w:rFonts w:ascii="Times New Roman" w:hAnsi="Times New Roman" w:cs="Times New Roman"/>
                <w:b/>
                <w:i/>
              </w:rPr>
              <w:t>d</w:t>
            </w:r>
            <w:r w:rsidRPr="00A926CF">
              <w:rPr>
                <w:rFonts w:ascii="Times New Roman" w:hAnsi="Times New Roman" w:cs="Times New Roman"/>
                <w:b/>
              </w:rPr>
              <w:t xml:space="preserve"> value</w:t>
            </w:r>
          </w:p>
        </w:tc>
      </w:tr>
      <w:tr w:rsidR="00246BD0" w:rsidRPr="00A926CF" w14:paraId="541A4E78" w14:textId="77777777" w:rsidTr="00946EAE">
        <w:tc>
          <w:tcPr>
            <w:tcW w:w="6804" w:type="dxa"/>
            <w:gridSpan w:val="2"/>
            <w:tcBorders>
              <w:top w:val="single" w:sz="4" w:space="0" w:color="auto"/>
            </w:tcBorders>
            <w:shd w:val="clear" w:color="auto" w:fill="auto"/>
          </w:tcPr>
          <w:p w14:paraId="512002DA" w14:textId="6F48ECE2" w:rsidR="00246BD0" w:rsidRPr="00C91799" w:rsidRDefault="00246BD0" w:rsidP="007A1FF1">
            <w:pPr>
              <w:tabs>
                <w:tab w:val="decimal" w:pos="1159"/>
              </w:tabs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</w:rPr>
              <w:t>Tissue comparison within same approach</w:t>
            </w:r>
          </w:p>
        </w:tc>
      </w:tr>
      <w:tr w:rsidR="00246BD0" w:rsidRPr="00A926CF" w14:paraId="141FF9E2" w14:textId="77777777" w:rsidTr="00946EAE">
        <w:tc>
          <w:tcPr>
            <w:tcW w:w="4815" w:type="dxa"/>
            <w:shd w:val="clear" w:color="auto" w:fill="auto"/>
          </w:tcPr>
          <w:p w14:paraId="0C673EE0" w14:textId="123B86A3" w:rsidR="00246BD0" w:rsidRDefault="00246BD0" w:rsidP="00946EAE">
            <w:pPr>
              <w:ind w:left="171"/>
              <w:rPr>
                <w:rFonts w:ascii="Times New Roman" w:hAnsi="Times New Roman" w:cs="Times New Roman"/>
              </w:rPr>
            </w:pPr>
            <w:r w:rsidRPr="00A926CF">
              <w:rPr>
                <w:rFonts w:ascii="Times New Roman" w:hAnsi="Times New Roman" w:cs="Times New Roman"/>
              </w:rPr>
              <w:t>Approach i) a) v.s. Approach i) b)</w:t>
            </w:r>
          </w:p>
        </w:tc>
        <w:tc>
          <w:tcPr>
            <w:tcW w:w="1989" w:type="dxa"/>
            <w:shd w:val="clear" w:color="auto" w:fill="auto"/>
          </w:tcPr>
          <w:p w14:paraId="6FE3E047" w14:textId="4328E568" w:rsidR="00246BD0" w:rsidRPr="00AE3305" w:rsidRDefault="00246BD0" w:rsidP="00946EAE">
            <w:pPr>
              <w:tabs>
                <w:tab w:val="decimal" w:pos="743"/>
              </w:tabs>
              <w:rPr>
                <w:rFonts w:ascii="Times New Roman" w:hAnsi="Times New Roman" w:cs="Times New Roman"/>
              </w:rPr>
            </w:pPr>
            <w:r w:rsidRPr="00AE3305">
              <w:rPr>
                <w:rFonts w:ascii="Times New Roman" w:hAnsi="Times New Roman" w:cs="Times New Roman"/>
              </w:rPr>
              <w:t>0.035</w:t>
            </w:r>
          </w:p>
        </w:tc>
      </w:tr>
      <w:tr w:rsidR="00246BD0" w:rsidRPr="00A926CF" w14:paraId="4A53A3B6" w14:textId="77777777" w:rsidTr="00946EAE">
        <w:tc>
          <w:tcPr>
            <w:tcW w:w="4815" w:type="dxa"/>
            <w:shd w:val="clear" w:color="auto" w:fill="auto"/>
          </w:tcPr>
          <w:p w14:paraId="3FDB3C35" w14:textId="7E7BB607" w:rsidR="00246BD0" w:rsidRDefault="00246BD0" w:rsidP="00946EAE">
            <w:pPr>
              <w:ind w:left="171"/>
              <w:rPr>
                <w:rFonts w:ascii="Times New Roman" w:hAnsi="Times New Roman" w:cs="Times New Roman"/>
              </w:rPr>
            </w:pPr>
            <w:r w:rsidRPr="00A926CF">
              <w:rPr>
                <w:rFonts w:ascii="Times New Roman" w:hAnsi="Times New Roman" w:cs="Times New Roman"/>
              </w:rPr>
              <w:t>Approach ii) a) v.s. Approach ii) b)</w:t>
            </w:r>
          </w:p>
        </w:tc>
        <w:tc>
          <w:tcPr>
            <w:tcW w:w="1989" w:type="dxa"/>
            <w:shd w:val="clear" w:color="auto" w:fill="auto"/>
          </w:tcPr>
          <w:p w14:paraId="58A19811" w14:textId="243E7E0B" w:rsidR="00246BD0" w:rsidRPr="00AE3305" w:rsidRDefault="00246BD0" w:rsidP="00946EAE">
            <w:pPr>
              <w:tabs>
                <w:tab w:val="decimal" w:pos="743"/>
              </w:tabs>
              <w:rPr>
                <w:rFonts w:ascii="Times New Roman" w:hAnsi="Times New Roman" w:cs="Times New Roman"/>
              </w:rPr>
            </w:pPr>
            <w:r w:rsidRPr="00AE3305">
              <w:rPr>
                <w:rFonts w:ascii="Times New Roman" w:hAnsi="Times New Roman" w:cs="Times New Roman"/>
              </w:rPr>
              <w:t>0.020</w:t>
            </w:r>
          </w:p>
        </w:tc>
      </w:tr>
      <w:tr w:rsidR="00246BD0" w:rsidRPr="00A926CF" w14:paraId="7DE40B98" w14:textId="77777777" w:rsidTr="00946EAE">
        <w:tc>
          <w:tcPr>
            <w:tcW w:w="4815" w:type="dxa"/>
            <w:shd w:val="clear" w:color="auto" w:fill="auto"/>
          </w:tcPr>
          <w:p w14:paraId="05364118" w14:textId="77777777" w:rsidR="00246BD0" w:rsidRDefault="00246BD0" w:rsidP="007A1FF1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989" w:type="dxa"/>
            <w:shd w:val="clear" w:color="auto" w:fill="auto"/>
          </w:tcPr>
          <w:p w14:paraId="0D6BDC03" w14:textId="77777777" w:rsidR="00246BD0" w:rsidRPr="00AE3305" w:rsidRDefault="00246BD0" w:rsidP="00946EAE">
            <w:pPr>
              <w:tabs>
                <w:tab w:val="decimal" w:pos="743"/>
              </w:tabs>
              <w:rPr>
                <w:rFonts w:ascii="Times New Roman" w:hAnsi="Times New Roman" w:cs="Times New Roman"/>
              </w:rPr>
            </w:pPr>
          </w:p>
        </w:tc>
      </w:tr>
      <w:tr w:rsidR="00246BD0" w:rsidRPr="00A926CF" w14:paraId="0CD7A326" w14:textId="77777777" w:rsidTr="00946EAE">
        <w:tc>
          <w:tcPr>
            <w:tcW w:w="6804" w:type="dxa"/>
            <w:gridSpan w:val="2"/>
            <w:shd w:val="clear" w:color="auto" w:fill="auto"/>
          </w:tcPr>
          <w:p w14:paraId="6377FAA6" w14:textId="0361166C" w:rsidR="00246BD0" w:rsidRPr="00AE3305" w:rsidRDefault="00C13A17" w:rsidP="00946EAE">
            <w:pPr>
              <w:tabs>
                <w:tab w:val="decimal" w:pos="743"/>
              </w:tabs>
              <w:rPr>
                <w:rFonts w:ascii="Times New Roman" w:hAnsi="Times New Roman" w:cs="Times New Roman"/>
              </w:rPr>
            </w:pPr>
            <w:r w:rsidRPr="00AE3305">
              <w:rPr>
                <w:rFonts w:ascii="Times New Roman" w:hAnsi="Times New Roman" w:cs="Times New Roman"/>
              </w:rPr>
              <w:t>Approach comparison within same tissue</w:t>
            </w:r>
          </w:p>
        </w:tc>
      </w:tr>
      <w:tr w:rsidR="00246BD0" w:rsidRPr="00A926CF" w14:paraId="7C5795D8" w14:textId="77777777" w:rsidTr="00946EAE">
        <w:tc>
          <w:tcPr>
            <w:tcW w:w="4815" w:type="dxa"/>
            <w:shd w:val="clear" w:color="auto" w:fill="auto"/>
          </w:tcPr>
          <w:p w14:paraId="6828B94E" w14:textId="2AC4B641" w:rsidR="00246BD0" w:rsidRDefault="00246BD0" w:rsidP="00946EAE">
            <w:pPr>
              <w:ind w:left="171"/>
              <w:rPr>
                <w:rFonts w:ascii="Times New Roman" w:hAnsi="Times New Roman" w:cs="Times New Roman"/>
              </w:rPr>
            </w:pPr>
            <w:r w:rsidRPr="00A926CF">
              <w:rPr>
                <w:rFonts w:ascii="Times New Roman" w:hAnsi="Times New Roman" w:cs="Times New Roman"/>
              </w:rPr>
              <w:t>Approach i) a) v.s Approach ii) a)</w:t>
            </w:r>
          </w:p>
        </w:tc>
        <w:tc>
          <w:tcPr>
            <w:tcW w:w="1989" w:type="dxa"/>
            <w:shd w:val="clear" w:color="auto" w:fill="auto"/>
          </w:tcPr>
          <w:p w14:paraId="7D59E29D" w14:textId="5BC15366" w:rsidR="00246BD0" w:rsidRPr="00AE3305" w:rsidRDefault="00246BD0" w:rsidP="00946EAE">
            <w:pPr>
              <w:tabs>
                <w:tab w:val="decimal" w:pos="743"/>
              </w:tabs>
              <w:rPr>
                <w:rFonts w:ascii="Times New Roman" w:hAnsi="Times New Roman" w:cs="Times New Roman"/>
              </w:rPr>
            </w:pPr>
            <w:r w:rsidRPr="00AE3305">
              <w:rPr>
                <w:rFonts w:ascii="Times New Roman" w:hAnsi="Times New Roman" w:cs="Times New Roman"/>
              </w:rPr>
              <w:t>0.624</w:t>
            </w:r>
          </w:p>
        </w:tc>
      </w:tr>
      <w:tr w:rsidR="00246BD0" w:rsidRPr="00A926CF" w14:paraId="76907458" w14:textId="77777777" w:rsidTr="00946EAE">
        <w:tc>
          <w:tcPr>
            <w:tcW w:w="4815" w:type="dxa"/>
            <w:shd w:val="clear" w:color="auto" w:fill="auto"/>
          </w:tcPr>
          <w:p w14:paraId="741BB4BB" w14:textId="390EA875" w:rsidR="00246BD0" w:rsidRDefault="00246BD0" w:rsidP="00946EAE">
            <w:pPr>
              <w:ind w:left="171"/>
              <w:rPr>
                <w:rFonts w:ascii="Times New Roman" w:hAnsi="Times New Roman" w:cs="Times New Roman"/>
              </w:rPr>
            </w:pPr>
            <w:r w:rsidRPr="00A926CF">
              <w:rPr>
                <w:rFonts w:ascii="Times New Roman" w:hAnsi="Times New Roman" w:cs="Times New Roman"/>
              </w:rPr>
              <w:t>Approach i) b) v.s.  Approach ii) b)</w:t>
            </w:r>
          </w:p>
        </w:tc>
        <w:tc>
          <w:tcPr>
            <w:tcW w:w="1989" w:type="dxa"/>
            <w:shd w:val="clear" w:color="auto" w:fill="auto"/>
          </w:tcPr>
          <w:p w14:paraId="65F15681" w14:textId="0145E31A" w:rsidR="00246BD0" w:rsidRPr="00AE3305" w:rsidRDefault="00246BD0" w:rsidP="00946EAE">
            <w:pPr>
              <w:tabs>
                <w:tab w:val="decimal" w:pos="743"/>
              </w:tabs>
              <w:rPr>
                <w:rFonts w:ascii="Times New Roman" w:hAnsi="Times New Roman" w:cs="Times New Roman"/>
              </w:rPr>
            </w:pPr>
            <w:r w:rsidRPr="00AE3305">
              <w:rPr>
                <w:rFonts w:ascii="Times New Roman" w:hAnsi="Times New Roman" w:cs="Times New Roman"/>
              </w:rPr>
              <w:t>0.625</w:t>
            </w:r>
          </w:p>
        </w:tc>
      </w:tr>
      <w:tr w:rsidR="00246BD0" w:rsidRPr="00A926CF" w14:paraId="1FFB701B" w14:textId="77777777" w:rsidTr="00946EAE">
        <w:tc>
          <w:tcPr>
            <w:tcW w:w="4815" w:type="dxa"/>
            <w:shd w:val="clear" w:color="auto" w:fill="auto"/>
          </w:tcPr>
          <w:p w14:paraId="54AFEFCC" w14:textId="77777777" w:rsidR="00246BD0" w:rsidRDefault="00246BD0" w:rsidP="007A1FF1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989" w:type="dxa"/>
            <w:shd w:val="clear" w:color="auto" w:fill="auto"/>
          </w:tcPr>
          <w:p w14:paraId="7C8F4949" w14:textId="77777777" w:rsidR="00246BD0" w:rsidRPr="00AE3305" w:rsidRDefault="00246BD0" w:rsidP="00946EAE">
            <w:pPr>
              <w:tabs>
                <w:tab w:val="decimal" w:pos="743"/>
              </w:tabs>
              <w:rPr>
                <w:rFonts w:ascii="Times New Roman" w:hAnsi="Times New Roman" w:cs="Times New Roman"/>
              </w:rPr>
            </w:pPr>
          </w:p>
        </w:tc>
      </w:tr>
      <w:tr w:rsidR="00946EAE" w:rsidRPr="00A926CF" w14:paraId="6A64334A" w14:textId="77777777" w:rsidTr="00946EAE">
        <w:tc>
          <w:tcPr>
            <w:tcW w:w="6804" w:type="dxa"/>
            <w:gridSpan w:val="2"/>
            <w:shd w:val="clear" w:color="auto" w:fill="auto"/>
          </w:tcPr>
          <w:p w14:paraId="637DC10E" w14:textId="32D56298" w:rsidR="00946EAE" w:rsidRPr="00AE3305" w:rsidRDefault="00946EAE" w:rsidP="00946EAE">
            <w:pPr>
              <w:tabs>
                <w:tab w:val="decimal" w:pos="743"/>
              </w:tabs>
              <w:rPr>
                <w:rFonts w:ascii="Times New Roman" w:hAnsi="Times New Roman" w:cs="Times New Roman"/>
              </w:rPr>
            </w:pPr>
            <w:r w:rsidRPr="00AE3305">
              <w:rPr>
                <w:rFonts w:ascii="Times New Roman" w:hAnsi="Times New Roman" w:cs="Times New Roman"/>
              </w:rPr>
              <w:t>Approach i) tissues comparison with other Approaches</w:t>
            </w:r>
          </w:p>
        </w:tc>
      </w:tr>
      <w:tr w:rsidR="00946EAE" w:rsidRPr="00A926CF" w14:paraId="2BDAB528" w14:textId="77777777" w:rsidTr="00946EAE">
        <w:tc>
          <w:tcPr>
            <w:tcW w:w="4815" w:type="dxa"/>
            <w:shd w:val="clear" w:color="auto" w:fill="auto"/>
          </w:tcPr>
          <w:p w14:paraId="0E1507E1" w14:textId="7D0A80BE" w:rsidR="00946EAE" w:rsidRPr="00A926CF" w:rsidRDefault="00946EAE" w:rsidP="00946EAE">
            <w:pPr>
              <w:ind w:left="171"/>
              <w:rPr>
                <w:rFonts w:ascii="Times New Roman" w:hAnsi="Times New Roman" w:cs="Times New Roman"/>
              </w:rPr>
            </w:pPr>
            <w:r w:rsidRPr="00A926CF">
              <w:rPr>
                <w:rFonts w:ascii="Times New Roman" w:hAnsi="Times New Roman" w:cs="Times New Roman"/>
              </w:rPr>
              <w:t>Approach i) a) v.s. Approach i)</w:t>
            </w:r>
          </w:p>
        </w:tc>
        <w:tc>
          <w:tcPr>
            <w:tcW w:w="1989" w:type="dxa"/>
            <w:shd w:val="clear" w:color="auto" w:fill="auto"/>
          </w:tcPr>
          <w:p w14:paraId="57DBF1DE" w14:textId="6449CD53" w:rsidR="00946EAE" w:rsidRPr="00AE3305" w:rsidRDefault="00946EAE" w:rsidP="00946EAE">
            <w:pPr>
              <w:tabs>
                <w:tab w:val="decimal" w:pos="743"/>
              </w:tabs>
              <w:rPr>
                <w:rFonts w:ascii="Times New Roman" w:hAnsi="Times New Roman" w:cs="Times New Roman"/>
              </w:rPr>
            </w:pPr>
            <w:r w:rsidRPr="00AE3305">
              <w:rPr>
                <w:rFonts w:ascii="Times New Roman" w:hAnsi="Times New Roman" w:cs="Times New Roman"/>
              </w:rPr>
              <w:t>0.155</w:t>
            </w:r>
          </w:p>
        </w:tc>
      </w:tr>
      <w:tr w:rsidR="00946EAE" w:rsidRPr="00A926CF" w14:paraId="35B6DF06" w14:textId="77777777" w:rsidTr="00946EAE">
        <w:tc>
          <w:tcPr>
            <w:tcW w:w="4815" w:type="dxa"/>
            <w:shd w:val="clear" w:color="auto" w:fill="auto"/>
          </w:tcPr>
          <w:p w14:paraId="338FA537" w14:textId="01626B5A" w:rsidR="00946EAE" w:rsidRPr="00A926CF" w:rsidRDefault="00946EAE" w:rsidP="00946EAE">
            <w:pPr>
              <w:ind w:left="171"/>
              <w:rPr>
                <w:rFonts w:ascii="Times New Roman" w:hAnsi="Times New Roman" w:cs="Times New Roman"/>
              </w:rPr>
            </w:pPr>
            <w:r w:rsidRPr="00946EAE">
              <w:rPr>
                <w:rFonts w:ascii="Times New Roman" w:hAnsi="Times New Roman" w:cs="Times New Roman"/>
                <w:color w:val="000000" w:themeColor="text1"/>
              </w:rPr>
              <w:t>Approach i) a) v.s. Approach ii)</w:t>
            </w:r>
          </w:p>
        </w:tc>
        <w:tc>
          <w:tcPr>
            <w:tcW w:w="1989" w:type="dxa"/>
            <w:shd w:val="clear" w:color="auto" w:fill="auto"/>
          </w:tcPr>
          <w:p w14:paraId="28C20141" w14:textId="21567AF0" w:rsidR="00946EAE" w:rsidRPr="00AE3305" w:rsidRDefault="00946EAE" w:rsidP="00946EAE">
            <w:pPr>
              <w:tabs>
                <w:tab w:val="decimal" w:pos="743"/>
              </w:tabs>
              <w:rPr>
                <w:rFonts w:ascii="Times New Roman" w:hAnsi="Times New Roman" w:cs="Times New Roman"/>
              </w:rPr>
            </w:pPr>
            <w:r w:rsidRPr="00AE3305">
              <w:rPr>
                <w:rFonts w:ascii="Times New Roman" w:hAnsi="Times New Roman" w:cs="Times New Roman"/>
                <w:color w:val="000000" w:themeColor="text1"/>
              </w:rPr>
              <w:t>0.718</w:t>
            </w:r>
          </w:p>
        </w:tc>
      </w:tr>
      <w:tr w:rsidR="00946EAE" w:rsidRPr="00A926CF" w14:paraId="2974F3AA" w14:textId="77777777" w:rsidTr="00946EAE">
        <w:tc>
          <w:tcPr>
            <w:tcW w:w="4815" w:type="dxa"/>
            <w:shd w:val="clear" w:color="auto" w:fill="auto"/>
          </w:tcPr>
          <w:p w14:paraId="0C88B301" w14:textId="4138D2C4" w:rsidR="00946EAE" w:rsidRPr="00A926CF" w:rsidRDefault="00946EAE" w:rsidP="00946EAE">
            <w:pPr>
              <w:ind w:left="171"/>
              <w:rPr>
                <w:rFonts w:ascii="Times New Roman" w:hAnsi="Times New Roman" w:cs="Times New Roman"/>
              </w:rPr>
            </w:pPr>
            <w:r w:rsidRPr="00946EAE">
              <w:rPr>
                <w:rFonts w:ascii="Times New Roman" w:hAnsi="Times New Roman" w:cs="Times New Roman"/>
                <w:color w:val="000000" w:themeColor="text1"/>
              </w:rPr>
              <w:t>Approach i) a) v.s.  Approach iii)</w:t>
            </w:r>
          </w:p>
        </w:tc>
        <w:tc>
          <w:tcPr>
            <w:tcW w:w="1989" w:type="dxa"/>
            <w:shd w:val="clear" w:color="auto" w:fill="auto"/>
          </w:tcPr>
          <w:p w14:paraId="7347EDA6" w14:textId="7F646FB7" w:rsidR="00946EAE" w:rsidRPr="00AE3305" w:rsidRDefault="00946EAE" w:rsidP="00946EAE">
            <w:pPr>
              <w:tabs>
                <w:tab w:val="decimal" w:pos="743"/>
              </w:tabs>
              <w:rPr>
                <w:rFonts w:ascii="Times New Roman" w:hAnsi="Times New Roman" w:cs="Times New Roman"/>
              </w:rPr>
            </w:pPr>
            <w:r w:rsidRPr="00AE3305">
              <w:rPr>
                <w:rFonts w:ascii="Times New Roman" w:hAnsi="Times New Roman" w:cs="Times New Roman"/>
                <w:color w:val="000000" w:themeColor="text1"/>
              </w:rPr>
              <w:t>0.625</w:t>
            </w:r>
          </w:p>
        </w:tc>
      </w:tr>
      <w:tr w:rsidR="00946EAE" w:rsidRPr="00A926CF" w14:paraId="207ED22C" w14:textId="77777777" w:rsidTr="00946EAE">
        <w:tc>
          <w:tcPr>
            <w:tcW w:w="4815" w:type="dxa"/>
            <w:shd w:val="clear" w:color="auto" w:fill="auto"/>
          </w:tcPr>
          <w:p w14:paraId="163FBDBE" w14:textId="1BD5A1AC" w:rsidR="00946EAE" w:rsidRPr="00A926CF" w:rsidRDefault="00946EAE" w:rsidP="00946EAE">
            <w:pPr>
              <w:ind w:left="171"/>
              <w:rPr>
                <w:rFonts w:ascii="Times New Roman" w:hAnsi="Times New Roman" w:cs="Times New Roman"/>
              </w:rPr>
            </w:pPr>
            <w:r w:rsidRPr="00946EAE">
              <w:rPr>
                <w:rFonts w:ascii="Times New Roman" w:hAnsi="Times New Roman" w:cs="Times New Roman"/>
                <w:color w:val="000000" w:themeColor="text1"/>
              </w:rPr>
              <w:t>Approach i) b) v.s.  Approach i)</w:t>
            </w:r>
          </w:p>
        </w:tc>
        <w:tc>
          <w:tcPr>
            <w:tcW w:w="1989" w:type="dxa"/>
            <w:shd w:val="clear" w:color="auto" w:fill="auto"/>
          </w:tcPr>
          <w:p w14:paraId="265EDE31" w14:textId="1B410B20" w:rsidR="00946EAE" w:rsidRPr="00AE3305" w:rsidRDefault="00946EAE" w:rsidP="00946EAE">
            <w:pPr>
              <w:tabs>
                <w:tab w:val="decimal" w:pos="743"/>
              </w:tabs>
              <w:rPr>
                <w:rFonts w:ascii="Times New Roman" w:hAnsi="Times New Roman" w:cs="Times New Roman"/>
              </w:rPr>
            </w:pPr>
            <w:r w:rsidRPr="00AE3305">
              <w:rPr>
                <w:rFonts w:ascii="Times New Roman" w:hAnsi="Times New Roman" w:cs="Times New Roman"/>
                <w:color w:val="000000" w:themeColor="text1"/>
              </w:rPr>
              <w:t>0.187</w:t>
            </w:r>
          </w:p>
        </w:tc>
      </w:tr>
      <w:tr w:rsidR="00946EAE" w:rsidRPr="00A926CF" w14:paraId="0DDB6DF0" w14:textId="77777777" w:rsidTr="00946EAE">
        <w:tc>
          <w:tcPr>
            <w:tcW w:w="4815" w:type="dxa"/>
            <w:shd w:val="clear" w:color="auto" w:fill="auto"/>
          </w:tcPr>
          <w:p w14:paraId="4B78F01B" w14:textId="6E98F9E0" w:rsidR="00946EAE" w:rsidRPr="00A926CF" w:rsidRDefault="00946EAE" w:rsidP="00946EAE">
            <w:pPr>
              <w:ind w:left="171"/>
              <w:rPr>
                <w:rFonts w:ascii="Times New Roman" w:hAnsi="Times New Roman" w:cs="Times New Roman"/>
              </w:rPr>
            </w:pPr>
            <w:r w:rsidRPr="00A926CF">
              <w:rPr>
                <w:rFonts w:ascii="Times New Roman" w:hAnsi="Times New Roman" w:cs="Times New Roman"/>
              </w:rPr>
              <w:t>Approach i) b) v.s.  Approach ii)</w:t>
            </w:r>
          </w:p>
        </w:tc>
        <w:tc>
          <w:tcPr>
            <w:tcW w:w="1989" w:type="dxa"/>
            <w:shd w:val="clear" w:color="auto" w:fill="auto"/>
          </w:tcPr>
          <w:p w14:paraId="79A01891" w14:textId="093AFEF5" w:rsidR="00946EAE" w:rsidRPr="00AE3305" w:rsidRDefault="00946EAE" w:rsidP="00946EAE">
            <w:pPr>
              <w:tabs>
                <w:tab w:val="decimal" w:pos="743"/>
              </w:tabs>
              <w:rPr>
                <w:rFonts w:ascii="Times New Roman" w:hAnsi="Times New Roman" w:cs="Times New Roman"/>
              </w:rPr>
            </w:pPr>
            <w:r w:rsidRPr="00AE3305">
              <w:rPr>
                <w:rFonts w:ascii="Times New Roman" w:hAnsi="Times New Roman" w:cs="Times New Roman"/>
              </w:rPr>
              <w:t>0.731</w:t>
            </w:r>
          </w:p>
        </w:tc>
      </w:tr>
      <w:tr w:rsidR="00946EAE" w:rsidRPr="00A926CF" w14:paraId="5B89C901" w14:textId="77777777" w:rsidTr="00946EAE">
        <w:tc>
          <w:tcPr>
            <w:tcW w:w="4815" w:type="dxa"/>
            <w:shd w:val="clear" w:color="auto" w:fill="auto"/>
          </w:tcPr>
          <w:p w14:paraId="6E2A693C" w14:textId="388E3DE5" w:rsidR="00946EAE" w:rsidRPr="00946EAE" w:rsidRDefault="00946EAE" w:rsidP="00946EAE">
            <w:pPr>
              <w:ind w:left="171"/>
              <w:rPr>
                <w:rFonts w:ascii="Times New Roman" w:hAnsi="Times New Roman" w:cs="Times New Roman"/>
                <w:color w:val="000000" w:themeColor="text1"/>
              </w:rPr>
            </w:pPr>
            <w:r w:rsidRPr="00A926CF">
              <w:rPr>
                <w:rFonts w:ascii="Times New Roman" w:hAnsi="Times New Roman" w:cs="Times New Roman"/>
              </w:rPr>
              <w:t>Approach i) b) v.s. Approach iii)</w:t>
            </w:r>
          </w:p>
        </w:tc>
        <w:tc>
          <w:tcPr>
            <w:tcW w:w="1989" w:type="dxa"/>
            <w:shd w:val="clear" w:color="auto" w:fill="auto"/>
          </w:tcPr>
          <w:p w14:paraId="6C1422D9" w14:textId="7C37D60A" w:rsidR="00946EAE" w:rsidRPr="00AE3305" w:rsidRDefault="00946EAE" w:rsidP="00946EAE">
            <w:pPr>
              <w:tabs>
                <w:tab w:val="decimal" w:pos="743"/>
              </w:tabs>
              <w:rPr>
                <w:rFonts w:ascii="Times New Roman" w:hAnsi="Times New Roman" w:cs="Times New Roman"/>
                <w:color w:val="000000" w:themeColor="text1"/>
              </w:rPr>
            </w:pPr>
            <w:r w:rsidRPr="00AE3305">
              <w:rPr>
                <w:rFonts w:ascii="Times New Roman" w:hAnsi="Times New Roman" w:cs="Times New Roman"/>
              </w:rPr>
              <w:t>0.642</w:t>
            </w:r>
          </w:p>
        </w:tc>
      </w:tr>
      <w:tr w:rsidR="00946EAE" w:rsidRPr="00A926CF" w14:paraId="3B2AED0E" w14:textId="77777777" w:rsidTr="00946EAE">
        <w:tc>
          <w:tcPr>
            <w:tcW w:w="4815" w:type="dxa"/>
            <w:shd w:val="clear" w:color="auto" w:fill="auto"/>
          </w:tcPr>
          <w:p w14:paraId="4FF1140A" w14:textId="336F99D4" w:rsidR="00946EAE" w:rsidRPr="00946EAE" w:rsidRDefault="00946EAE" w:rsidP="00946EAE">
            <w:pPr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1989" w:type="dxa"/>
            <w:shd w:val="clear" w:color="auto" w:fill="auto"/>
          </w:tcPr>
          <w:p w14:paraId="6E9A93F4" w14:textId="0D814638" w:rsidR="00946EAE" w:rsidRPr="00AE3305" w:rsidRDefault="00946EAE" w:rsidP="00946EAE">
            <w:pPr>
              <w:tabs>
                <w:tab w:val="decimal" w:pos="743"/>
              </w:tabs>
              <w:rPr>
                <w:rFonts w:ascii="Times New Roman" w:hAnsi="Times New Roman" w:cs="Times New Roman"/>
                <w:color w:val="000000" w:themeColor="text1"/>
              </w:rPr>
            </w:pPr>
          </w:p>
        </w:tc>
      </w:tr>
      <w:tr w:rsidR="00946EAE" w:rsidRPr="00A926CF" w14:paraId="2B559156" w14:textId="77777777" w:rsidTr="00946EAE">
        <w:tc>
          <w:tcPr>
            <w:tcW w:w="6804" w:type="dxa"/>
            <w:gridSpan w:val="2"/>
            <w:shd w:val="clear" w:color="auto" w:fill="auto"/>
          </w:tcPr>
          <w:p w14:paraId="2C754E9C" w14:textId="7CDFC3DE" w:rsidR="00946EAE" w:rsidRPr="00AE3305" w:rsidRDefault="00946EAE" w:rsidP="00946EAE">
            <w:pPr>
              <w:tabs>
                <w:tab w:val="decimal" w:pos="743"/>
              </w:tabs>
              <w:rPr>
                <w:rFonts w:ascii="Times New Roman" w:hAnsi="Times New Roman" w:cs="Times New Roman"/>
                <w:color w:val="000000" w:themeColor="text1"/>
              </w:rPr>
            </w:pPr>
            <w:r w:rsidRPr="00AE3305">
              <w:rPr>
                <w:rFonts w:ascii="Times New Roman" w:hAnsi="Times New Roman" w:cs="Times New Roman"/>
                <w:color w:val="000000" w:themeColor="text1"/>
              </w:rPr>
              <w:t>Approach ii) tissues comparison with other Approaches</w:t>
            </w:r>
          </w:p>
        </w:tc>
      </w:tr>
      <w:tr w:rsidR="00946EAE" w:rsidRPr="00A926CF" w14:paraId="589B90DC" w14:textId="77777777" w:rsidTr="00946EAE">
        <w:tc>
          <w:tcPr>
            <w:tcW w:w="4815" w:type="dxa"/>
            <w:shd w:val="clear" w:color="auto" w:fill="auto"/>
          </w:tcPr>
          <w:p w14:paraId="4261C685" w14:textId="501739EB" w:rsidR="00946EAE" w:rsidRPr="00A926CF" w:rsidRDefault="00946EAE" w:rsidP="00946EAE">
            <w:pPr>
              <w:ind w:left="171"/>
              <w:rPr>
                <w:rFonts w:ascii="Times New Roman" w:hAnsi="Times New Roman" w:cs="Times New Roman"/>
              </w:rPr>
            </w:pPr>
            <w:r w:rsidRPr="00A926CF">
              <w:rPr>
                <w:rFonts w:ascii="Times New Roman" w:hAnsi="Times New Roman" w:cs="Times New Roman"/>
              </w:rPr>
              <w:t>Approach i</w:t>
            </w:r>
            <w:r>
              <w:rPr>
                <w:rFonts w:ascii="Times New Roman" w:hAnsi="Times New Roman" w:cs="Times New Roman"/>
              </w:rPr>
              <w:t>i</w:t>
            </w:r>
            <w:r w:rsidRPr="00A926CF">
              <w:rPr>
                <w:rFonts w:ascii="Times New Roman" w:hAnsi="Times New Roman" w:cs="Times New Roman"/>
              </w:rPr>
              <w:t>)</w:t>
            </w:r>
            <w:r>
              <w:rPr>
                <w:rFonts w:ascii="Times New Roman" w:hAnsi="Times New Roman" w:cs="Times New Roman"/>
              </w:rPr>
              <w:t xml:space="preserve"> a)</w:t>
            </w:r>
            <w:r w:rsidRPr="00A926CF">
              <w:rPr>
                <w:rFonts w:ascii="Times New Roman" w:hAnsi="Times New Roman" w:cs="Times New Roman"/>
              </w:rPr>
              <w:t xml:space="preserve"> v.s. Approach i</w:t>
            </w:r>
            <w:r>
              <w:rPr>
                <w:rFonts w:ascii="Times New Roman" w:hAnsi="Times New Roman" w:cs="Times New Roman"/>
              </w:rPr>
              <w:t>)</w:t>
            </w:r>
          </w:p>
        </w:tc>
        <w:tc>
          <w:tcPr>
            <w:tcW w:w="1989" w:type="dxa"/>
            <w:shd w:val="clear" w:color="auto" w:fill="auto"/>
          </w:tcPr>
          <w:p w14:paraId="3C09A213" w14:textId="7CF60151" w:rsidR="00946EAE" w:rsidRPr="00AE3305" w:rsidRDefault="00946EAE" w:rsidP="00946EAE">
            <w:pPr>
              <w:tabs>
                <w:tab w:val="decimal" w:pos="743"/>
              </w:tabs>
              <w:rPr>
                <w:rFonts w:ascii="Times New Roman" w:hAnsi="Times New Roman" w:cs="Times New Roman"/>
              </w:rPr>
            </w:pPr>
            <w:r w:rsidRPr="00AE3305">
              <w:rPr>
                <w:rFonts w:ascii="Times New Roman" w:hAnsi="Times New Roman" w:cs="Times New Roman"/>
              </w:rPr>
              <w:t>0.454</w:t>
            </w:r>
          </w:p>
        </w:tc>
      </w:tr>
      <w:tr w:rsidR="00946EAE" w:rsidRPr="00A926CF" w14:paraId="6A21D267" w14:textId="77777777" w:rsidTr="00946EAE">
        <w:tc>
          <w:tcPr>
            <w:tcW w:w="4815" w:type="dxa"/>
            <w:shd w:val="clear" w:color="auto" w:fill="auto"/>
          </w:tcPr>
          <w:p w14:paraId="6BFFD863" w14:textId="7A2FDE86" w:rsidR="00946EAE" w:rsidRPr="00946EAE" w:rsidRDefault="00946EAE" w:rsidP="00946EAE">
            <w:pPr>
              <w:ind w:left="171"/>
              <w:rPr>
                <w:rFonts w:ascii="Times New Roman" w:hAnsi="Times New Roman" w:cs="Times New Roman"/>
                <w:color w:val="000000" w:themeColor="text1"/>
              </w:rPr>
            </w:pPr>
            <w:r w:rsidRPr="00A926CF">
              <w:rPr>
                <w:rFonts w:ascii="Times New Roman" w:hAnsi="Times New Roman" w:cs="Times New Roman"/>
              </w:rPr>
              <w:t>Approach ii) a) v.s.  Approach ii)</w:t>
            </w:r>
          </w:p>
        </w:tc>
        <w:tc>
          <w:tcPr>
            <w:tcW w:w="1989" w:type="dxa"/>
            <w:shd w:val="clear" w:color="auto" w:fill="auto"/>
          </w:tcPr>
          <w:p w14:paraId="511D3FB5" w14:textId="014C6DF2" w:rsidR="00946EAE" w:rsidRPr="00AE3305" w:rsidRDefault="00946EAE" w:rsidP="00946EAE">
            <w:pPr>
              <w:tabs>
                <w:tab w:val="decimal" w:pos="743"/>
              </w:tabs>
              <w:rPr>
                <w:rFonts w:ascii="Times New Roman" w:hAnsi="Times New Roman" w:cs="Times New Roman"/>
                <w:color w:val="000000" w:themeColor="text1"/>
              </w:rPr>
            </w:pPr>
            <w:r w:rsidRPr="00AE3305">
              <w:rPr>
                <w:rFonts w:ascii="Times New Roman" w:hAnsi="Times New Roman" w:cs="Times New Roman"/>
              </w:rPr>
              <w:t>0.173</w:t>
            </w:r>
          </w:p>
        </w:tc>
      </w:tr>
      <w:tr w:rsidR="00946EAE" w:rsidRPr="00A926CF" w14:paraId="0DB14273" w14:textId="77777777" w:rsidTr="00946EAE">
        <w:tc>
          <w:tcPr>
            <w:tcW w:w="4815" w:type="dxa"/>
            <w:shd w:val="clear" w:color="auto" w:fill="auto"/>
          </w:tcPr>
          <w:p w14:paraId="0DEAAEFF" w14:textId="6C2285AC" w:rsidR="00946EAE" w:rsidRPr="00946EAE" w:rsidRDefault="00946EAE" w:rsidP="00946EAE">
            <w:pPr>
              <w:ind w:left="171"/>
              <w:rPr>
                <w:rFonts w:ascii="Times New Roman" w:hAnsi="Times New Roman" w:cs="Times New Roman"/>
                <w:color w:val="000000" w:themeColor="text1"/>
              </w:rPr>
            </w:pPr>
            <w:r w:rsidRPr="00A926CF">
              <w:rPr>
                <w:rFonts w:ascii="Times New Roman" w:hAnsi="Times New Roman" w:cs="Times New Roman"/>
              </w:rPr>
              <w:t>Approach ii) a) v.s.  Approach iii)</w:t>
            </w:r>
          </w:p>
        </w:tc>
        <w:tc>
          <w:tcPr>
            <w:tcW w:w="1989" w:type="dxa"/>
            <w:shd w:val="clear" w:color="auto" w:fill="auto"/>
          </w:tcPr>
          <w:p w14:paraId="7F48249B" w14:textId="036F1080" w:rsidR="00946EAE" w:rsidRPr="00AE3305" w:rsidRDefault="00946EAE" w:rsidP="00946EAE">
            <w:pPr>
              <w:tabs>
                <w:tab w:val="decimal" w:pos="743"/>
              </w:tabs>
              <w:rPr>
                <w:rFonts w:ascii="Times New Roman" w:hAnsi="Times New Roman" w:cs="Times New Roman"/>
                <w:color w:val="000000" w:themeColor="text1"/>
              </w:rPr>
            </w:pPr>
            <w:r w:rsidRPr="00AE3305">
              <w:rPr>
                <w:rFonts w:ascii="Times New Roman" w:hAnsi="Times New Roman" w:cs="Times New Roman"/>
              </w:rPr>
              <w:t>0.015</w:t>
            </w:r>
          </w:p>
        </w:tc>
      </w:tr>
      <w:tr w:rsidR="00946EAE" w:rsidRPr="00A926CF" w14:paraId="15D528C3" w14:textId="77777777" w:rsidTr="00946EAE">
        <w:tc>
          <w:tcPr>
            <w:tcW w:w="4815" w:type="dxa"/>
            <w:shd w:val="clear" w:color="auto" w:fill="auto"/>
          </w:tcPr>
          <w:p w14:paraId="352AA677" w14:textId="396B8F39" w:rsidR="00946EAE" w:rsidRPr="00A926CF" w:rsidRDefault="00946EAE" w:rsidP="00946EAE">
            <w:pPr>
              <w:ind w:left="171"/>
              <w:rPr>
                <w:rFonts w:ascii="Times New Roman" w:hAnsi="Times New Roman" w:cs="Times New Roman"/>
              </w:rPr>
            </w:pPr>
            <w:r w:rsidRPr="00A926CF">
              <w:rPr>
                <w:rFonts w:ascii="Times New Roman" w:hAnsi="Times New Roman" w:cs="Times New Roman"/>
              </w:rPr>
              <w:t>Approach i</w:t>
            </w:r>
            <w:r>
              <w:rPr>
                <w:rFonts w:ascii="Times New Roman" w:hAnsi="Times New Roman" w:cs="Times New Roman"/>
              </w:rPr>
              <w:t>i</w:t>
            </w:r>
            <w:r w:rsidRPr="00A926CF">
              <w:rPr>
                <w:rFonts w:ascii="Times New Roman" w:hAnsi="Times New Roman" w:cs="Times New Roman"/>
              </w:rPr>
              <w:t>)</w:t>
            </w:r>
            <w:r>
              <w:rPr>
                <w:rFonts w:ascii="Times New Roman" w:hAnsi="Times New Roman" w:cs="Times New Roman"/>
              </w:rPr>
              <w:t xml:space="preserve"> b)</w:t>
            </w:r>
            <w:r w:rsidRPr="00A926CF">
              <w:rPr>
                <w:rFonts w:ascii="Times New Roman" w:hAnsi="Times New Roman" w:cs="Times New Roman"/>
              </w:rPr>
              <w:t xml:space="preserve"> v.s. Approach i</w:t>
            </w:r>
            <w:r>
              <w:rPr>
                <w:rFonts w:ascii="Times New Roman" w:hAnsi="Times New Roman" w:cs="Times New Roman"/>
              </w:rPr>
              <w:t>)</w:t>
            </w:r>
          </w:p>
        </w:tc>
        <w:tc>
          <w:tcPr>
            <w:tcW w:w="1989" w:type="dxa"/>
            <w:shd w:val="clear" w:color="auto" w:fill="auto"/>
          </w:tcPr>
          <w:p w14:paraId="4040ED1C" w14:textId="69DDCF27" w:rsidR="00946EAE" w:rsidRPr="00AE3305" w:rsidRDefault="00946EAE" w:rsidP="00946EAE">
            <w:pPr>
              <w:tabs>
                <w:tab w:val="decimal" w:pos="743"/>
              </w:tabs>
              <w:rPr>
                <w:rFonts w:ascii="Times New Roman" w:hAnsi="Times New Roman" w:cs="Times New Roman"/>
              </w:rPr>
            </w:pPr>
            <w:r w:rsidRPr="00AE3305">
              <w:rPr>
                <w:rFonts w:ascii="Times New Roman" w:hAnsi="Times New Roman" w:cs="Times New Roman"/>
              </w:rPr>
              <w:t>0.438</w:t>
            </w:r>
          </w:p>
        </w:tc>
      </w:tr>
      <w:tr w:rsidR="00946EAE" w:rsidRPr="00A926CF" w14:paraId="65257315" w14:textId="77777777" w:rsidTr="00946EAE">
        <w:tc>
          <w:tcPr>
            <w:tcW w:w="4815" w:type="dxa"/>
            <w:shd w:val="clear" w:color="auto" w:fill="auto"/>
          </w:tcPr>
          <w:p w14:paraId="43817F4B" w14:textId="56D8A4A3" w:rsidR="00946EAE" w:rsidRPr="00946EAE" w:rsidRDefault="00946EAE" w:rsidP="00946EAE">
            <w:pPr>
              <w:ind w:left="171"/>
              <w:rPr>
                <w:rFonts w:ascii="Times New Roman" w:hAnsi="Times New Roman" w:cs="Times New Roman"/>
                <w:color w:val="000000" w:themeColor="text1"/>
              </w:rPr>
            </w:pPr>
            <w:r w:rsidRPr="00A926CF">
              <w:rPr>
                <w:rFonts w:ascii="Times New Roman" w:hAnsi="Times New Roman" w:cs="Times New Roman"/>
              </w:rPr>
              <w:t>Approach ii) b) v.s.  Approach ii)</w:t>
            </w:r>
          </w:p>
        </w:tc>
        <w:tc>
          <w:tcPr>
            <w:tcW w:w="1989" w:type="dxa"/>
            <w:shd w:val="clear" w:color="auto" w:fill="auto"/>
          </w:tcPr>
          <w:p w14:paraId="59FD4AA5" w14:textId="5030EC83" w:rsidR="00946EAE" w:rsidRPr="00AE3305" w:rsidRDefault="00946EAE" w:rsidP="00946EAE">
            <w:pPr>
              <w:tabs>
                <w:tab w:val="decimal" w:pos="743"/>
              </w:tabs>
              <w:rPr>
                <w:rFonts w:ascii="Times New Roman" w:hAnsi="Times New Roman" w:cs="Times New Roman"/>
                <w:color w:val="000000" w:themeColor="text1"/>
              </w:rPr>
            </w:pPr>
            <w:r w:rsidRPr="00AE3305">
              <w:rPr>
                <w:rFonts w:ascii="Times New Roman" w:hAnsi="Times New Roman" w:cs="Times New Roman"/>
              </w:rPr>
              <w:t>0.188</w:t>
            </w:r>
          </w:p>
        </w:tc>
      </w:tr>
      <w:tr w:rsidR="00946EAE" w:rsidRPr="00A926CF" w14:paraId="4AA5A4C3" w14:textId="77777777" w:rsidTr="00946EAE">
        <w:tc>
          <w:tcPr>
            <w:tcW w:w="4815" w:type="dxa"/>
            <w:shd w:val="clear" w:color="auto" w:fill="auto"/>
          </w:tcPr>
          <w:p w14:paraId="2D9F240D" w14:textId="7FEE3B9F" w:rsidR="00946EAE" w:rsidRPr="00946EAE" w:rsidRDefault="00946EAE" w:rsidP="00946EAE">
            <w:pPr>
              <w:ind w:left="171"/>
              <w:rPr>
                <w:rFonts w:ascii="Times New Roman" w:hAnsi="Times New Roman" w:cs="Times New Roman"/>
                <w:color w:val="000000" w:themeColor="text1"/>
              </w:rPr>
            </w:pPr>
            <w:r w:rsidRPr="00A926CF">
              <w:rPr>
                <w:rFonts w:ascii="Times New Roman" w:hAnsi="Times New Roman" w:cs="Times New Roman"/>
              </w:rPr>
              <w:t>Approach ii) b) v.s.  Approach iii)</w:t>
            </w:r>
          </w:p>
        </w:tc>
        <w:tc>
          <w:tcPr>
            <w:tcW w:w="1989" w:type="dxa"/>
            <w:shd w:val="clear" w:color="auto" w:fill="auto"/>
          </w:tcPr>
          <w:p w14:paraId="4D36CEBA" w14:textId="71724163" w:rsidR="00946EAE" w:rsidRPr="00AE3305" w:rsidRDefault="00946EAE" w:rsidP="00946EAE">
            <w:pPr>
              <w:tabs>
                <w:tab w:val="decimal" w:pos="743"/>
              </w:tabs>
              <w:rPr>
                <w:rFonts w:ascii="Times New Roman" w:hAnsi="Times New Roman" w:cs="Times New Roman"/>
                <w:color w:val="000000" w:themeColor="text1"/>
              </w:rPr>
            </w:pPr>
            <w:r w:rsidRPr="00AE3305">
              <w:rPr>
                <w:rFonts w:ascii="Times New Roman" w:hAnsi="Times New Roman" w:cs="Times New Roman"/>
              </w:rPr>
              <w:t>0.034</w:t>
            </w:r>
          </w:p>
        </w:tc>
      </w:tr>
      <w:tr w:rsidR="00946EAE" w:rsidRPr="00A926CF" w14:paraId="4A2C317E" w14:textId="77777777" w:rsidTr="00946EAE">
        <w:tc>
          <w:tcPr>
            <w:tcW w:w="4815" w:type="dxa"/>
            <w:shd w:val="clear" w:color="auto" w:fill="auto"/>
          </w:tcPr>
          <w:p w14:paraId="6EF35A70" w14:textId="77777777" w:rsidR="00946EAE" w:rsidRPr="00946EAE" w:rsidRDefault="00946EAE" w:rsidP="00946EAE">
            <w:pPr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1989" w:type="dxa"/>
            <w:shd w:val="clear" w:color="auto" w:fill="auto"/>
          </w:tcPr>
          <w:p w14:paraId="08E166AA" w14:textId="77777777" w:rsidR="00946EAE" w:rsidRPr="00AE3305" w:rsidRDefault="00946EAE" w:rsidP="00946EAE">
            <w:pPr>
              <w:tabs>
                <w:tab w:val="decimal" w:pos="743"/>
              </w:tabs>
              <w:rPr>
                <w:rFonts w:ascii="Times New Roman" w:hAnsi="Times New Roman" w:cs="Times New Roman"/>
                <w:color w:val="000000" w:themeColor="text1"/>
              </w:rPr>
            </w:pPr>
          </w:p>
        </w:tc>
      </w:tr>
      <w:tr w:rsidR="00946EAE" w:rsidRPr="00A926CF" w14:paraId="0E55FBDD" w14:textId="77777777" w:rsidTr="00946EAE">
        <w:tc>
          <w:tcPr>
            <w:tcW w:w="6804" w:type="dxa"/>
            <w:gridSpan w:val="2"/>
            <w:shd w:val="clear" w:color="auto" w:fill="auto"/>
          </w:tcPr>
          <w:p w14:paraId="1897B05F" w14:textId="3ECDA1DE" w:rsidR="00946EAE" w:rsidRPr="00AE3305" w:rsidRDefault="00946EAE" w:rsidP="00946EAE">
            <w:pPr>
              <w:tabs>
                <w:tab w:val="decimal" w:pos="743"/>
              </w:tabs>
              <w:rPr>
                <w:rFonts w:ascii="Times New Roman" w:hAnsi="Times New Roman" w:cs="Times New Roman"/>
                <w:color w:val="000000" w:themeColor="text1"/>
              </w:rPr>
            </w:pPr>
            <w:r w:rsidRPr="00AE3305">
              <w:rPr>
                <w:rFonts w:ascii="Times New Roman" w:hAnsi="Times New Roman" w:cs="Times New Roman"/>
                <w:color w:val="000000" w:themeColor="text1"/>
              </w:rPr>
              <w:t>Approach i) tissues comparison with Approach ii) tissues</w:t>
            </w:r>
          </w:p>
        </w:tc>
      </w:tr>
      <w:tr w:rsidR="00946EAE" w:rsidRPr="00A926CF" w14:paraId="0A061FAA" w14:textId="77777777" w:rsidTr="00946EAE">
        <w:tc>
          <w:tcPr>
            <w:tcW w:w="4815" w:type="dxa"/>
            <w:shd w:val="clear" w:color="auto" w:fill="auto"/>
          </w:tcPr>
          <w:p w14:paraId="78D4FDD6" w14:textId="26648E64" w:rsidR="00946EAE" w:rsidRPr="00946EAE" w:rsidRDefault="00946EAE" w:rsidP="00946EAE">
            <w:pPr>
              <w:ind w:left="171"/>
              <w:rPr>
                <w:rFonts w:ascii="Times New Roman" w:hAnsi="Times New Roman" w:cs="Times New Roman"/>
                <w:color w:val="000000" w:themeColor="text1"/>
              </w:rPr>
            </w:pPr>
            <w:r w:rsidRPr="00946EAE">
              <w:rPr>
                <w:rFonts w:ascii="Times New Roman" w:hAnsi="Times New Roman" w:cs="Times New Roman"/>
                <w:color w:val="000000" w:themeColor="text1"/>
              </w:rPr>
              <w:t>Approach i) a) v.s Approach ii) b)</w:t>
            </w:r>
          </w:p>
        </w:tc>
        <w:tc>
          <w:tcPr>
            <w:tcW w:w="1989" w:type="dxa"/>
            <w:shd w:val="clear" w:color="auto" w:fill="auto"/>
          </w:tcPr>
          <w:p w14:paraId="1E1AED16" w14:textId="28926FE3" w:rsidR="00946EAE" w:rsidRPr="00AE3305" w:rsidRDefault="00946EAE" w:rsidP="00946EAE">
            <w:pPr>
              <w:tabs>
                <w:tab w:val="decimal" w:pos="743"/>
              </w:tabs>
              <w:rPr>
                <w:rFonts w:ascii="Times New Roman" w:hAnsi="Times New Roman" w:cs="Times New Roman"/>
                <w:color w:val="000000" w:themeColor="text1"/>
              </w:rPr>
            </w:pPr>
            <w:r w:rsidRPr="00AE3305">
              <w:rPr>
                <w:rFonts w:ascii="Times New Roman" w:hAnsi="Times New Roman" w:cs="Times New Roman"/>
                <w:color w:val="000000" w:themeColor="text1"/>
              </w:rPr>
              <w:t>0.607</w:t>
            </w:r>
          </w:p>
        </w:tc>
      </w:tr>
      <w:tr w:rsidR="00946EAE" w:rsidRPr="00A926CF" w14:paraId="52EF8969" w14:textId="77777777" w:rsidTr="00946EAE">
        <w:tc>
          <w:tcPr>
            <w:tcW w:w="4815" w:type="dxa"/>
            <w:shd w:val="clear" w:color="auto" w:fill="auto"/>
          </w:tcPr>
          <w:p w14:paraId="27F978DA" w14:textId="25A1C526" w:rsidR="00946EAE" w:rsidRPr="00946EAE" w:rsidRDefault="00946EAE" w:rsidP="00946EAE">
            <w:pPr>
              <w:ind w:left="171"/>
              <w:rPr>
                <w:rFonts w:ascii="Times New Roman" w:hAnsi="Times New Roman" w:cs="Times New Roman"/>
                <w:color w:val="000000" w:themeColor="text1"/>
              </w:rPr>
            </w:pPr>
            <w:r w:rsidRPr="00946EAE">
              <w:rPr>
                <w:rFonts w:ascii="Times New Roman" w:hAnsi="Times New Roman" w:cs="Times New Roman"/>
                <w:color w:val="000000" w:themeColor="text1"/>
              </w:rPr>
              <w:t>Approach i) b) v.s.  Approach ii) a)</w:t>
            </w:r>
          </w:p>
        </w:tc>
        <w:tc>
          <w:tcPr>
            <w:tcW w:w="1989" w:type="dxa"/>
            <w:shd w:val="clear" w:color="auto" w:fill="auto"/>
          </w:tcPr>
          <w:p w14:paraId="289E1099" w14:textId="76228092" w:rsidR="00946EAE" w:rsidRPr="00AE3305" w:rsidRDefault="00946EAE" w:rsidP="00946EAE">
            <w:pPr>
              <w:tabs>
                <w:tab w:val="decimal" w:pos="743"/>
              </w:tabs>
              <w:rPr>
                <w:rFonts w:ascii="Times New Roman" w:hAnsi="Times New Roman" w:cs="Times New Roman"/>
                <w:color w:val="000000" w:themeColor="text1"/>
              </w:rPr>
            </w:pPr>
            <w:r w:rsidRPr="00AE3305">
              <w:rPr>
                <w:rFonts w:ascii="Times New Roman" w:hAnsi="Times New Roman" w:cs="Times New Roman"/>
                <w:color w:val="000000" w:themeColor="text1"/>
              </w:rPr>
              <w:t>0.641</w:t>
            </w:r>
          </w:p>
        </w:tc>
      </w:tr>
      <w:tr w:rsidR="00946EAE" w:rsidRPr="00AE512F" w14:paraId="778B5622" w14:textId="77777777" w:rsidTr="00946EAE">
        <w:tc>
          <w:tcPr>
            <w:tcW w:w="4815" w:type="dxa"/>
            <w:shd w:val="clear" w:color="auto" w:fill="auto"/>
          </w:tcPr>
          <w:p w14:paraId="533C7E04" w14:textId="4B545FCA" w:rsidR="00946EAE" w:rsidRPr="00C91799" w:rsidRDefault="00946EAE" w:rsidP="00946EAE">
            <w:pP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989" w:type="dxa"/>
            <w:shd w:val="clear" w:color="auto" w:fill="auto"/>
          </w:tcPr>
          <w:p w14:paraId="52BB53D1" w14:textId="2A745101" w:rsidR="00946EAE" w:rsidRPr="00AE3305" w:rsidRDefault="00946EAE" w:rsidP="00946EAE">
            <w:pPr>
              <w:tabs>
                <w:tab w:val="decimal" w:pos="743"/>
              </w:tabs>
              <w:rPr>
                <w:rFonts w:ascii="Times New Roman" w:hAnsi="Times New Roman" w:cs="Times New Roman"/>
              </w:rPr>
            </w:pPr>
          </w:p>
        </w:tc>
      </w:tr>
      <w:tr w:rsidR="00946EAE" w:rsidRPr="00AE512F" w14:paraId="7FD8497C" w14:textId="77777777" w:rsidTr="00946EAE">
        <w:tc>
          <w:tcPr>
            <w:tcW w:w="4815" w:type="dxa"/>
            <w:shd w:val="clear" w:color="auto" w:fill="auto"/>
          </w:tcPr>
          <w:p w14:paraId="504F9761" w14:textId="2C1DA123" w:rsidR="00946EAE" w:rsidRPr="00946EAE" w:rsidRDefault="00946EAE" w:rsidP="00946EAE">
            <w:pPr>
              <w:rPr>
                <w:rFonts w:ascii="Times New Roman" w:hAnsi="Times New Roman" w:cs="Times New Roman"/>
              </w:rPr>
            </w:pPr>
            <w:r w:rsidRPr="00946EAE">
              <w:rPr>
                <w:rFonts w:ascii="Times New Roman" w:hAnsi="Times New Roman" w:cs="Times New Roman"/>
              </w:rPr>
              <w:t>Full approach comparisons</w:t>
            </w:r>
          </w:p>
        </w:tc>
        <w:tc>
          <w:tcPr>
            <w:tcW w:w="1989" w:type="dxa"/>
            <w:shd w:val="clear" w:color="auto" w:fill="auto"/>
          </w:tcPr>
          <w:p w14:paraId="186F45DF" w14:textId="77777777" w:rsidR="00946EAE" w:rsidRPr="00AE3305" w:rsidRDefault="00946EAE" w:rsidP="00946EAE">
            <w:pPr>
              <w:tabs>
                <w:tab w:val="decimal" w:pos="743"/>
              </w:tabs>
              <w:rPr>
                <w:rFonts w:ascii="Times New Roman" w:hAnsi="Times New Roman" w:cs="Times New Roman"/>
              </w:rPr>
            </w:pPr>
          </w:p>
        </w:tc>
      </w:tr>
      <w:tr w:rsidR="00946EAE" w:rsidRPr="00AE512F" w14:paraId="253EB878" w14:textId="77777777" w:rsidTr="00946EAE">
        <w:tc>
          <w:tcPr>
            <w:tcW w:w="4815" w:type="dxa"/>
            <w:shd w:val="clear" w:color="auto" w:fill="auto"/>
          </w:tcPr>
          <w:p w14:paraId="32FA6746" w14:textId="7CF8E6B9" w:rsidR="00946EAE" w:rsidRPr="00246BD0" w:rsidRDefault="00946EAE" w:rsidP="00946EAE">
            <w:pPr>
              <w:ind w:left="171"/>
              <w:rPr>
                <w:rFonts w:ascii="Times New Roman" w:hAnsi="Times New Roman" w:cs="Times New Roman"/>
              </w:rPr>
            </w:pPr>
            <w:r w:rsidRPr="00246BD0">
              <w:rPr>
                <w:rFonts w:ascii="Times New Roman" w:hAnsi="Times New Roman" w:cs="Times New Roman"/>
              </w:rPr>
              <w:t>Approach i) v.s.  Approach ii)</w:t>
            </w:r>
          </w:p>
        </w:tc>
        <w:tc>
          <w:tcPr>
            <w:tcW w:w="1989" w:type="dxa"/>
            <w:shd w:val="clear" w:color="auto" w:fill="auto"/>
          </w:tcPr>
          <w:p w14:paraId="4B58B5AE" w14:textId="278F029C" w:rsidR="00946EAE" w:rsidRPr="00AE3305" w:rsidRDefault="00946EAE" w:rsidP="00946EAE">
            <w:pPr>
              <w:tabs>
                <w:tab w:val="decimal" w:pos="743"/>
              </w:tabs>
              <w:rPr>
                <w:rFonts w:ascii="Times New Roman" w:hAnsi="Times New Roman" w:cs="Times New Roman"/>
              </w:rPr>
            </w:pPr>
            <w:r w:rsidRPr="00AE3305">
              <w:rPr>
                <w:rFonts w:ascii="Times New Roman" w:hAnsi="Times New Roman" w:cs="Times New Roman"/>
              </w:rPr>
              <w:t>0.554</w:t>
            </w:r>
          </w:p>
        </w:tc>
      </w:tr>
      <w:tr w:rsidR="00946EAE" w:rsidRPr="00AE512F" w14:paraId="12851297" w14:textId="77777777" w:rsidTr="00946EAE">
        <w:tc>
          <w:tcPr>
            <w:tcW w:w="4815" w:type="dxa"/>
            <w:shd w:val="clear" w:color="auto" w:fill="auto"/>
          </w:tcPr>
          <w:p w14:paraId="39914002" w14:textId="1626F32A" w:rsidR="00946EAE" w:rsidRPr="00246BD0" w:rsidRDefault="00946EAE" w:rsidP="00946EAE">
            <w:pPr>
              <w:ind w:left="171"/>
              <w:rPr>
                <w:rFonts w:ascii="Times New Roman" w:hAnsi="Times New Roman" w:cs="Times New Roman"/>
              </w:rPr>
            </w:pPr>
            <w:r w:rsidRPr="00246BD0">
              <w:rPr>
                <w:rFonts w:ascii="Times New Roman" w:hAnsi="Times New Roman" w:cs="Times New Roman"/>
              </w:rPr>
              <w:t>Approach i) v.s. Approach iii)</w:t>
            </w:r>
          </w:p>
        </w:tc>
        <w:tc>
          <w:tcPr>
            <w:tcW w:w="1989" w:type="dxa"/>
            <w:shd w:val="clear" w:color="auto" w:fill="auto"/>
          </w:tcPr>
          <w:p w14:paraId="14516B10" w14:textId="6F4B5098" w:rsidR="00946EAE" w:rsidRPr="00AE3305" w:rsidRDefault="00946EAE" w:rsidP="00946EAE">
            <w:pPr>
              <w:tabs>
                <w:tab w:val="decimal" w:pos="743"/>
              </w:tabs>
              <w:rPr>
                <w:rFonts w:ascii="Times New Roman" w:hAnsi="Times New Roman" w:cs="Times New Roman"/>
              </w:rPr>
            </w:pPr>
            <w:r w:rsidRPr="00AE3305">
              <w:rPr>
                <w:rFonts w:ascii="Times New Roman" w:hAnsi="Times New Roman" w:cs="Times New Roman"/>
              </w:rPr>
              <w:t>0.457</w:t>
            </w:r>
          </w:p>
        </w:tc>
      </w:tr>
      <w:tr w:rsidR="00946EAE" w:rsidRPr="00AE512F" w14:paraId="451B49AC" w14:textId="77777777" w:rsidTr="00946EAE">
        <w:tc>
          <w:tcPr>
            <w:tcW w:w="4815" w:type="dxa"/>
            <w:shd w:val="clear" w:color="auto" w:fill="auto"/>
          </w:tcPr>
          <w:p w14:paraId="67A3E978" w14:textId="2CF501F5" w:rsidR="00946EAE" w:rsidRPr="00246BD0" w:rsidRDefault="00946EAE" w:rsidP="00946EAE">
            <w:pPr>
              <w:ind w:left="171"/>
              <w:rPr>
                <w:rFonts w:ascii="Times New Roman" w:hAnsi="Times New Roman" w:cs="Times New Roman"/>
              </w:rPr>
            </w:pPr>
            <w:r w:rsidRPr="00246BD0">
              <w:rPr>
                <w:rFonts w:ascii="Times New Roman" w:hAnsi="Times New Roman" w:cs="Times New Roman"/>
              </w:rPr>
              <w:t>Approach ii) v.s.  Approach iii)</w:t>
            </w:r>
          </w:p>
        </w:tc>
        <w:tc>
          <w:tcPr>
            <w:tcW w:w="1989" w:type="dxa"/>
            <w:shd w:val="clear" w:color="auto" w:fill="auto"/>
          </w:tcPr>
          <w:p w14:paraId="16408AD8" w14:textId="0B47C957" w:rsidR="00946EAE" w:rsidRPr="00A926CF" w:rsidRDefault="00946EAE" w:rsidP="00946EAE">
            <w:pPr>
              <w:tabs>
                <w:tab w:val="decimal" w:pos="743"/>
              </w:tabs>
              <w:rPr>
                <w:rFonts w:ascii="Times New Roman" w:hAnsi="Times New Roman" w:cs="Times New Roman"/>
              </w:rPr>
            </w:pPr>
            <w:r w:rsidRPr="00A926CF">
              <w:rPr>
                <w:rFonts w:ascii="Times New Roman" w:hAnsi="Times New Roman" w:cs="Times New Roman"/>
              </w:rPr>
              <w:t>0.151</w:t>
            </w:r>
          </w:p>
        </w:tc>
      </w:tr>
    </w:tbl>
    <w:p w14:paraId="3FA446BF" w14:textId="1D0935AE" w:rsidR="0052260A" w:rsidRDefault="00AE512F" w:rsidP="00F27682">
      <w:pPr>
        <w:rPr>
          <w:rFonts w:ascii="Times New Roman" w:hAnsi="Times New Roman" w:cs="Times New Roman"/>
          <w:highlight w:val="yellow"/>
        </w:rPr>
      </w:pPr>
      <w:r w:rsidRPr="00F27682">
        <w:rPr>
          <w:rFonts w:ascii="Times New Roman" w:hAnsi="Times New Roman" w:cs="Times New Roman"/>
          <w:b/>
        </w:rPr>
        <w:t xml:space="preserve"> </w:t>
      </w:r>
      <w:r w:rsidRPr="00C31A29">
        <w:rPr>
          <w:rFonts w:ascii="Times New Roman" w:hAnsi="Times New Roman" w:cs="Times New Roman"/>
          <w:b/>
          <w:highlight w:val="yellow"/>
        </w:rPr>
        <w:t xml:space="preserve">Additional </w:t>
      </w:r>
      <w:r w:rsidR="004D2858">
        <w:rPr>
          <w:rFonts w:ascii="Times New Roman" w:hAnsi="Times New Roman" w:cs="Times New Roman"/>
          <w:b/>
          <w:highlight w:val="yellow"/>
        </w:rPr>
        <w:t>f</w:t>
      </w:r>
      <w:r w:rsidRPr="00C31A29">
        <w:rPr>
          <w:rFonts w:ascii="Times New Roman" w:hAnsi="Times New Roman" w:cs="Times New Roman"/>
          <w:b/>
          <w:highlight w:val="yellow"/>
        </w:rPr>
        <w:t xml:space="preserve">ile </w:t>
      </w:r>
      <w:r w:rsidR="00A80853">
        <w:rPr>
          <w:rFonts w:ascii="Times New Roman" w:hAnsi="Times New Roman" w:cs="Times New Roman"/>
          <w:b/>
          <w:highlight w:val="yellow"/>
        </w:rPr>
        <w:t>3</w:t>
      </w:r>
      <w:r w:rsidRPr="00C31A29">
        <w:rPr>
          <w:rFonts w:ascii="Times New Roman" w:hAnsi="Times New Roman" w:cs="Times New Roman"/>
          <w:b/>
          <w:highlight w:val="yellow"/>
        </w:rPr>
        <w:t>.</w:t>
      </w:r>
      <w:r w:rsidRPr="00C31A29">
        <w:rPr>
          <w:rFonts w:ascii="Times New Roman" w:hAnsi="Times New Roman" w:cs="Times New Roman"/>
          <w:highlight w:val="yellow"/>
        </w:rPr>
        <w:t xml:space="preserve"> Cohen’s </w:t>
      </w:r>
      <w:r w:rsidR="00AB39FB" w:rsidRPr="00AE3305">
        <w:rPr>
          <w:rFonts w:ascii="Times New Roman" w:hAnsi="Times New Roman" w:cs="Times New Roman"/>
          <w:i/>
          <w:highlight w:val="yellow"/>
        </w:rPr>
        <w:t>d</w:t>
      </w:r>
      <w:r w:rsidRPr="00C31A29">
        <w:rPr>
          <w:rFonts w:ascii="Times New Roman" w:hAnsi="Times New Roman" w:cs="Times New Roman"/>
          <w:highlight w:val="yellow"/>
        </w:rPr>
        <w:t xml:space="preserve"> value </w:t>
      </w:r>
      <w:r w:rsidR="001520F9">
        <w:rPr>
          <w:rFonts w:ascii="Times New Roman" w:hAnsi="Times New Roman" w:cs="Times New Roman"/>
          <w:highlight w:val="yellow"/>
        </w:rPr>
        <w:t xml:space="preserve">comparing effect of variant quality </w:t>
      </w:r>
      <w:r w:rsidR="008B5549">
        <w:rPr>
          <w:rFonts w:ascii="Times New Roman" w:hAnsi="Times New Roman" w:cs="Times New Roman"/>
          <w:highlight w:val="yellow"/>
        </w:rPr>
        <w:t>between approaches</w:t>
      </w:r>
      <w:r w:rsidR="004D2858">
        <w:rPr>
          <w:rFonts w:ascii="Times New Roman" w:hAnsi="Times New Roman" w:cs="Times New Roman"/>
          <w:highlight w:val="yellow"/>
        </w:rPr>
        <w:t>.</w:t>
      </w:r>
    </w:p>
    <w:p w14:paraId="5E149BD2" w14:textId="57AAA03A" w:rsidR="00A80853" w:rsidRDefault="00A80853" w:rsidP="00F27682">
      <w:pPr>
        <w:rPr>
          <w:rFonts w:ascii="Times New Roman" w:hAnsi="Times New Roman" w:cs="Times New Roman"/>
          <w:highlight w:val="yellow"/>
        </w:rPr>
      </w:pPr>
    </w:p>
    <w:p w14:paraId="47D1C236" w14:textId="77777777" w:rsidR="00A80853" w:rsidRDefault="00A80853" w:rsidP="00F27682">
      <w:pPr>
        <w:rPr>
          <w:rFonts w:ascii="Times New Roman" w:hAnsi="Times New Roman" w:cs="Times New Roman"/>
          <w:highlight w:val="yellow"/>
        </w:rPr>
      </w:pPr>
    </w:p>
    <w:p w14:paraId="036A30DF" w14:textId="77777777" w:rsidR="00A80853" w:rsidRDefault="00A80853" w:rsidP="00F27682">
      <w:pPr>
        <w:rPr>
          <w:rFonts w:ascii="Times New Roman" w:hAnsi="Times New Roman" w:cs="Times New Roman"/>
          <w:highlight w:val="yellow"/>
        </w:rPr>
      </w:pPr>
    </w:p>
    <w:p w14:paraId="4F741529" w14:textId="77777777" w:rsidR="00A80853" w:rsidRPr="00C31A29" w:rsidRDefault="00A80853" w:rsidP="00F27682">
      <w:pPr>
        <w:rPr>
          <w:rFonts w:ascii="Times New Roman" w:hAnsi="Times New Roman" w:cs="Times New Roman"/>
          <w:highlight w:val="yellow"/>
        </w:rPr>
      </w:pPr>
    </w:p>
    <w:p w14:paraId="2D26794D" w14:textId="38083778" w:rsidR="00F27682" w:rsidRPr="00C31A29" w:rsidRDefault="00F27682" w:rsidP="00F27682">
      <w:pPr>
        <w:rPr>
          <w:rFonts w:ascii="Times New Roman" w:hAnsi="Times New Roman" w:cs="Times New Roman"/>
          <w:highlight w:val="yellow"/>
        </w:rPr>
      </w:pPr>
    </w:p>
    <w:p w14:paraId="2E44CEC9" w14:textId="20BDC6D8" w:rsidR="00F27682" w:rsidRPr="00C31A29" w:rsidRDefault="00F27682" w:rsidP="00F27682">
      <w:pPr>
        <w:rPr>
          <w:rFonts w:ascii="Times New Roman" w:hAnsi="Times New Roman" w:cs="Times New Roman"/>
          <w:highlight w:val="yellow"/>
        </w:rPr>
      </w:pPr>
    </w:p>
    <w:p w14:paraId="2B820D6F" w14:textId="374A214F" w:rsidR="00F27682" w:rsidRPr="00C31A29" w:rsidRDefault="00F27682" w:rsidP="00F27682">
      <w:pPr>
        <w:rPr>
          <w:rFonts w:ascii="Times New Roman" w:hAnsi="Times New Roman" w:cs="Times New Roman"/>
          <w:highlight w:val="yellow"/>
        </w:rPr>
      </w:pPr>
    </w:p>
    <w:p w14:paraId="31ECA034" w14:textId="5DCAAFD3" w:rsidR="00F27682" w:rsidRPr="00C31A29" w:rsidRDefault="00F27682" w:rsidP="00F27682">
      <w:pPr>
        <w:rPr>
          <w:rFonts w:ascii="Times New Roman" w:hAnsi="Times New Roman" w:cs="Times New Roman"/>
          <w:highlight w:val="yellow"/>
        </w:rPr>
      </w:pPr>
    </w:p>
    <w:p w14:paraId="43C80FB0" w14:textId="6D0EAB33" w:rsidR="00F27682" w:rsidRPr="00C31A29" w:rsidRDefault="00F27682" w:rsidP="00F27682">
      <w:pPr>
        <w:rPr>
          <w:rFonts w:ascii="Times New Roman" w:hAnsi="Times New Roman" w:cs="Times New Roman"/>
          <w:highlight w:val="yellow"/>
        </w:rPr>
      </w:pPr>
    </w:p>
    <w:p w14:paraId="66CAC2AE" w14:textId="0B9B707F" w:rsidR="00F27682" w:rsidRPr="00C31A29" w:rsidRDefault="00F27682" w:rsidP="00F27682">
      <w:pPr>
        <w:rPr>
          <w:rFonts w:ascii="Times New Roman" w:hAnsi="Times New Roman" w:cs="Times New Roman"/>
          <w:highlight w:val="yellow"/>
        </w:rPr>
      </w:pPr>
    </w:p>
    <w:p w14:paraId="65375F19" w14:textId="18482D4F" w:rsidR="00F27682" w:rsidRPr="00C31A29" w:rsidRDefault="00F27682" w:rsidP="00F27682">
      <w:pPr>
        <w:rPr>
          <w:rFonts w:ascii="Times New Roman" w:hAnsi="Times New Roman" w:cs="Times New Roman"/>
          <w:highlight w:val="yellow"/>
        </w:rPr>
      </w:pPr>
    </w:p>
    <w:p w14:paraId="23FEE068" w14:textId="03F3ABCF" w:rsidR="00F27682" w:rsidRPr="00C31A29" w:rsidRDefault="00F27682" w:rsidP="00F27682">
      <w:pPr>
        <w:rPr>
          <w:rFonts w:ascii="Times New Roman" w:hAnsi="Times New Roman" w:cs="Times New Roman"/>
          <w:highlight w:val="yellow"/>
        </w:rPr>
      </w:pPr>
    </w:p>
    <w:p w14:paraId="3612D641" w14:textId="0BB23BFB" w:rsidR="00F27682" w:rsidRPr="00C31A29" w:rsidRDefault="00F27682" w:rsidP="00F27682">
      <w:pPr>
        <w:rPr>
          <w:rFonts w:ascii="Times New Roman" w:hAnsi="Times New Roman" w:cs="Times New Roman"/>
          <w:highlight w:val="yellow"/>
        </w:rPr>
      </w:pPr>
    </w:p>
    <w:p w14:paraId="4FB3C0C8" w14:textId="3DF7A620" w:rsidR="00F27682" w:rsidRPr="00C31A29" w:rsidRDefault="00F27682" w:rsidP="00F27682">
      <w:pPr>
        <w:rPr>
          <w:rFonts w:ascii="Times New Roman" w:hAnsi="Times New Roman" w:cs="Times New Roman"/>
          <w:highlight w:val="yellow"/>
        </w:rPr>
      </w:pPr>
    </w:p>
    <w:p w14:paraId="60AD01EC" w14:textId="682FB4F1" w:rsidR="00F27682" w:rsidRPr="00C31A29" w:rsidRDefault="00F27682" w:rsidP="00F27682">
      <w:pPr>
        <w:rPr>
          <w:rFonts w:ascii="Times New Roman" w:hAnsi="Times New Roman" w:cs="Times New Roman"/>
          <w:highlight w:val="yellow"/>
        </w:rPr>
      </w:pPr>
    </w:p>
    <w:p w14:paraId="093D6536" w14:textId="13606C10" w:rsidR="00F27682" w:rsidRPr="00C31A29" w:rsidRDefault="00F27682" w:rsidP="00F27682">
      <w:pPr>
        <w:rPr>
          <w:rFonts w:ascii="Times New Roman" w:hAnsi="Times New Roman" w:cs="Times New Roman"/>
          <w:highlight w:val="yellow"/>
        </w:rPr>
      </w:pPr>
    </w:p>
    <w:p w14:paraId="751E5210" w14:textId="273F2F1E" w:rsidR="00F27682" w:rsidRPr="00C31A29" w:rsidRDefault="00F27682" w:rsidP="00F27682">
      <w:pPr>
        <w:rPr>
          <w:rFonts w:ascii="Times New Roman" w:hAnsi="Times New Roman" w:cs="Times New Roman"/>
          <w:highlight w:val="yellow"/>
        </w:rPr>
      </w:pPr>
    </w:p>
    <w:p w14:paraId="3DFF5CC1" w14:textId="08961D33" w:rsidR="00F27682" w:rsidRPr="00C31A29" w:rsidRDefault="00F27682" w:rsidP="00F27682">
      <w:pPr>
        <w:rPr>
          <w:rFonts w:ascii="Times New Roman" w:hAnsi="Times New Roman" w:cs="Times New Roman"/>
          <w:highlight w:val="yellow"/>
        </w:rPr>
      </w:pPr>
    </w:p>
    <w:p w14:paraId="01EAF324" w14:textId="2D7E55BD" w:rsidR="00F27682" w:rsidRPr="00C31A29" w:rsidRDefault="00F27682" w:rsidP="00F27682">
      <w:pPr>
        <w:rPr>
          <w:rFonts w:ascii="Times New Roman" w:hAnsi="Times New Roman" w:cs="Times New Roman"/>
          <w:highlight w:val="yellow"/>
        </w:rPr>
      </w:pPr>
    </w:p>
    <w:p w14:paraId="62AC0D33" w14:textId="7D8350B0" w:rsidR="00F27682" w:rsidRPr="00C31A29" w:rsidRDefault="00F27682" w:rsidP="00F27682">
      <w:pPr>
        <w:rPr>
          <w:rFonts w:ascii="Times New Roman" w:hAnsi="Times New Roman" w:cs="Times New Roman"/>
          <w:highlight w:val="yellow"/>
        </w:rPr>
      </w:pPr>
    </w:p>
    <w:p w14:paraId="31BB771C" w14:textId="7FD53AB8" w:rsidR="00F27682" w:rsidRPr="00C31A29" w:rsidRDefault="00F27682" w:rsidP="00F27682">
      <w:pPr>
        <w:rPr>
          <w:rFonts w:ascii="Times New Roman" w:hAnsi="Times New Roman" w:cs="Times New Roman"/>
          <w:highlight w:val="yellow"/>
        </w:rPr>
      </w:pPr>
    </w:p>
    <w:p w14:paraId="323AA4F9" w14:textId="0ED7AF50" w:rsidR="00F27682" w:rsidRPr="00C31A29" w:rsidRDefault="00F27682" w:rsidP="00F27682">
      <w:pPr>
        <w:rPr>
          <w:rFonts w:ascii="Times New Roman" w:hAnsi="Times New Roman" w:cs="Times New Roman"/>
          <w:highlight w:val="yellow"/>
        </w:rPr>
      </w:pPr>
    </w:p>
    <w:p w14:paraId="036D5527" w14:textId="1468586B" w:rsidR="00F27682" w:rsidRPr="00C31A29" w:rsidRDefault="00F27682" w:rsidP="00F27682">
      <w:pPr>
        <w:rPr>
          <w:rFonts w:ascii="Times New Roman" w:hAnsi="Times New Roman" w:cs="Times New Roman"/>
          <w:highlight w:val="yellow"/>
        </w:rPr>
      </w:pPr>
    </w:p>
    <w:p w14:paraId="0214AA89" w14:textId="6DDEFCF1" w:rsidR="00F27682" w:rsidRPr="00C31A29" w:rsidRDefault="00F27682" w:rsidP="00F27682">
      <w:pPr>
        <w:rPr>
          <w:rFonts w:ascii="Times New Roman" w:hAnsi="Times New Roman" w:cs="Times New Roman"/>
          <w:highlight w:val="yellow"/>
        </w:rPr>
      </w:pPr>
    </w:p>
    <w:p w14:paraId="1E9AAC15" w14:textId="2EC855DB" w:rsidR="00F27682" w:rsidRPr="00C31A29" w:rsidRDefault="00F27682" w:rsidP="00F27682">
      <w:pPr>
        <w:rPr>
          <w:rFonts w:ascii="Times New Roman" w:hAnsi="Times New Roman" w:cs="Times New Roman"/>
          <w:highlight w:val="yellow"/>
        </w:rPr>
      </w:pPr>
    </w:p>
    <w:p w14:paraId="56927D30" w14:textId="4CD970FB" w:rsidR="00F27682" w:rsidRPr="00C31A29" w:rsidRDefault="00F27682" w:rsidP="00F27682">
      <w:pPr>
        <w:rPr>
          <w:rFonts w:ascii="Times New Roman" w:hAnsi="Times New Roman" w:cs="Times New Roman"/>
          <w:highlight w:val="yellow"/>
        </w:rPr>
      </w:pPr>
    </w:p>
    <w:p w14:paraId="51BF3EDA" w14:textId="30DB0C62" w:rsidR="00F27682" w:rsidRPr="00C31A29" w:rsidRDefault="00F27682" w:rsidP="00F27682">
      <w:pPr>
        <w:rPr>
          <w:rFonts w:ascii="Times New Roman" w:hAnsi="Times New Roman" w:cs="Times New Roman"/>
          <w:highlight w:val="yellow"/>
        </w:rPr>
      </w:pPr>
    </w:p>
    <w:p w14:paraId="74045319" w14:textId="77777777" w:rsidR="00F27682" w:rsidRPr="00C31A29" w:rsidRDefault="00F27682" w:rsidP="00F27682">
      <w:pPr>
        <w:rPr>
          <w:rFonts w:ascii="Times New Roman" w:hAnsi="Times New Roman" w:cs="Times New Roman"/>
          <w:highlight w:val="yellow"/>
        </w:rPr>
      </w:pPr>
    </w:p>
    <w:p w14:paraId="0133E162" w14:textId="702D41E6" w:rsidR="00246BD0" w:rsidRDefault="00246BD0" w:rsidP="00F27682">
      <w:pPr>
        <w:spacing w:line="480" w:lineRule="auto"/>
        <w:rPr>
          <w:rFonts w:ascii="Times New Roman" w:hAnsi="Times New Roman" w:cs="Times New Roman"/>
          <w:highlight w:val="yellow"/>
        </w:rPr>
      </w:pPr>
    </w:p>
    <w:p w14:paraId="203D59F4" w14:textId="77777777" w:rsidR="00246BD0" w:rsidRDefault="00246BD0" w:rsidP="00F27682">
      <w:pPr>
        <w:spacing w:line="480" w:lineRule="auto"/>
        <w:rPr>
          <w:rFonts w:ascii="Times New Roman" w:hAnsi="Times New Roman" w:cs="Times New Roman"/>
          <w:highlight w:val="yellow"/>
        </w:rPr>
      </w:pPr>
    </w:p>
    <w:p w14:paraId="51EE3788" w14:textId="77777777" w:rsidR="00246BD0" w:rsidRDefault="00246BD0" w:rsidP="00F27682">
      <w:pPr>
        <w:spacing w:line="480" w:lineRule="auto"/>
        <w:rPr>
          <w:rFonts w:ascii="Times New Roman" w:hAnsi="Times New Roman" w:cs="Times New Roman"/>
          <w:highlight w:val="yellow"/>
        </w:rPr>
      </w:pPr>
    </w:p>
    <w:p w14:paraId="0D8671FE" w14:textId="77777777" w:rsidR="00946EAE" w:rsidRPr="00934605" w:rsidRDefault="00946EAE" w:rsidP="00F27682">
      <w:pPr>
        <w:spacing w:line="480" w:lineRule="auto"/>
        <w:rPr>
          <w:rFonts w:ascii="Times New Roman" w:hAnsi="Times New Roman" w:cs="Times New Roman"/>
          <w:sz w:val="18"/>
          <w:szCs w:val="18"/>
        </w:rPr>
      </w:pPr>
    </w:p>
    <w:p w14:paraId="12A04DFA" w14:textId="513586EF" w:rsidR="00F27682" w:rsidRPr="00934605" w:rsidRDefault="00246BD0" w:rsidP="00F27682">
      <w:pPr>
        <w:spacing w:line="480" w:lineRule="auto"/>
        <w:rPr>
          <w:rFonts w:ascii="Times New Roman" w:hAnsi="Times New Roman" w:cs="Times New Roman"/>
          <w:sz w:val="18"/>
          <w:szCs w:val="18"/>
        </w:rPr>
      </w:pPr>
      <w:bookmarkStart w:id="0" w:name="_GoBack"/>
      <w:bookmarkEnd w:id="0"/>
      <w:r w:rsidRPr="00934605">
        <w:rPr>
          <w:rFonts w:ascii="Times New Roman" w:hAnsi="Times New Roman" w:cs="Times New Roman"/>
          <w:sz w:val="18"/>
          <w:szCs w:val="18"/>
        </w:rPr>
        <w:t>A</w:t>
      </w:r>
      <w:r w:rsidR="00F27682" w:rsidRPr="00934605">
        <w:rPr>
          <w:rFonts w:ascii="Times New Roman" w:hAnsi="Times New Roman" w:cs="Times New Roman"/>
          <w:sz w:val="18"/>
          <w:szCs w:val="18"/>
        </w:rPr>
        <w:t xml:space="preserve">pproach i) = Non-merged samples (liver and muscle tissue); </w:t>
      </w:r>
    </w:p>
    <w:p w14:paraId="2ADC1E6D" w14:textId="77777777" w:rsidR="00F27682" w:rsidRPr="00934605" w:rsidRDefault="00F27682" w:rsidP="00F27682">
      <w:pPr>
        <w:spacing w:line="480" w:lineRule="auto"/>
        <w:rPr>
          <w:rFonts w:ascii="Times New Roman" w:hAnsi="Times New Roman" w:cs="Times New Roman"/>
          <w:sz w:val="18"/>
          <w:szCs w:val="18"/>
        </w:rPr>
      </w:pPr>
      <w:r w:rsidRPr="00934605">
        <w:rPr>
          <w:rFonts w:ascii="Times New Roman" w:hAnsi="Times New Roman" w:cs="Times New Roman"/>
          <w:sz w:val="18"/>
          <w:szCs w:val="18"/>
        </w:rPr>
        <w:t xml:space="preserve">Approach i) a) = Non-merged samples (liver); </w:t>
      </w:r>
    </w:p>
    <w:p w14:paraId="598814B0" w14:textId="77777777" w:rsidR="00F27682" w:rsidRPr="00934605" w:rsidRDefault="00F27682" w:rsidP="00F27682">
      <w:pPr>
        <w:spacing w:line="480" w:lineRule="auto"/>
        <w:rPr>
          <w:rFonts w:ascii="Times New Roman" w:hAnsi="Times New Roman" w:cs="Times New Roman"/>
          <w:sz w:val="18"/>
          <w:szCs w:val="18"/>
        </w:rPr>
      </w:pPr>
      <w:r w:rsidRPr="00934605">
        <w:rPr>
          <w:rFonts w:ascii="Times New Roman" w:hAnsi="Times New Roman" w:cs="Times New Roman"/>
          <w:sz w:val="18"/>
          <w:szCs w:val="18"/>
        </w:rPr>
        <w:t>Approach i) b) = Non-merged samples (muscle);</w:t>
      </w:r>
    </w:p>
    <w:p w14:paraId="548E7CA7" w14:textId="77777777" w:rsidR="00F27682" w:rsidRPr="00934605" w:rsidRDefault="00F27682" w:rsidP="00F27682">
      <w:pPr>
        <w:spacing w:line="480" w:lineRule="auto"/>
        <w:rPr>
          <w:rFonts w:ascii="Times New Roman" w:hAnsi="Times New Roman" w:cs="Times New Roman"/>
          <w:sz w:val="18"/>
          <w:szCs w:val="18"/>
        </w:rPr>
      </w:pPr>
      <w:r w:rsidRPr="00934605">
        <w:rPr>
          <w:rFonts w:ascii="Times New Roman" w:hAnsi="Times New Roman" w:cs="Times New Roman"/>
          <w:sz w:val="18"/>
          <w:szCs w:val="18"/>
        </w:rPr>
        <w:t>Approach ii) = Merged samples for low-RFI and merged samples for high-RFI for each tissue (liver and muscle tissue);</w:t>
      </w:r>
    </w:p>
    <w:p w14:paraId="7950EEE7" w14:textId="77777777" w:rsidR="00F27682" w:rsidRPr="00934605" w:rsidRDefault="00F27682" w:rsidP="00F27682">
      <w:pPr>
        <w:spacing w:line="480" w:lineRule="auto"/>
        <w:rPr>
          <w:rFonts w:ascii="Times New Roman" w:hAnsi="Times New Roman" w:cs="Times New Roman"/>
          <w:sz w:val="18"/>
          <w:szCs w:val="18"/>
        </w:rPr>
      </w:pPr>
      <w:r w:rsidRPr="00934605">
        <w:rPr>
          <w:rFonts w:ascii="Times New Roman" w:hAnsi="Times New Roman" w:cs="Times New Roman"/>
          <w:sz w:val="18"/>
          <w:szCs w:val="18"/>
        </w:rPr>
        <w:t>Approach ii) a) = Merged samples for low-RFI and merged samples for high-RFI for each tissue (liver tissue);</w:t>
      </w:r>
    </w:p>
    <w:p w14:paraId="30EA04C3" w14:textId="77777777" w:rsidR="00F27682" w:rsidRPr="00934605" w:rsidRDefault="00F27682" w:rsidP="00F27682">
      <w:pPr>
        <w:spacing w:line="480" w:lineRule="auto"/>
        <w:rPr>
          <w:rFonts w:ascii="Times New Roman" w:hAnsi="Times New Roman" w:cs="Times New Roman"/>
          <w:sz w:val="18"/>
          <w:szCs w:val="18"/>
        </w:rPr>
      </w:pPr>
      <w:r w:rsidRPr="00934605">
        <w:rPr>
          <w:rFonts w:ascii="Times New Roman" w:hAnsi="Times New Roman" w:cs="Times New Roman"/>
          <w:sz w:val="18"/>
          <w:szCs w:val="18"/>
        </w:rPr>
        <w:t>Approach ii) b) = Merged samples for low-RFI and merged samples for high-RFI for each tissue (muscle tissue);</w:t>
      </w:r>
    </w:p>
    <w:p w14:paraId="5E76E79D" w14:textId="4C51D57F" w:rsidR="00F27682" w:rsidRPr="00934605" w:rsidRDefault="00F27682" w:rsidP="00F27682">
      <w:pPr>
        <w:spacing w:line="480" w:lineRule="auto"/>
        <w:rPr>
          <w:rFonts w:ascii="Times New Roman" w:hAnsi="Times New Roman" w:cs="Times New Roman"/>
          <w:sz w:val="18"/>
          <w:szCs w:val="18"/>
        </w:rPr>
      </w:pPr>
      <w:r w:rsidRPr="00934605">
        <w:rPr>
          <w:rFonts w:ascii="Times New Roman" w:hAnsi="Times New Roman" w:cs="Times New Roman"/>
          <w:sz w:val="18"/>
          <w:szCs w:val="18"/>
        </w:rPr>
        <w:t>Approach iii) = Merged samples for low- and high-RFI for both tissues (liver and muscle tissue)</w:t>
      </w:r>
    </w:p>
    <w:sectPr w:rsidR="00F27682" w:rsidRPr="00934605" w:rsidSect="00264439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EF" w:usb1="C0007841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41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E512F"/>
    <w:rsid w:val="00093E44"/>
    <w:rsid w:val="000B3947"/>
    <w:rsid w:val="0015200C"/>
    <w:rsid w:val="001520F9"/>
    <w:rsid w:val="001803D0"/>
    <w:rsid w:val="0018487B"/>
    <w:rsid w:val="00210FAF"/>
    <w:rsid w:val="00246BD0"/>
    <w:rsid w:val="00264439"/>
    <w:rsid w:val="002766E4"/>
    <w:rsid w:val="002E38D3"/>
    <w:rsid w:val="00420F40"/>
    <w:rsid w:val="00433029"/>
    <w:rsid w:val="004D2858"/>
    <w:rsid w:val="0052260A"/>
    <w:rsid w:val="00574EFE"/>
    <w:rsid w:val="00603FC4"/>
    <w:rsid w:val="006E493B"/>
    <w:rsid w:val="006F6A30"/>
    <w:rsid w:val="00732103"/>
    <w:rsid w:val="007A1FF1"/>
    <w:rsid w:val="008B5549"/>
    <w:rsid w:val="008E01A5"/>
    <w:rsid w:val="00934605"/>
    <w:rsid w:val="00946EAE"/>
    <w:rsid w:val="00A37AD7"/>
    <w:rsid w:val="00A752BE"/>
    <w:rsid w:val="00A80853"/>
    <w:rsid w:val="00A926CF"/>
    <w:rsid w:val="00AB39FB"/>
    <w:rsid w:val="00AE3305"/>
    <w:rsid w:val="00AE512F"/>
    <w:rsid w:val="00B954B3"/>
    <w:rsid w:val="00C13A17"/>
    <w:rsid w:val="00C31A29"/>
    <w:rsid w:val="00C63399"/>
    <w:rsid w:val="00C91799"/>
    <w:rsid w:val="00D22816"/>
    <w:rsid w:val="00ED4E3F"/>
    <w:rsid w:val="00F2768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C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783D340"/>
  <w15:chartTrackingRefBased/>
  <w15:docId w15:val="{FE6C2AA3-53A0-3F44-ACB9-880F8378478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4"/>
        <w:szCs w:val="24"/>
        <w:lang w:val="en-CA" w:eastAsia="en-US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AE512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AE512F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246BD0"/>
    <w:rPr>
      <w:rFonts w:ascii="Times New Roman" w:hAnsi="Times New Roman" w:cs="Times New Roman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46BD0"/>
    <w:rPr>
      <w:rFonts w:ascii="Times New Roman" w:hAnsi="Times New Roman" w:cs="Times New Roman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38</TotalTime>
  <Pages>1</Pages>
  <Words>284</Words>
  <Characters>1619</Characters>
  <Application>Microsoft Office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Stephanie Lam</dc:creator>
  <cp:keywords/>
  <dc:description/>
  <cp:lastModifiedBy>Stephanie Lam</cp:lastModifiedBy>
  <cp:revision>14</cp:revision>
  <dcterms:created xsi:type="dcterms:W3CDTF">2020-06-10T23:07:00Z</dcterms:created>
  <dcterms:modified xsi:type="dcterms:W3CDTF">2020-09-18T19:20:00Z</dcterms:modified>
</cp:coreProperties>
</file>