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8DBBDD" w14:textId="3376BE3C" w:rsidR="008D4488" w:rsidRPr="00795476" w:rsidRDefault="00795476" w:rsidP="00795476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795476">
        <w:rPr>
          <w:rFonts w:ascii="Times New Roman" w:hAnsi="Times New Roman" w:cs="Times New Roman"/>
          <w:b/>
          <w:bCs/>
          <w:noProof/>
          <w:sz w:val="24"/>
          <w:szCs w:val="24"/>
        </w:rPr>
        <w:t>Fig. S</w:t>
      </w:r>
      <w:r w:rsidR="008B03C0">
        <w:rPr>
          <w:rFonts w:ascii="Times New Roman" w:hAnsi="Times New Roman" w:cs="Times New Roman"/>
          <w:b/>
          <w:bCs/>
          <w:noProof/>
          <w:sz w:val="24"/>
          <w:szCs w:val="24"/>
        </w:rPr>
        <w:t>2</w:t>
      </w:r>
      <w:r w:rsidRPr="0079547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B03C0" w:rsidRPr="00B54318">
        <w:rPr>
          <w:rFonts w:ascii="Times New Roman" w:hAnsi="Times New Roman" w:cs="Times New Roman"/>
          <w:bCs/>
          <w:sz w:val="24"/>
          <w:szCs w:val="24"/>
        </w:rPr>
        <w:t xml:space="preserve">Kyoto Encyclopedia of Genes and Genomes pathway enrichment for the antisense, cis, and trans roles of the differentially expressed </w:t>
      </w:r>
      <w:proofErr w:type="spellStart"/>
      <w:r w:rsidR="008B03C0" w:rsidRPr="00B54318">
        <w:rPr>
          <w:rFonts w:ascii="Times New Roman" w:hAnsi="Times New Roman" w:cs="Times New Roman"/>
          <w:bCs/>
          <w:sz w:val="24"/>
          <w:szCs w:val="24"/>
        </w:rPr>
        <w:t>lncRNAs</w:t>
      </w:r>
      <w:proofErr w:type="spellEnd"/>
      <w:r w:rsidR="008B03C0" w:rsidRPr="00B54318">
        <w:rPr>
          <w:rFonts w:ascii="Times New Roman" w:hAnsi="Times New Roman" w:cs="Times New Roman"/>
          <w:bCs/>
          <w:sz w:val="24"/>
          <w:szCs w:val="24"/>
        </w:rPr>
        <w:t xml:space="preserve"> in chicken BF</w:t>
      </w:r>
      <w:r w:rsidR="008B03C0" w:rsidRPr="00B54318">
        <w:rPr>
          <w:rFonts w:ascii="Times New Roman" w:eastAsia="宋体" w:hAnsi="Times New Roman" w:cs="Times New Roman"/>
          <w:bCs/>
          <w:sz w:val="24"/>
          <w:szCs w:val="24"/>
        </w:rPr>
        <w:t xml:space="preserve"> between the two groups;</w:t>
      </w:r>
      <w:r w:rsidR="008B03C0" w:rsidRPr="00B5431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="008B03C0" w:rsidRPr="00B54318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proofErr w:type="gramEnd"/>
      <w:r w:rsidR="008B03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03C0" w:rsidRPr="00B54318">
        <w:rPr>
          <w:rFonts w:ascii="Times New Roman" w:hAnsi="Times New Roman" w:cs="Times New Roman"/>
          <w:bCs/>
          <w:sz w:val="24"/>
          <w:szCs w:val="24"/>
        </w:rPr>
        <w:t xml:space="preserve">antisense; </w:t>
      </w:r>
      <w:r w:rsidR="008B03C0" w:rsidRPr="00B54318">
        <w:rPr>
          <w:rFonts w:ascii="Times New Roman" w:hAnsi="Times New Roman" w:cs="Times New Roman"/>
          <w:b/>
          <w:sz w:val="24"/>
          <w:szCs w:val="24"/>
        </w:rPr>
        <w:t>b</w:t>
      </w:r>
      <w:r w:rsidR="008B03C0" w:rsidRPr="00B54318">
        <w:rPr>
          <w:rFonts w:ascii="Times New Roman" w:hAnsi="Times New Roman" w:cs="Times New Roman"/>
          <w:bCs/>
          <w:sz w:val="24"/>
          <w:szCs w:val="24"/>
        </w:rPr>
        <w:t xml:space="preserve"> cis; and </w:t>
      </w:r>
      <w:r w:rsidR="008B03C0" w:rsidRPr="00B54318">
        <w:rPr>
          <w:rFonts w:ascii="Times New Roman" w:hAnsi="Times New Roman" w:cs="Times New Roman"/>
          <w:b/>
          <w:sz w:val="24"/>
          <w:szCs w:val="24"/>
        </w:rPr>
        <w:t>c</w:t>
      </w:r>
      <w:r w:rsidR="008B03C0" w:rsidRPr="00B54318">
        <w:rPr>
          <w:rFonts w:ascii="Times New Roman" w:hAnsi="Times New Roman" w:cs="Times New Roman"/>
          <w:bCs/>
          <w:sz w:val="24"/>
          <w:szCs w:val="24"/>
        </w:rPr>
        <w:t xml:space="preserve"> trans.</w:t>
      </w:r>
      <w:r w:rsidR="008B03C0" w:rsidRPr="007D43F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8B03C0" w:rsidRPr="007D43F3">
        <w:rPr>
          <w:rFonts w:ascii="Times New Roman" w:hAnsi="Times New Roman" w:cs="Times New Roman"/>
          <w:sz w:val="24"/>
          <w:szCs w:val="24"/>
        </w:rPr>
        <w:t xml:space="preserve">The </w:t>
      </w:r>
      <w:r w:rsidR="008B03C0" w:rsidRPr="007D43F3">
        <w:rPr>
          <w:rFonts w:ascii="Times New Roman" w:eastAsia="宋体" w:hAnsi="Times New Roman" w:cs="Times New Roman"/>
          <w:sz w:val="24"/>
          <w:szCs w:val="24"/>
        </w:rPr>
        <w:t>vertical</w:t>
      </w:r>
      <w:r w:rsidR="008B03C0" w:rsidRPr="007D43F3">
        <w:rPr>
          <w:rFonts w:ascii="Times New Roman" w:hAnsi="Times New Roman" w:cs="Times New Roman"/>
          <w:sz w:val="24"/>
          <w:szCs w:val="24"/>
        </w:rPr>
        <w:t xml:space="preserve"> axis shows the pathways, and </w:t>
      </w:r>
      <w:r w:rsidR="008B03C0" w:rsidRPr="007D43F3">
        <w:rPr>
          <w:rFonts w:ascii="Times New Roman" w:eastAsia="宋体" w:hAnsi="Times New Roman" w:cs="Times New Roman"/>
          <w:sz w:val="24"/>
          <w:szCs w:val="24"/>
        </w:rPr>
        <w:t>the horizontal axis indicates the Rich factor. The dot size indicates the number of differentially expressed genes in the pathway, and the coloration corresponds to the Q-value range.</w:t>
      </w:r>
    </w:p>
    <w:p w14:paraId="6232901D" w14:textId="392388AE" w:rsidR="00795476" w:rsidRPr="00795476" w:rsidRDefault="008B03C0" w:rsidP="00795476">
      <w:r>
        <w:rPr>
          <w:noProof/>
        </w:rPr>
        <w:drawing>
          <wp:inline distT="0" distB="0" distL="0" distR="0" wp14:anchorId="77DDDDFB" wp14:editId="58DCFC3F">
            <wp:extent cx="5274310" cy="288226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8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5476" w:rsidRPr="00795476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C39ACB" w14:textId="77777777" w:rsidR="001A6BDA" w:rsidRDefault="001A6BDA" w:rsidP="009E5090">
      <w:r>
        <w:separator/>
      </w:r>
    </w:p>
  </w:endnote>
  <w:endnote w:type="continuationSeparator" w:id="0">
    <w:p w14:paraId="1E148A87" w14:textId="77777777" w:rsidR="001A6BDA" w:rsidRDefault="001A6BDA" w:rsidP="009E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68695656"/>
      <w:docPartObj>
        <w:docPartGallery w:val="Page Numbers (Bottom of Page)"/>
        <w:docPartUnique/>
      </w:docPartObj>
    </w:sdtPr>
    <w:sdtContent>
      <w:p w14:paraId="45ED0350" w14:textId="429AE4D7" w:rsidR="0069596B" w:rsidRDefault="0069596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A64C3E6" w14:textId="77777777" w:rsidR="0069596B" w:rsidRDefault="0069596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79B04E" w14:textId="77777777" w:rsidR="001A6BDA" w:rsidRDefault="001A6BDA" w:rsidP="009E5090">
      <w:r>
        <w:separator/>
      </w:r>
    </w:p>
  </w:footnote>
  <w:footnote w:type="continuationSeparator" w:id="0">
    <w:p w14:paraId="5CDA80A7" w14:textId="77777777" w:rsidR="001A6BDA" w:rsidRDefault="001A6BDA" w:rsidP="009E50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E07504"/>
    <w:multiLevelType w:val="multilevel"/>
    <w:tmpl w:val="4A46D63A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590"/>
    <w:rsid w:val="000B7711"/>
    <w:rsid w:val="000D4080"/>
    <w:rsid w:val="001A6BDA"/>
    <w:rsid w:val="0020570F"/>
    <w:rsid w:val="003C4228"/>
    <w:rsid w:val="003F7316"/>
    <w:rsid w:val="00433C2D"/>
    <w:rsid w:val="005C2DF6"/>
    <w:rsid w:val="005F681E"/>
    <w:rsid w:val="0069596B"/>
    <w:rsid w:val="006C2590"/>
    <w:rsid w:val="00795476"/>
    <w:rsid w:val="008B03C0"/>
    <w:rsid w:val="008C5A29"/>
    <w:rsid w:val="008D4488"/>
    <w:rsid w:val="009E5090"/>
    <w:rsid w:val="00FF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689C9A"/>
  <w15:chartTrackingRefBased/>
  <w15:docId w15:val="{25CD90DC-4805-43BC-A877-7BA71425B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711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20570F"/>
    <w:pPr>
      <w:keepNext/>
      <w:keepLines/>
      <w:widowControl/>
      <w:numPr>
        <w:numId w:val="1"/>
      </w:numPr>
      <w:jc w:val="left"/>
      <w:outlineLvl w:val="0"/>
    </w:pPr>
    <w:rPr>
      <w:rFonts w:ascii="Times New Roman" w:eastAsia="黑体" w:hAnsi="Times New Roman"/>
      <w:bCs/>
      <w:kern w:val="44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20570F"/>
    <w:rPr>
      <w:rFonts w:ascii="Times New Roman" w:eastAsia="黑体" w:hAnsi="Times New Roman"/>
      <w:bCs/>
      <w:kern w:val="44"/>
      <w:sz w:val="36"/>
      <w:szCs w:val="44"/>
    </w:rPr>
  </w:style>
  <w:style w:type="paragraph" w:styleId="a3">
    <w:name w:val="header"/>
    <w:basedOn w:val="a"/>
    <w:link w:val="a4"/>
    <w:uiPriority w:val="99"/>
    <w:unhideWhenUsed/>
    <w:rsid w:val="009E50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E50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E50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E5090"/>
    <w:rPr>
      <w:sz w:val="18"/>
      <w:szCs w:val="18"/>
    </w:rPr>
  </w:style>
  <w:style w:type="table" w:customStyle="1" w:styleId="11">
    <w:name w:val="网格型1"/>
    <w:basedOn w:val="a1"/>
    <w:next w:val="a7"/>
    <w:unhideWhenUsed/>
    <w:qFormat/>
    <w:rsid w:val="009E509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9E50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 雪伟</dc:creator>
  <cp:keywords/>
  <dc:description/>
  <cp:lastModifiedBy>黄 雪伟</cp:lastModifiedBy>
  <cp:revision>6</cp:revision>
  <cp:lastPrinted>2020-07-14T11:55:00Z</cp:lastPrinted>
  <dcterms:created xsi:type="dcterms:W3CDTF">2020-07-14T11:30:00Z</dcterms:created>
  <dcterms:modified xsi:type="dcterms:W3CDTF">2020-07-14T11:55:00Z</dcterms:modified>
</cp:coreProperties>
</file>