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36" w:type="dxa"/>
        <w:tblInd w:w="93" w:type="dxa"/>
        <w:tblLook w:val="04A0" w:firstRow="1" w:lastRow="0" w:firstColumn="1" w:lastColumn="0" w:noHBand="0" w:noVBand="1"/>
      </w:tblPr>
      <w:tblGrid>
        <w:gridCol w:w="1964"/>
        <w:gridCol w:w="4264"/>
        <w:gridCol w:w="2725"/>
        <w:gridCol w:w="2798"/>
        <w:gridCol w:w="2871"/>
      </w:tblGrid>
      <w:tr w:rsidR="00C92883" w:rsidRPr="00C92883" w:rsidTr="00C92883">
        <w:trPr>
          <w:trHeight w:val="450"/>
        </w:trPr>
        <w:tc>
          <w:tcPr>
            <w:tcW w:w="14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PH"/>
              </w:rPr>
              <w:t xml:space="preserve"> Table S3 Number of DEGs for GO classification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Ontoloty</w:t>
            </w:r>
            <w:proofErr w:type="spellEnd"/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GO term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Number of </w:t>
            </w: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Genes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（</w:t>
            </w: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Group</w:t>
            </w:r>
            <w:proofErr w:type="spellEnd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 I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）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Number of </w:t>
            </w: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Genes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（</w:t>
            </w: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Group</w:t>
            </w:r>
            <w:proofErr w:type="spellEnd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 II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）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Number of </w:t>
            </w: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Genes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（</w:t>
            </w: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Group</w:t>
            </w:r>
            <w:proofErr w:type="spellEnd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 III</w:t>
            </w:r>
            <w:r w:rsidRPr="00C92883">
              <w:rPr>
                <w:rFonts w:ascii="SimSun" w:eastAsia="SimSun" w:hAnsi="SimSun" w:cs="Times New Roman" w:hint="eastAsia"/>
                <w:color w:val="000000"/>
                <w:lang w:eastAsia="en-PH"/>
              </w:rPr>
              <w:t>）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 adhesion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 regulation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253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660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923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 killing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 component organization or biogenesis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178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378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577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927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2433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3508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detoxification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developmental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233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312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growth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immune system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26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localization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229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696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887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locomotion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metabolic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1086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2760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3860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multi-organism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multicellular organismal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290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negative regulation of biological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positive regulation of biological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77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regulation of biological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203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538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774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reproduction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165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reproductive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164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response to stimulus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217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522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749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rhythmic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signaling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275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biological_process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single-organism process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768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1829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2541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754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1974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2848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 junction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83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 part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743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1956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2824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cytoskeleton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extracellular region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117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extracellular region part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macromolecular complex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403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716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membrane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709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2048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2712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membrane part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520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1610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2081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membrane-enclosed lumen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160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nucleoid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organelle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521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1321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1195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organelle part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269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618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976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supramolecular complex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lastRenderedPageBreak/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symplast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83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virion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cellular_component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virion</w:t>
            </w:r>
            <w:proofErr w:type="spellEnd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 part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antioxidant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binding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972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2296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3267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catalytic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1176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2810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3861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electron carrier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metallochaperone</w:t>
            </w:r>
            <w:proofErr w:type="spellEnd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 xml:space="preserve">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 function regulator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88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 transducer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33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nucleic acid binding transcription factor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19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90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nutrient reservoir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9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protein tag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-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signal transducer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72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structural molecule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81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145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transcription factor activity, protein binding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6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35</w:t>
            </w:r>
          </w:p>
        </w:tc>
      </w:tr>
      <w:tr w:rsidR="00C92883" w:rsidRPr="00C92883" w:rsidTr="00C92883">
        <w:trPr>
          <w:trHeight w:val="30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proofErr w:type="spellStart"/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molecular_function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transporter activity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157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434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883" w:rsidRPr="00C92883" w:rsidRDefault="00C92883" w:rsidP="00C928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C92883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543</w:t>
            </w:r>
          </w:p>
        </w:tc>
      </w:tr>
    </w:tbl>
    <w:p w:rsidR="0074281F" w:rsidRDefault="0074281F">
      <w:bookmarkStart w:id="0" w:name="_GoBack"/>
      <w:bookmarkEnd w:id="0"/>
    </w:p>
    <w:sectPr w:rsidR="00742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3B"/>
    <w:rsid w:val="000A33B7"/>
    <w:rsid w:val="00377B66"/>
    <w:rsid w:val="0047260B"/>
    <w:rsid w:val="0074281F"/>
    <w:rsid w:val="00C92883"/>
    <w:rsid w:val="00E8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2020-12-23T01:16:00Z</dcterms:created>
  <dcterms:modified xsi:type="dcterms:W3CDTF">2020-12-23T01:16:00Z</dcterms:modified>
</cp:coreProperties>
</file>