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054" w:rsidRPr="0065092A" w:rsidRDefault="00163054" w:rsidP="00163054">
      <w:pPr>
        <w:rPr>
          <w:rFonts w:ascii="Times New Roman" w:hAnsi="Times New Roman" w:cs="Times New Roman"/>
        </w:rPr>
      </w:pPr>
      <w:bookmarkStart w:id="0" w:name="_GoBack"/>
      <w:bookmarkEnd w:id="0"/>
      <w:r w:rsidRPr="000B6EE5">
        <w:rPr>
          <w:rFonts w:ascii="Times New Roman" w:hAnsi="Times New Roman" w:cs="Times New Roman"/>
          <w:b/>
          <w:sz w:val="24"/>
          <w:szCs w:val="24"/>
        </w:rPr>
        <w:t>Additional File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5092A">
        <w:rPr>
          <w:rStyle w:val="shorttext"/>
          <w:rFonts w:ascii="Times New Roman" w:hAnsi="Times New Roman"/>
          <w:sz w:val="24"/>
          <w:lang w:val="en"/>
        </w:rPr>
        <w:t xml:space="preserve">Boxplot with PTA reliability for </w:t>
      </w:r>
      <w:proofErr w:type="spellStart"/>
      <w:r w:rsidRPr="0065092A">
        <w:rPr>
          <w:rStyle w:val="shorttext"/>
          <w:rFonts w:ascii="Times New Roman" w:hAnsi="Times New Roman"/>
          <w:sz w:val="24"/>
          <w:lang w:val="en"/>
        </w:rPr>
        <w:t>hypocalcemia</w:t>
      </w:r>
      <w:proofErr w:type="spellEnd"/>
      <w:r w:rsidRPr="0065092A">
        <w:rPr>
          <w:rStyle w:val="shorttext"/>
          <w:rFonts w:ascii="Times New Roman" w:hAnsi="Times New Roman"/>
          <w:sz w:val="24"/>
          <w:lang w:val="en"/>
        </w:rPr>
        <w:t xml:space="preserve"> (CAL</w:t>
      </w:r>
      <w:r>
        <w:rPr>
          <w:rStyle w:val="shorttext"/>
          <w:rFonts w:ascii="Times New Roman" w:hAnsi="Times New Roman"/>
          <w:sz w:val="24"/>
          <w:lang w:val="en"/>
        </w:rPr>
        <w:t>C), displaced abomasum (DSAB), ketosis (KETO), m</w:t>
      </w:r>
      <w:r w:rsidRPr="0065092A">
        <w:rPr>
          <w:rStyle w:val="shorttext"/>
          <w:rFonts w:ascii="Times New Roman" w:hAnsi="Times New Roman"/>
          <w:sz w:val="24"/>
          <w:lang w:val="en"/>
        </w:rPr>
        <w:t>astitis (</w:t>
      </w:r>
      <w:r>
        <w:rPr>
          <w:rStyle w:val="shorttext"/>
          <w:rFonts w:ascii="Times New Roman" w:hAnsi="Times New Roman"/>
          <w:sz w:val="24"/>
          <w:lang w:val="en"/>
        </w:rPr>
        <w:t xml:space="preserve">MAST), </w:t>
      </w:r>
      <w:proofErr w:type="spellStart"/>
      <w:r>
        <w:rPr>
          <w:rStyle w:val="shorttext"/>
          <w:rFonts w:ascii="Times New Roman" w:hAnsi="Times New Roman"/>
          <w:sz w:val="24"/>
          <w:lang w:val="en"/>
        </w:rPr>
        <w:t>m</w:t>
      </w:r>
      <w:r w:rsidRPr="0065092A">
        <w:rPr>
          <w:rStyle w:val="shorttext"/>
          <w:rFonts w:ascii="Times New Roman" w:hAnsi="Times New Roman"/>
          <w:sz w:val="24"/>
          <w:lang w:val="en"/>
        </w:rPr>
        <w:t>etritis</w:t>
      </w:r>
      <w:proofErr w:type="spellEnd"/>
      <w:r w:rsidRPr="0065092A">
        <w:rPr>
          <w:rStyle w:val="shorttext"/>
          <w:rFonts w:ascii="Times New Roman" w:hAnsi="Times New Roman"/>
          <w:sz w:val="24"/>
          <w:lang w:val="en"/>
        </w:rPr>
        <w:t xml:space="preserve"> (METR)</w:t>
      </w:r>
      <w:r>
        <w:rPr>
          <w:rStyle w:val="shorttext"/>
          <w:rFonts w:ascii="Times New Roman" w:hAnsi="Times New Roman"/>
          <w:sz w:val="24"/>
          <w:lang w:val="en"/>
        </w:rPr>
        <w:t>, retained placenta (RETP) and cow l</w:t>
      </w:r>
      <w:r w:rsidRPr="0065092A">
        <w:rPr>
          <w:rStyle w:val="shorttext"/>
          <w:rFonts w:ascii="Times New Roman" w:hAnsi="Times New Roman"/>
          <w:sz w:val="24"/>
          <w:lang w:val="en"/>
        </w:rPr>
        <w:t>ivability.</w:t>
      </w:r>
      <w:r w:rsidRPr="0065092A">
        <w:rPr>
          <w:rFonts w:ascii="Times New Roman" w:hAnsi="Times New Roman" w:cs="Times New Roman"/>
          <w:color w:val="111111"/>
          <w:sz w:val="21"/>
          <w:szCs w:val="21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3060"/>
      </w:tblGrid>
      <w:tr w:rsidR="00163054" w:rsidRPr="0065092A" w:rsidTr="008C58C6">
        <w:trPr>
          <w:jc w:val="center"/>
        </w:trPr>
        <w:tc>
          <w:tcPr>
            <w:tcW w:w="3235" w:type="dxa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88FF18" wp14:editId="3AAF3EEB">
                  <wp:extent cx="1724025" cy="1724025"/>
                  <wp:effectExtent l="0" t="0" r="9525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CALC_realiability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0D994E" wp14:editId="54BF40AB">
                  <wp:extent cx="1695450" cy="169545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SAB_realiability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054" w:rsidRPr="0065092A" w:rsidTr="008C58C6">
        <w:trPr>
          <w:jc w:val="center"/>
        </w:trPr>
        <w:tc>
          <w:tcPr>
            <w:tcW w:w="3235" w:type="dxa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20B936" wp14:editId="2A6E2555">
                  <wp:extent cx="1666875" cy="166687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KETO_realiability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9B0A1D" wp14:editId="7CDFEB60">
                  <wp:extent cx="1628775" cy="1628775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MAST_realiability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054" w:rsidRPr="0065092A" w:rsidTr="008C58C6">
        <w:trPr>
          <w:jc w:val="center"/>
        </w:trPr>
        <w:tc>
          <w:tcPr>
            <w:tcW w:w="3235" w:type="dxa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55B0D8" wp14:editId="336E28C2">
                  <wp:extent cx="1666875" cy="1666875"/>
                  <wp:effectExtent l="0" t="0" r="9525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METR_realiability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41E6F99" wp14:editId="3EAC013F">
                  <wp:extent cx="1657350" cy="165735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RETP_realiability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054" w:rsidRPr="0065092A" w:rsidTr="008C58C6">
        <w:trPr>
          <w:jc w:val="center"/>
        </w:trPr>
        <w:tc>
          <w:tcPr>
            <w:tcW w:w="6295" w:type="dxa"/>
            <w:gridSpan w:val="2"/>
          </w:tcPr>
          <w:p w:rsidR="00163054" w:rsidRPr="0065092A" w:rsidRDefault="00163054" w:rsidP="008C58C6">
            <w:pPr>
              <w:rPr>
                <w:rFonts w:ascii="Times New Roman" w:hAnsi="Times New Roman" w:cs="Times New Roman"/>
              </w:rPr>
            </w:pPr>
            <w:r w:rsidRPr="0065092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7B89E5C" wp14:editId="30A00C69">
                  <wp:extent cx="1762125" cy="1762125"/>
                  <wp:effectExtent l="0" t="0" r="9525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Livability_realiability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7DF7" w:rsidRDefault="00027DF7"/>
    <w:sectPr w:rsidR="00027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54"/>
    <w:rsid w:val="00027DF7"/>
    <w:rsid w:val="00163054"/>
    <w:rsid w:val="0057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5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163054"/>
  </w:style>
  <w:style w:type="paragraph" w:styleId="BalloonText">
    <w:name w:val="Balloon Text"/>
    <w:basedOn w:val="Normal"/>
    <w:link w:val="BalloonTextChar"/>
    <w:uiPriority w:val="99"/>
    <w:semiHidden/>
    <w:unhideWhenUsed/>
    <w:rsid w:val="00163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5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163054"/>
  </w:style>
  <w:style w:type="paragraph" w:styleId="BalloonText">
    <w:name w:val="Balloon Text"/>
    <w:basedOn w:val="Normal"/>
    <w:link w:val="BalloonTextChar"/>
    <w:uiPriority w:val="99"/>
    <w:semiHidden/>
    <w:unhideWhenUsed/>
    <w:rsid w:val="00163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2020-01-09T14:35:00Z</dcterms:created>
  <dcterms:modified xsi:type="dcterms:W3CDTF">2020-01-09T14:35:00Z</dcterms:modified>
</cp:coreProperties>
</file>