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97" w:rsidRPr="00CE2C42" w:rsidRDefault="00A81097" w:rsidP="00A81097">
      <w:pPr>
        <w:rPr>
          <w:rFonts w:ascii="Times New Roman" w:hAnsi="Times New Roman" w:cs="Times New Roman"/>
          <w:b/>
          <w:sz w:val="24"/>
          <w:szCs w:val="24"/>
        </w:rPr>
      </w:pPr>
      <w:r w:rsidRPr="000B6EE5">
        <w:rPr>
          <w:rFonts w:ascii="Times New Roman" w:hAnsi="Times New Roman" w:cs="Times New Roman"/>
          <w:b/>
          <w:sz w:val="24"/>
          <w:szCs w:val="24"/>
        </w:rPr>
        <w:t>Additional Fil</w:t>
      </w:r>
      <w:r>
        <w:rPr>
          <w:rFonts w:ascii="Times New Roman" w:hAnsi="Times New Roman" w:cs="Times New Roman"/>
          <w:b/>
          <w:sz w:val="24"/>
          <w:szCs w:val="24"/>
        </w:rPr>
        <w:t>e 3</w:t>
      </w:r>
      <w:r w:rsidRPr="000B6EE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B2D">
        <w:rPr>
          <w:rFonts w:ascii="Times New Roman" w:hAnsi="Times New Roman" w:cs="Times New Roman"/>
          <w:sz w:val="24"/>
          <w:szCs w:val="24"/>
        </w:rPr>
        <w:t xml:space="preserve">List of variants into genes with highest posterior probability of causality mostly associated with </w:t>
      </w:r>
      <w:r>
        <w:rPr>
          <w:rStyle w:val="shorttext"/>
          <w:rFonts w:ascii="Times New Roman" w:hAnsi="Times New Roman"/>
          <w:sz w:val="24"/>
          <w:szCs w:val="24"/>
          <w:lang w:val="en"/>
        </w:rPr>
        <w:t xml:space="preserve">displaced abomasum (DSAB), ketosis (KETO), mastitis (MAST), </w:t>
      </w:r>
      <w:proofErr w:type="spellStart"/>
      <w:r>
        <w:rPr>
          <w:rStyle w:val="shorttext"/>
          <w:rFonts w:ascii="Times New Roman" w:hAnsi="Times New Roman"/>
          <w:sz w:val="24"/>
          <w:szCs w:val="24"/>
          <w:lang w:val="en"/>
        </w:rPr>
        <w:t>m</w:t>
      </w:r>
      <w:r w:rsidRPr="00C76B2D">
        <w:rPr>
          <w:rStyle w:val="shorttext"/>
          <w:rFonts w:ascii="Times New Roman" w:hAnsi="Times New Roman"/>
          <w:sz w:val="24"/>
          <w:szCs w:val="24"/>
          <w:lang w:val="en"/>
        </w:rPr>
        <w:t>etritis</w:t>
      </w:r>
      <w:proofErr w:type="spellEnd"/>
      <w:r w:rsidRPr="00C76B2D">
        <w:rPr>
          <w:rStyle w:val="shorttext"/>
          <w:rFonts w:ascii="Times New Roman" w:hAnsi="Times New Roman"/>
          <w:sz w:val="24"/>
          <w:szCs w:val="24"/>
          <w:lang w:val="en"/>
        </w:rPr>
        <w:t xml:space="preserve"> (METR)</w:t>
      </w:r>
      <w:r>
        <w:rPr>
          <w:rStyle w:val="shorttext"/>
          <w:rFonts w:ascii="Times New Roman" w:hAnsi="Times New Roman"/>
          <w:sz w:val="24"/>
          <w:szCs w:val="24"/>
          <w:lang w:val="en"/>
        </w:rPr>
        <w:t>, retained placenta (RETP) and cow l</w:t>
      </w:r>
      <w:r w:rsidRPr="00C76B2D">
        <w:rPr>
          <w:rStyle w:val="shorttext"/>
          <w:rFonts w:ascii="Times New Roman" w:hAnsi="Times New Roman"/>
          <w:sz w:val="24"/>
          <w:szCs w:val="24"/>
          <w:lang w:val="en"/>
        </w:rPr>
        <w:t>ivability</w:t>
      </w:r>
      <w:r w:rsidRPr="00C76B2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1558"/>
        <w:gridCol w:w="1302"/>
        <w:gridCol w:w="635"/>
        <w:gridCol w:w="946"/>
        <w:gridCol w:w="972"/>
        <w:gridCol w:w="801"/>
        <w:gridCol w:w="2145"/>
      </w:tblGrid>
      <w:tr w:rsidR="00A81097" w:rsidRPr="00DD4058" w:rsidTr="008C58C6">
        <w:trPr>
          <w:trHeight w:val="152"/>
          <w:jc w:val="center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Trait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Gene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Variant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MAF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GWAS</w:t>
            </w:r>
          </w:p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P</w:t>
            </w:r>
            <w:r w:rsidRPr="00DD4058">
              <w:rPr>
                <w:rFonts w:ascii="Times New Roman" w:hAnsi="Times New Roman" w:cs="Times New Roman"/>
                <w:szCs w:val="16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Caus</w:t>
            </w:r>
            <w:r w:rsidRPr="00DD4058">
              <w:rPr>
                <w:rFonts w:ascii="Times New Roman" w:hAnsi="Times New Roman" w:cs="Times New Roman"/>
                <w:szCs w:val="16"/>
              </w:rPr>
              <w:t>a</w:t>
            </w:r>
            <w:r>
              <w:rPr>
                <w:rFonts w:ascii="Times New Roman" w:hAnsi="Times New Roman" w:cs="Times New Roman"/>
                <w:szCs w:val="16"/>
              </w:rPr>
              <w:t>l</w:t>
            </w:r>
            <w:r w:rsidRPr="00DD4058">
              <w:rPr>
                <w:rFonts w:ascii="Times New Roman" w:hAnsi="Times New Roman" w:cs="Times New Roman"/>
                <w:szCs w:val="16"/>
              </w:rPr>
              <w:t>ity</w:t>
            </w:r>
          </w:p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P</w:t>
            </w:r>
            <w:r w:rsidRPr="00DD4058">
              <w:rPr>
                <w:rFonts w:ascii="Times New Roman" w:hAnsi="Times New Roman" w:cs="Times New Roman"/>
                <w:szCs w:val="16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N_PPC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Annotation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PLXNA4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4:97101981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4.5×10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6.5×10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FANCC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8:83052202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FANCC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8:83083934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FANCC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8:83123780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DSAB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NTM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29:35977236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1.7×10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LOC107133096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14:2762595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5.9×10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Upstream/</w:t>
            </w: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PARP10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14:2025096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1.7×10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Missense/Downstream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KETO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14:2026646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1.7×10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Upstream/Intron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DGAT1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14:1802266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Missense/Downstream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14:1804647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Downstream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6:88718227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0</w:t>
            </w:r>
            <w:r w:rsidRPr="00DD4058">
              <w:rPr>
                <w:rFonts w:ascii="Times New Roman" w:hAnsi="Times New Roman" w:cs="Times New Roman"/>
                <w:szCs w:val="16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METR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COBL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4:4643092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4.3×10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7.7×10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LOC100296627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4:32578298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7.6×10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4.0×10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MALSU1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4:32057434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7.5×10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1,1×10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Upstream/</w:t>
            </w: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ABCB1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4:33063807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6.3×10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8.4×10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QDPR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6:117727506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3_prime_UTR_variant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QDPR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6:117727635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3_prime_UTR_variant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QDPR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6:117727851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2,2×10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3_prime_UTR_variant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QDPR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6:117728023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Missense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QDPR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6:117743248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2.2×10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Missense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TMEM182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11:7465110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9.0×10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9.9×10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RETP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LOC783493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18:63802274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8.3×10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2.3×10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ABCC9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5:88823164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1.5×10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1.5×10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Splice/Intron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6:88718227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1.9×10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1.4×10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ZFAT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14:8249314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3.0×10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LOC618463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18:57589121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1.7×10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3.1×10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CCDC88C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21:56700449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8.6×10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8.9×10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Intron</w:t>
            </w:r>
          </w:p>
        </w:tc>
      </w:tr>
      <w:tr w:rsidR="00A81097" w:rsidRPr="00DD4058" w:rsidTr="008C58C6">
        <w:trPr>
          <w:trHeight w:val="257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Livability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i/>
                <w:szCs w:val="16"/>
              </w:rPr>
            </w:pPr>
            <w:r w:rsidRPr="00DD4058">
              <w:rPr>
                <w:rFonts w:ascii="Times New Roman" w:hAnsi="Times New Roman" w:cs="Times New Roman"/>
                <w:i/>
                <w:szCs w:val="16"/>
              </w:rPr>
              <w:t>LOC101908667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16"/>
              </w:rPr>
            </w:pPr>
            <w:r w:rsidRPr="00DD4058">
              <w:rPr>
                <w:rFonts w:ascii="Times New Roman" w:hAnsi="Times New Roman" w:cs="Times New Roman"/>
                <w:color w:val="000000"/>
                <w:szCs w:val="16"/>
              </w:rPr>
              <w:t>23:25905667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2.1×10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7.9×10</w:t>
            </w:r>
            <w:r w:rsidRPr="00DD4058">
              <w:rPr>
                <w:rFonts w:ascii="Times New Roman" w:hAnsi="Times New Roman" w:cs="Times New Roman"/>
                <w:szCs w:val="16"/>
                <w:vertAlign w:val="superscript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DD4058">
              <w:rPr>
                <w:rFonts w:ascii="Times New Roman" w:hAnsi="Times New Roman" w:cs="Times New Roman"/>
                <w:szCs w:val="16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1097" w:rsidRPr="00DD4058" w:rsidRDefault="00A81097" w:rsidP="008C58C6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proofErr w:type="spellStart"/>
            <w:r w:rsidRPr="00DD4058">
              <w:rPr>
                <w:rFonts w:ascii="Times New Roman" w:hAnsi="Times New Roman" w:cs="Times New Roman"/>
                <w:szCs w:val="16"/>
              </w:rPr>
              <w:t>Intergenic</w:t>
            </w:r>
            <w:proofErr w:type="spellEnd"/>
          </w:p>
        </w:tc>
      </w:tr>
    </w:tbl>
    <w:p w:rsidR="00A81097" w:rsidRPr="00DD4058" w:rsidRDefault="00A81097" w:rsidP="00A81097">
      <w:pPr>
        <w:spacing w:line="240" w:lineRule="auto"/>
        <w:rPr>
          <w:rStyle w:val="shorttext"/>
          <w:rFonts w:ascii="Times New Roman" w:hAnsi="Times New Roman"/>
          <w:sz w:val="24"/>
          <w:szCs w:val="24"/>
          <w:lang w:val="en"/>
        </w:rPr>
      </w:pPr>
      <w:r w:rsidRPr="00DD4058">
        <w:rPr>
          <w:rFonts w:ascii="Times New Roman" w:hAnsi="Times New Roman" w:cs="Times New Roman"/>
          <w:sz w:val="24"/>
          <w:szCs w:val="24"/>
        </w:rPr>
        <w:t xml:space="preserve"> N_PPC = Normalized posterior probability of causality</w:t>
      </w:r>
    </w:p>
    <w:p w:rsidR="00A81097" w:rsidRDefault="00A81097" w:rsidP="00A81097">
      <w:pPr>
        <w:spacing w:line="240" w:lineRule="auto"/>
        <w:rPr>
          <w:rStyle w:val="shorttext"/>
          <w:rFonts w:ascii="Times New Roman" w:hAnsi="Times New Roman"/>
          <w:lang w:val="en"/>
        </w:rPr>
      </w:pPr>
    </w:p>
    <w:p w:rsidR="00A81097" w:rsidRPr="0005576A" w:rsidRDefault="00A81097" w:rsidP="00A81097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027DF7" w:rsidRPr="00A81097" w:rsidRDefault="00027DF7" w:rsidP="00A81097">
      <w:bookmarkStart w:id="0" w:name="_GoBack"/>
      <w:bookmarkEnd w:id="0"/>
    </w:p>
    <w:sectPr w:rsidR="00027DF7" w:rsidRPr="00A81097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6971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5F06" w:rsidRDefault="00A810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5F06" w:rsidRDefault="00A8109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54"/>
    <w:rsid w:val="00027DF7"/>
    <w:rsid w:val="00163054"/>
    <w:rsid w:val="00575ECE"/>
    <w:rsid w:val="00A81097"/>
    <w:rsid w:val="00F8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81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0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81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2020-01-09T14:36:00Z</dcterms:created>
  <dcterms:modified xsi:type="dcterms:W3CDTF">2020-01-09T14:36:00Z</dcterms:modified>
</cp:coreProperties>
</file>