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0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sz w:val="20"/>
          <w:szCs w:val="20"/>
        </w:rPr>
        <w:t>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. Target sites in this study. Red colors means PAM sequences.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0"/>
        <w:gridCol w:w="5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0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 name</w:t>
            </w:r>
          </w:p>
        </w:tc>
        <w:tc>
          <w:tcPr>
            <w:tcW w:w="5442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 sites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080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tyr</w:t>
            </w:r>
          </w:p>
        </w:tc>
        <w:tc>
          <w:tcPr>
            <w:tcW w:w="5442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GGACTGGAGGACTTCTGGGG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0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kern w:val="0"/>
                <w:sz w:val="20"/>
                <w:szCs w:val="20"/>
                <w:lang w:val="en-GB"/>
              </w:rPr>
              <w:t>tyr</w:t>
            </w:r>
            <w:r>
              <w:rPr>
                <w:rFonts w:ascii="Times New Roman" w:hAnsi="Times New Roman" w:cs="Times New Roman"/>
                <w:i/>
                <w:kern w:val="0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kern w:val="0"/>
                <w:sz w:val="20"/>
                <w:szCs w:val="20"/>
                <w:vertAlign w:val="superscript"/>
                <w:lang w:val="en-GB"/>
              </w:rPr>
              <w:t>25de</w:t>
            </w:r>
            <w:r>
              <w:rPr>
                <w:rFonts w:ascii="Times New Roman" w:hAnsi="Times New Roman" w:cs="Times New Roman"/>
                <w:i/>
                <w:kern w:val="0"/>
                <w:sz w:val="20"/>
                <w:szCs w:val="20"/>
                <w:vertAlign w:val="superscript"/>
                <w:lang w:val="en-GB"/>
              </w:rPr>
              <w:t>l/</w:t>
            </w:r>
            <w:r>
              <w:rPr>
                <w:rFonts w:hint="eastAsia" w:ascii="Times New Roman" w:hAnsi="Times New Roman" w:cs="Times New Roman"/>
                <w:i/>
                <w:kern w:val="0"/>
                <w:sz w:val="20"/>
                <w:szCs w:val="20"/>
                <w:vertAlign w:val="superscript"/>
                <w:lang w:val="en-GB"/>
              </w:rPr>
              <w:t>25del</w:t>
            </w:r>
          </w:p>
        </w:tc>
        <w:tc>
          <w:tcPr>
            <w:tcW w:w="5442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gTGGACTGGAGGACTTCTGC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0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rps14</w:t>
            </w:r>
          </w:p>
        </w:tc>
        <w:tc>
          <w:tcPr>
            <w:tcW w:w="5442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GAAGAGCAGGTCATCAGCCT</w:t>
            </w:r>
            <w:r>
              <w:rPr>
                <w:rFonts w:ascii="Times New Roman" w:hAnsi="Times New Roman" w:cs="Times New Roman"/>
                <w:color w:val="FF0000"/>
                <w:sz w:val="20"/>
              </w:rPr>
              <w:t>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0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</w:t>
            </w:r>
          </w:p>
        </w:tc>
        <w:tc>
          <w:tcPr>
            <w:tcW w:w="5442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GGGTGATCCTGATCCAGATC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0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nop56</w:t>
            </w:r>
          </w:p>
        </w:tc>
        <w:tc>
          <w:tcPr>
            <w:tcW w:w="5442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GGGGTGTCCGATGCTAAGCT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0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twist2</w:t>
            </w:r>
          </w:p>
        </w:tc>
        <w:tc>
          <w:tcPr>
            <w:tcW w:w="5442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gCCTGGCGAACGTACGCGAG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0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rpl18</w:t>
            </w:r>
          </w:p>
        </w:tc>
        <w:tc>
          <w:tcPr>
            <w:tcW w:w="5442" w:type="dxa"/>
          </w:tcPr>
          <w:p>
            <w:pPr>
              <w:widowControl/>
              <w:spacing w:after="20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gCTTCAACAAGGTTATTCTG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AGG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C210E"/>
    <w:rsid w:val="000161D8"/>
    <w:rsid w:val="00A57809"/>
    <w:rsid w:val="08DC210E"/>
    <w:rsid w:val="2C20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272</Characters>
  <Lines>2</Lines>
  <Paragraphs>1</Paragraphs>
  <TotalTime>1</TotalTime>
  <ScaleCrop>false</ScaleCrop>
  <LinksUpToDate>false</LinksUpToDate>
  <CharactersWithSpaces>318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2019-07-11T15:16:00Z</dcterms:created>
  <dc:creator>海鹏</dc:creator>
  <cp:lastModifiedBy>海鹏</cp:lastModifiedBy>
  <dcterms:modified xsi:type="dcterms:W3CDTF">2019-12-08T07:37:11Z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