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AA3" w:rsidRDefault="00431038" w:rsidP="00871A5C">
      <w:pPr>
        <w:jc w:val="center"/>
      </w:pPr>
      <w:r w:rsidRPr="00431038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Additional file </w:t>
      </w:r>
      <w:r w:rsidR="00D74560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3</w:t>
      </w:r>
      <w:bookmarkStart w:id="0" w:name="_GoBack"/>
      <w:bookmarkEnd w:id="0"/>
      <w:r w:rsidR="00E52205" w:rsidRPr="002A7CB1">
        <w:rPr>
          <w:rFonts w:ascii="Times New Roman" w:eastAsia="Arial Unicode MS" w:hAnsi="Times New Roman" w:hint="eastAsia"/>
          <w:b/>
          <w:kern w:val="0"/>
          <w:szCs w:val="21"/>
          <w:shd w:val="clear" w:color="auto" w:fill="FFFFFF"/>
        </w:rPr>
        <w:t>.</w:t>
      </w:r>
      <w:r w:rsidR="007538E6" w:rsidRPr="002A7CB1">
        <w:rPr>
          <w:rFonts w:ascii="Times New Roman" w:eastAsia="Arial Unicode MS" w:hAnsi="Times New Roman"/>
          <w:b/>
          <w:kern w:val="0"/>
          <w:szCs w:val="21"/>
          <w:shd w:val="clear" w:color="auto" w:fill="FFFFFF"/>
        </w:rPr>
        <w:t xml:space="preserve"> </w:t>
      </w:r>
      <w:r w:rsidR="0028263C" w:rsidRPr="0028263C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The signaling pathways which the stage</w:t>
      </w:r>
      <w:r w:rsidR="0028263C" w:rsidRPr="0028263C">
        <w:rPr>
          <w:rFonts w:ascii="Times New Roman" w:eastAsia="Arial Unicode MS" w:hAnsi="Times New Roman" w:hint="eastAsia"/>
          <w:b/>
          <w:kern w:val="0"/>
          <w:szCs w:val="21"/>
          <w:shd w:val="clear" w:color="auto" w:fill="FFFFFF"/>
          <w:lang w:eastAsia="en-US"/>
        </w:rPr>
        <w:t>-</w:t>
      </w:r>
      <w:r w:rsidR="0028263C" w:rsidRPr="0028263C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specific expressed miRNAs </w:t>
      </w:r>
      <w:r w:rsidR="005C3F7A">
        <w:rPr>
          <w:rFonts w:ascii="Times New Roman" w:eastAsia="Arial Unicode MS" w:hAnsi="Times New Roman" w:hint="eastAsia"/>
          <w:b/>
          <w:kern w:val="0"/>
          <w:szCs w:val="21"/>
          <w:shd w:val="clear" w:color="auto" w:fill="FFFFFF"/>
        </w:rPr>
        <w:t>were</w:t>
      </w:r>
      <w:r w:rsidR="005C3F7A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 </w:t>
      </w:r>
      <w:r w:rsidR="0028263C" w:rsidRPr="0028263C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predominantly enriched in</w:t>
      </w:r>
    </w:p>
    <w:tbl>
      <w:tblPr>
        <w:tblW w:w="4036" w:type="pct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5597"/>
      </w:tblGrid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A075F2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A075F2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Signaling pathways in which anestrus</w:t>
            </w:r>
            <w:r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-</w:t>
            </w:r>
            <w:r w:rsidRPr="00A05B4A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specific expressed</w:t>
            </w:r>
            <w:r w:rsidRPr="00A075F2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 xml:space="preserve"> miRNAs </w:t>
            </w:r>
            <w:r w:rsidR="005C3F7A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</w:rPr>
              <w:t>were</w:t>
            </w:r>
            <w:r w:rsidR="005C3F7A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 xml:space="preserve"> </w:t>
            </w:r>
            <w:r w:rsidRPr="00A075F2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predominantly enriched</w:t>
            </w:r>
          </w:p>
        </w:tc>
        <w:tc>
          <w:tcPr>
            <w:tcW w:w="248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A075F2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A075F2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Signaling pathways in which breeding season</w:t>
            </w:r>
            <w:r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-</w:t>
            </w:r>
            <w:r w:rsidRPr="00A05B4A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specific expressed</w:t>
            </w:r>
            <w:r w:rsidRPr="00A075F2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 xml:space="preserve"> miRNAs </w:t>
            </w:r>
            <w:r w:rsidR="005C3F7A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</w:rPr>
              <w:t>were</w:t>
            </w:r>
            <w:r w:rsidR="005C3F7A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 xml:space="preserve"> </w:t>
            </w:r>
            <w:r w:rsidRPr="00A075F2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predominantly enriched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MAPK signaling pathway - fly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MAPK signaling pathway - fly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Endocytosis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mTOR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mTOR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NOD-like receptor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MAPK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Apoptosis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Axon guidance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Axon guidance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Ras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MAPK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GnRH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Tight junction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Vascular smooth muscle contraction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Endocytosis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MAPK signaling pathway - yeast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Insulin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Regulation of actin cytoskeleton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AMPK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cAMP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Hippo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Tight junction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Olfactory transduction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Calcium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Lysosome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Phosphatidylinositol signaling system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MAPK signaling pathway - yeast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Adrenergic signaling in cardiomyocytes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Shigellosis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NOD-like receptor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Glycerophospholipid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Synaptic vesicle cycle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Taste transduction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Cholinergic synapse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alpha-Linolenic acid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cGMP - PKG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Oxytocin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Melanogenesis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Type II diabetes mellitus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Long-term potentiation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Adrenergic signaling in cardiomyocytes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Inositol phosphate metabolism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Rap1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PI3K-Akt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Phosphatidylinositol signaling system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Insulin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Ras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Dopaminergic synapse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Dopaminergic synapse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Oxytocin signaling pathway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Vascular smooth muscle contraction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Circadian entrainment</w:t>
            </w: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GnRH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Cholinergic synapse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HTLV-I infection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Inflammatory mediator regulation of TRP channels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Carbon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Proteoglycans in cancer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Ribosome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Melanogenesis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Basal cell carcinoma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Morphine addiction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Estrogen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VEGF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Fatty acid degradation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Viral carcinogenesis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Fatty acid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Serotonergic synapse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Circadian entrainment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Glycerolipid</w:t>
            </w:r>
            <w:proofErr w:type="spellEnd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PPAR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Bacterial invasion of epithelial cells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Neurotrophin</w:t>
            </w:r>
            <w:proofErr w:type="spellEnd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Retrograde endocannabinoid signaling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Chemokine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Fc epsilon RI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Alcoholism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Vibrio cholerae infection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Calcium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GABAergic synapse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Adipocytokine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Cell adhesion molecules (CAMs)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Phototransduction - fly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Glutathione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Insulin secretion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beta-Alanine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ErbB</w:t>
            </w:r>
            <w:proofErr w:type="spellEnd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signaling pathway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Thiamine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Fructose and mannose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Butanoate metabolism</w:t>
            </w:r>
          </w:p>
        </w:tc>
      </w:tr>
      <w:tr w:rsidR="00A05B4A" w:rsidRPr="00203C14" w:rsidTr="00A05B4A">
        <w:trPr>
          <w:trHeight w:val="315"/>
          <w:jc w:val="center"/>
        </w:trPr>
        <w:tc>
          <w:tcPr>
            <w:tcW w:w="2516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B4A" w:rsidRPr="00203C14" w:rsidRDefault="00A05B4A" w:rsidP="00A05B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Wnt</w:t>
            </w:r>
            <w:proofErr w:type="spellEnd"/>
            <w:r w:rsidRPr="00203C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signaling pathway</w:t>
            </w:r>
          </w:p>
        </w:tc>
      </w:tr>
    </w:tbl>
    <w:p w:rsidR="002B0913" w:rsidRDefault="002B0913"/>
    <w:sectPr w:rsidR="002B0913" w:rsidSect="00203C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FFD" w:rsidRDefault="00673FFD" w:rsidP="00F70300">
      <w:r>
        <w:separator/>
      </w:r>
    </w:p>
  </w:endnote>
  <w:endnote w:type="continuationSeparator" w:id="0">
    <w:p w:rsidR="00673FFD" w:rsidRDefault="00673FFD" w:rsidP="00F7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FFD" w:rsidRDefault="00673FFD" w:rsidP="00F70300">
      <w:r>
        <w:separator/>
      </w:r>
    </w:p>
  </w:footnote>
  <w:footnote w:type="continuationSeparator" w:id="0">
    <w:p w:rsidR="00673FFD" w:rsidRDefault="00673FFD" w:rsidP="00F70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A0"/>
    <w:rsid w:val="001C62CB"/>
    <w:rsid w:val="00203C14"/>
    <w:rsid w:val="0028263C"/>
    <w:rsid w:val="002A7CB1"/>
    <w:rsid w:val="002B0913"/>
    <w:rsid w:val="003435AA"/>
    <w:rsid w:val="00431038"/>
    <w:rsid w:val="00482B23"/>
    <w:rsid w:val="00566B80"/>
    <w:rsid w:val="005C3F7A"/>
    <w:rsid w:val="00651687"/>
    <w:rsid w:val="00673FFD"/>
    <w:rsid w:val="00716FCA"/>
    <w:rsid w:val="007538E6"/>
    <w:rsid w:val="00871A5C"/>
    <w:rsid w:val="00884AA3"/>
    <w:rsid w:val="00A05B4A"/>
    <w:rsid w:val="00A075F2"/>
    <w:rsid w:val="00D046A0"/>
    <w:rsid w:val="00D74560"/>
    <w:rsid w:val="00E52205"/>
    <w:rsid w:val="00E608C6"/>
    <w:rsid w:val="00F16ED0"/>
    <w:rsid w:val="00F70300"/>
    <w:rsid w:val="00F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28BDEC"/>
  <w15:chartTrackingRefBased/>
  <w15:docId w15:val="{A23F2DD2-5F0E-43A1-8394-60D3AFB8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3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03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03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03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dcterms:created xsi:type="dcterms:W3CDTF">2017-05-12T01:09:00Z</dcterms:created>
  <dcterms:modified xsi:type="dcterms:W3CDTF">2021-03-10T15:08:00Z</dcterms:modified>
</cp:coreProperties>
</file>