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79" w:rsidRDefault="00E52079" w:rsidP="00F5573C">
      <w:pPr>
        <w:jc w:val="left"/>
        <w:rPr>
          <w:rFonts w:ascii="Times New Roman" w:hAnsi="Times New Roman"/>
          <w:b/>
          <w:bCs/>
          <w:sz w:val="24"/>
          <w:szCs w:val="28"/>
        </w:rPr>
      </w:pPr>
      <w:r w:rsidRPr="00E52079">
        <w:rPr>
          <w:rFonts w:ascii="Times New Roman" w:hAnsi="Times New Roman"/>
          <w:b/>
          <w:bCs/>
          <w:sz w:val="24"/>
          <w:szCs w:val="28"/>
        </w:rPr>
        <w:t>Supplemental Figures and Legends</w:t>
      </w:r>
    </w:p>
    <w:p w:rsidR="00A61E9E" w:rsidRDefault="00A61E9E" w:rsidP="00F5573C">
      <w:pPr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noProof/>
          <w:sz w:val="24"/>
          <w:szCs w:val="28"/>
        </w:rPr>
        <w:drawing>
          <wp:inline distT="0" distB="0" distL="0" distR="0" wp14:anchorId="7B031BF8" wp14:editId="4155013D">
            <wp:extent cx="1945082" cy="3074193"/>
            <wp:effectExtent l="0" t="0" r="0" b="0"/>
            <wp:docPr id="2" name="图片 2" descr="F:\DNA甲基酶\甲基化LD分析\LD_Figure\data\S1_domain_DMT_L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NA甲基酶\甲基化LD分析\LD_Figure\data\S1_domain_DMT_LD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818" cy="307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E9E" w:rsidRDefault="009A6D96" w:rsidP="00F5573C">
      <w:pPr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Fig.</w:t>
      </w:r>
      <w:r w:rsidR="00A61E9E">
        <w:rPr>
          <w:rFonts w:ascii="Times New Roman" w:hAnsi="Times New Roman"/>
          <w:b/>
          <w:bCs/>
          <w:szCs w:val="21"/>
        </w:rPr>
        <w:t xml:space="preserve"> </w:t>
      </w:r>
      <w:r w:rsidR="00A61E9E">
        <w:rPr>
          <w:rFonts w:ascii="Times New Roman" w:hAnsi="Times New Roman" w:hint="eastAsia"/>
          <w:b/>
          <w:bCs/>
          <w:szCs w:val="21"/>
        </w:rPr>
        <w:t>S1</w:t>
      </w:r>
      <w:r w:rsidR="00A61E9E">
        <w:rPr>
          <w:rFonts w:ascii="Times New Roman" w:hAnsi="Times New Roman"/>
          <w:b/>
          <w:bCs/>
          <w:szCs w:val="21"/>
        </w:rPr>
        <w:t xml:space="preserve">. </w:t>
      </w:r>
      <w:r w:rsidR="00A61E9E" w:rsidRPr="003448F9">
        <w:rPr>
          <w:rFonts w:ascii="Times New Roman" w:hAnsi="Times New Roman"/>
          <w:bCs/>
          <w:szCs w:val="21"/>
        </w:rPr>
        <w:t xml:space="preserve">Conserved domain analysis of </w:t>
      </w:r>
      <w:r w:rsidR="00A61E9E" w:rsidRPr="003448F9">
        <w:rPr>
          <w:rFonts w:ascii="Times New Roman" w:hAnsi="Times New Roman" w:hint="eastAsia"/>
          <w:bCs/>
          <w:szCs w:val="21"/>
        </w:rPr>
        <w:t>D</w:t>
      </w:r>
      <w:r w:rsidR="00A61E9E" w:rsidRPr="003448F9">
        <w:rPr>
          <w:rFonts w:ascii="Times New Roman" w:hAnsi="Times New Roman"/>
          <w:bCs/>
          <w:szCs w:val="21"/>
        </w:rPr>
        <w:t>MT</w:t>
      </w:r>
      <w:r w:rsidR="00A61E9E" w:rsidRPr="003448F9">
        <w:rPr>
          <w:rFonts w:ascii="Times New Roman" w:hAnsi="Times New Roman" w:hint="eastAsia"/>
          <w:bCs/>
          <w:szCs w:val="21"/>
        </w:rPr>
        <w:t xml:space="preserve"> gene</w:t>
      </w:r>
      <w:r w:rsidR="00A61E9E" w:rsidRPr="003448F9">
        <w:rPr>
          <w:rFonts w:ascii="Times New Roman" w:hAnsi="Times New Roman"/>
          <w:bCs/>
          <w:szCs w:val="21"/>
        </w:rPr>
        <w:t xml:space="preserve">s </w:t>
      </w:r>
      <w:r w:rsidR="00A61E9E" w:rsidRPr="003448F9">
        <w:rPr>
          <w:rFonts w:ascii="Times New Roman" w:hAnsi="Times New Roman" w:hint="eastAsia"/>
          <w:bCs/>
          <w:szCs w:val="21"/>
        </w:rPr>
        <w:t>in</w:t>
      </w:r>
      <w:r w:rsidR="00A61E9E" w:rsidRPr="003448F9">
        <w:rPr>
          <w:rFonts w:ascii="Times New Roman" w:hAnsi="Times New Roman"/>
          <w:bCs/>
          <w:szCs w:val="21"/>
        </w:rPr>
        <w:t xml:space="preserve"> wheat</w:t>
      </w:r>
    </w:p>
    <w:p w:rsidR="00F92A85" w:rsidRDefault="00002AC5" w:rsidP="00F5573C">
      <w:pPr>
        <w:jc w:val="center"/>
        <w:rPr>
          <w:rFonts w:ascii="Times New Roman" w:hAnsi="Times New Roman"/>
          <w:bCs/>
          <w:noProof/>
          <w:sz w:val="24"/>
          <w:szCs w:val="28"/>
        </w:rPr>
      </w:pPr>
      <w:r>
        <w:rPr>
          <w:rFonts w:ascii="Times New Roman" w:hAnsi="Times New Roman"/>
          <w:bCs/>
          <w:noProof/>
          <w:sz w:val="24"/>
          <w:szCs w:val="28"/>
        </w:rPr>
        <w:drawing>
          <wp:inline distT="0" distB="0" distL="0" distR="0">
            <wp:extent cx="1522239" cy="2658093"/>
            <wp:effectExtent l="0" t="0" r="1905" b="9525"/>
            <wp:docPr id="4" name="图片 4" descr="C:\Users\qdlid\Desktop\BMC Genomic\LD_Figure\data\motif_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dlid\Desktop\BMC Genomic\LD_Figure\data\motif_logo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38"/>
                    <a:stretch/>
                  </pic:blipFill>
                  <pic:spPr bwMode="auto">
                    <a:xfrm>
                      <a:off x="0" y="0"/>
                      <a:ext cx="1522980" cy="265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AC5" w:rsidRDefault="009A6D96" w:rsidP="00002AC5">
      <w:pPr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Fig.</w:t>
      </w:r>
      <w:r w:rsidR="00F92A85" w:rsidRPr="00403961">
        <w:rPr>
          <w:rFonts w:ascii="Times New Roman" w:hAnsi="Times New Roman"/>
          <w:b/>
          <w:szCs w:val="21"/>
        </w:rPr>
        <w:t xml:space="preserve"> S</w:t>
      </w:r>
      <w:r w:rsidR="00F92A85">
        <w:rPr>
          <w:rFonts w:ascii="Times New Roman" w:hAnsi="Times New Roman" w:hint="eastAsia"/>
          <w:b/>
          <w:szCs w:val="21"/>
        </w:rPr>
        <w:t>2</w:t>
      </w:r>
      <w:r w:rsidR="00F92A85" w:rsidRPr="00397166">
        <w:rPr>
          <w:rFonts w:ascii="Times New Roman" w:hAnsi="Times New Roman"/>
          <w:b/>
          <w:szCs w:val="21"/>
        </w:rPr>
        <w:t xml:space="preserve">. </w:t>
      </w:r>
      <w:r w:rsidR="00002AC5" w:rsidRPr="003448F9">
        <w:rPr>
          <w:rFonts w:ascii="Times New Roman" w:hAnsi="Times New Roman"/>
          <w:bCs/>
          <w:szCs w:val="21"/>
        </w:rPr>
        <w:t xml:space="preserve">Conserved </w:t>
      </w:r>
      <w:r w:rsidR="00002AC5">
        <w:rPr>
          <w:rFonts w:ascii="Times New Roman" w:hAnsi="Times New Roman" w:hint="eastAsia"/>
          <w:bCs/>
          <w:szCs w:val="21"/>
        </w:rPr>
        <w:t>motif</w:t>
      </w:r>
      <w:r w:rsidR="00676B8A">
        <w:rPr>
          <w:rFonts w:ascii="Times New Roman" w:hAnsi="Times New Roman"/>
          <w:bCs/>
          <w:szCs w:val="21"/>
        </w:rPr>
        <w:t>s</w:t>
      </w:r>
      <w:r w:rsidR="00002AC5" w:rsidRPr="003448F9">
        <w:rPr>
          <w:rFonts w:ascii="Times New Roman" w:hAnsi="Times New Roman"/>
          <w:bCs/>
          <w:szCs w:val="21"/>
        </w:rPr>
        <w:t xml:space="preserve"> of </w:t>
      </w:r>
      <w:r w:rsidR="00002AC5" w:rsidRPr="003448F9">
        <w:rPr>
          <w:rFonts w:ascii="Times New Roman" w:hAnsi="Times New Roman" w:hint="eastAsia"/>
          <w:bCs/>
          <w:szCs w:val="21"/>
        </w:rPr>
        <w:t>D</w:t>
      </w:r>
      <w:r w:rsidR="00002AC5" w:rsidRPr="003448F9">
        <w:rPr>
          <w:rFonts w:ascii="Times New Roman" w:hAnsi="Times New Roman"/>
          <w:bCs/>
          <w:szCs w:val="21"/>
        </w:rPr>
        <w:t>MT</w:t>
      </w:r>
      <w:r w:rsidR="00002AC5" w:rsidRPr="003448F9">
        <w:rPr>
          <w:rFonts w:ascii="Times New Roman" w:hAnsi="Times New Roman" w:hint="eastAsia"/>
          <w:bCs/>
          <w:szCs w:val="21"/>
        </w:rPr>
        <w:t xml:space="preserve"> gene</w:t>
      </w:r>
      <w:r w:rsidR="00002AC5" w:rsidRPr="003448F9">
        <w:rPr>
          <w:rFonts w:ascii="Times New Roman" w:hAnsi="Times New Roman"/>
          <w:bCs/>
          <w:szCs w:val="21"/>
        </w:rPr>
        <w:t xml:space="preserve">s </w:t>
      </w:r>
      <w:r w:rsidR="00002AC5" w:rsidRPr="003448F9">
        <w:rPr>
          <w:rFonts w:ascii="Times New Roman" w:hAnsi="Times New Roman" w:hint="eastAsia"/>
          <w:bCs/>
          <w:szCs w:val="21"/>
        </w:rPr>
        <w:t>in</w:t>
      </w:r>
      <w:r w:rsidR="00002AC5" w:rsidRPr="003448F9">
        <w:rPr>
          <w:rFonts w:ascii="Times New Roman" w:hAnsi="Times New Roman"/>
          <w:bCs/>
          <w:szCs w:val="21"/>
        </w:rPr>
        <w:t xml:space="preserve"> wheat</w:t>
      </w:r>
    </w:p>
    <w:p w:rsidR="00002AC5" w:rsidRPr="00676B8A" w:rsidRDefault="00002AC5" w:rsidP="00F5573C">
      <w:pPr>
        <w:rPr>
          <w:rFonts w:ascii="Times New Roman" w:hAnsi="Times New Roman"/>
          <w:b/>
          <w:szCs w:val="21"/>
        </w:rPr>
      </w:pPr>
    </w:p>
    <w:p w:rsidR="008072B4" w:rsidRDefault="008072B4" w:rsidP="00F5573C">
      <w:pPr>
        <w:jc w:val="center"/>
        <w:rPr>
          <w:rFonts w:ascii="Times New Roman" w:hAnsi="Times New Roman"/>
          <w:b/>
          <w:bCs/>
          <w:noProof/>
          <w:szCs w:val="21"/>
        </w:rPr>
      </w:pPr>
      <w:bookmarkStart w:id="0" w:name="_GoBack"/>
      <w:bookmarkEnd w:id="0"/>
    </w:p>
    <w:p w:rsidR="00B616E4" w:rsidRDefault="0062262B" w:rsidP="00F5573C">
      <w:pPr>
        <w:jc w:val="center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noProof/>
          <w:szCs w:val="21"/>
        </w:rPr>
        <w:lastRenderedPageBreak/>
        <w:drawing>
          <wp:inline distT="0" distB="0" distL="0" distR="0" wp14:anchorId="6E34615E" wp14:editId="6A884F3A">
            <wp:extent cx="1562002" cy="3600000"/>
            <wp:effectExtent l="0" t="0" r="635" b="635"/>
            <wp:docPr id="1" name="图片 1" descr="F:\DNA甲基酶\甲基化LD分析\LD_Figure\fig.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NA甲基酶\甲基化LD分析\LD_Figure\fig.S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002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2B4" w:rsidRPr="008072B4" w:rsidRDefault="009A6D96" w:rsidP="00F5573C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bCs/>
          <w:szCs w:val="21"/>
        </w:rPr>
        <w:t>Fig.</w:t>
      </w:r>
      <w:r w:rsidR="008072B4" w:rsidRPr="00403961">
        <w:rPr>
          <w:rFonts w:ascii="Times New Roman" w:hAnsi="Times New Roman"/>
          <w:b/>
          <w:szCs w:val="21"/>
        </w:rPr>
        <w:t xml:space="preserve"> S</w:t>
      </w:r>
      <w:r w:rsidR="00F92A85">
        <w:rPr>
          <w:rFonts w:ascii="Times New Roman" w:hAnsi="Times New Roman" w:hint="eastAsia"/>
          <w:b/>
          <w:szCs w:val="21"/>
        </w:rPr>
        <w:t>3</w:t>
      </w:r>
      <w:r w:rsidR="008072B4" w:rsidRPr="00397166">
        <w:rPr>
          <w:rFonts w:ascii="Times New Roman" w:hAnsi="Times New Roman"/>
          <w:b/>
          <w:szCs w:val="21"/>
        </w:rPr>
        <w:t>.</w:t>
      </w:r>
      <w:r w:rsidR="008072B4">
        <w:rPr>
          <w:rFonts w:ascii="Times New Roman" w:hAnsi="Times New Roman" w:hint="eastAsia"/>
          <w:b/>
          <w:szCs w:val="21"/>
        </w:rPr>
        <w:t xml:space="preserve"> </w:t>
      </w:r>
      <w:r w:rsidR="008072B4" w:rsidRPr="003448F9">
        <w:rPr>
          <w:rFonts w:ascii="Times New Roman" w:hAnsi="Times New Roman"/>
          <w:szCs w:val="21"/>
        </w:rPr>
        <w:t xml:space="preserve">Analysis of the </w:t>
      </w:r>
      <w:r w:rsidR="008072B4" w:rsidRPr="003448F9">
        <w:rPr>
          <w:rFonts w:ascii="Times New Roman" w:hAnsi="Times New Roman"/>
          <w:i/>
          <w:szCs w:val="21"/>
        </w:rPr>
        <w:t>cis</w:t>
      </w:r>
      <w:r w:rsidR="008072B4" w:rsidRPr="003448F9">
        <w:rPr>
          <w:rFonts w:ascii="Times New Roman" w:hAnsi="Times New Roman"/>
          <w:szCs w:val="21"/>
        </w:rPr>
        <w:t xml:space="preserve">-acting elements in the promoters of </w:t>
      </w:r>
      <w:r w:rsidR="008072B4" w:rsidRPr="003448F9">
        <w:rPr>
          <w:rFonts w:ascii="Times New Roman" w:hAnsi="Times New Roman" w:cs="Arial"/>
          <w:i/>
          <w:szCs w:val="21"/>
        </w:rPr>
        <w:t>TaCMT-D2</w:t>
      </w:r>
      <w:r w:rsidR="008072B4" w:rsidRPr="003448F9">
        <w:rPr>
          <w:rFonts w:ascii="Times New Roman" w:hAnsi="Times New Roman" w:cs="Arial"/>
          <w:szCs w:val="21"/>
        </w:rPr>
        <w:t xml:space="preserve">, </w:t>
      </w:r>
      <w:r w:rsidR="008072B4" w:rsidRPr="003448F9">
        <w:rPr>
          <w:rFonts w:ascii="Times New Roman" w:hAnsi="Times New Roman" w:cs="Arial"/>
          <w:i/>
          <w:szCs w:val="21"/>
        </w:rPr>
        <w:t>TaMET1-B1</w:t>
      </w:r>
      <w:r w:rsidR="008072B4" w:rsidRPr="003448F9">
        <w:rPr>
          <w:rFonts w:ascii="Times New Roman" w:hAnsi="Times New Roman" w:cs="Arial" w:hint="eastAsia"/>
          <w:szCs w:val="21"/>
        </w:rPr>
        <w:t>,</w:t>
      </w:r>
      <w:r w:rsidR="008072B4" w:rsidRPr="003448F9">
        <w:rPr>
          <w:rFonts w:ascii="Times New Roman" w:hAnsi="Times New Roman" w:cs="Arial"/>
          <w:szCs w:val="21"/>
        </w:rPr>
        <w:t xml:space="preserve"> </w:t>
      </w:r>
      <w:r w:rsidR="008072B4" w:rsidRPr="003448F9">
        <w:rPr>
          <w:rFonts w:ascii="Times New Roman" w:hAnsi="Times New Roman" w:cs="Arial"/>
          <w:i/>
          <w:szCs w:val="21"/>
        </w:rPr>
        <w:t>TaDRM-U6</w:t>
      </w:r>
      <w:r w:rsidR="00913282" w:rsidRPr="003448F9">
        <w:rPr>
          <w:rFonts w:ascii="Times New Roman" w:hAnsi="Times New Roman" w:cs="Arial" w:hint="eastAsia"/>
          <w:szCs w:val="21"/>
        </w:rPr>
        <w:t>,</w:t>
      </w:r>
      <w:r w:rsidR="008072B4" w:rsidRPr="003448F9">
        <w:rPr>
          <w:rFonts w:ascii="Times New Roman" w:hAnsi="Times New Roman"/>
          <w:szCs w:val="21"/>
        </w:rPr>
        <w:t xml:space="preserve"> and </w:t>
      </w:r>
      <w:r w:rsidR="008072B4" w:rsidRPr="003448F9">
        <w:rPr>
          <w:rFonts w:ascii="Times New Roman" w:hAnsi="Times New Roman"/>
          <w:i/>
          <w:szCs w:val="21"/>
        </w:rPr>
        <w:t>TaRAFTIN1</w:t>
      </w:r>
      <w:r w:rsidR="006F2C1A" w:rsidRPr="003448F9">
        <w:rPr>
          <w:rFonts w:ascii="Times New Roman" w:hAnsi="Times New Roman" w:hint="eastAsia"/>
          <w:i/>
          <w:szCs w:val="21"/>
        </w:rPr>
        <w:t>A</w:t>
      </w:r>
    </w:p>
    <w:p w:rsidR="008072B4" w:rsidRPr="00851554" w:rsidRDefault="00FA6B28" w:rsidP="00F5573C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b/>
          <w:szCs w:val="21"/>
        </w:rPr>
        <w:t>a</w:t>
      </w:r>
      <w:r w:rsidR="008072B4" w:rsidRPr="00851554">
        <w:rPr>
          <w:rFonts w:ascii="Times New Roman" w:hAnsi="Times New Roman"/>
          <w:szCs w:val="21"/>
        </w:rPr>
        <w:t xml:space="preserve"> The numbers of different cis-acting regulatory elements in the promoters of </w:t>
      </w:r>
      <w:r w:rsidR="006F2C1A" w:rsidRPr="00851554">
        <w:rPr>
          <w:rFonts w:ascii="Times New Roman" w:hAnsi="Times New Roman" w:cs="Arial"/>
          <w:i/>
          <w:szCs w:val="21"/>
        </w:rPr>
        <w:t>TaCMT-D2</w:t>
      </w:r>
      <w:r w:rsidR="006F2C1A" w:rsidRPr="00851554">
        <w:rPr>
          <w:rFonts w:ascii="Times New Roman" w:hAnsi="Times New Roman" w:cs="Arial"/>
          <w:szCs w:val="21"/>
        </w:rPr>
        <w:t xml:space="preserve">, </w:t>
      </w:r>
      <w:r w:rsidR="006F2C1A" w:rsidRPr="00851554">
        <w:rPr>
          <w:rFonts w:ascii="Times New Roman" w:hAnsi="Times New Roman" w:cs="Arial"/>
          <w:i/>
          <w:szCs w:val="21"/>
        </w:rPr>
        <w:t>TaMET1-B1</w:t>
      </w:r>
      <w:r w:rsidR="006F2C1A" w:rsidRPr="00851554">
        <w:rPr>
          <w:rFonts w:ascii="Times New Roman" w:hAnsi="Times New Roman" w:cs="Arial" w:hint="eastAsia"/>
          <w:szCs w:val="21"/>
        </w:rPr>
        <w:t>,</w:t>
      </w:r>
      <w:r w:rsidR="006F2C1A" w:rsidRPr="00851554">
        <w:rPr>
          <w:rFonts w:ascii="Times New Roman" w:hAnsi="Times New Roman" w:cs="Arial"/>
          <w:szCs w:val="21"/>
        </w:rPr>
        <w:t xml:space="preserve"> </w:t>
      </w:r>
      <w:r w:rsidR="006F2C1A" w:rsidRPr="00851554">
        <w:rPr>
          <w:rFonts w:ascii="Times New Roman" w:hAnsi="Times New Roman" w:cs="Arial"/>
          <w:i/>
          <w:szCs w:val="21"/>
        </w:rPr>
        <w:t>TaDRM-U6</w:t>
      </w:r>
      <w:r w:rsidR="00913282" w:rsidRPr="00913282">
        <w:rPr>
          <w:rFonts w:ascii="Times New Roman" w:hAnsi="Times New Roman" w:cs="Arial" w:hint="eastAsia"/>
          <w:szCs w:val="21"/>
        </w:rPr>
        <w:t>,</w:t>
      </w:r>
      <w:r w:rsidR="006F2C1A" w:rsidRPr="00851554">
        <w:rPr>
          <w:rFonts w:ascii="Times New Roman" w:hAnsi="Times New Roman"/>
          <w:szCs w:val="21"/>
        </w:rPr>
        <w:t xml:space="preserve"> and </w:t>
      </w:r>
      <w:r w:rsidR="006F2C1A" w:rsidRPr="00851554">
        <w:rPr>
          <w:rFonts w:ascii="Times New Roman" w:hAnsi="Times New Roman"/>
          <w:i/>
          <w:szCs w:val="21"/>
        </w:rPr>
        <w:t>TaRAFTIN1</w:t>
      </w:r>
      <w:r w:rsidR="006F2C1A" w:rsidRPr="00851554">
        <w:rPr>
          <w:rFonts w:ascii="Times New Roman" w:hAnsi="Times New Roman" w:hint="eastAsia"/>
          <w:i/>
          <w:szCs w:val="21"/>
        </w:rPr>
        <w:t>A</w:t>
      </w:r>
      <w:r w:rsidR="008072B4" w:rsidRPr="00851554">
        <w:rPr>
          <w:rFonts w:ascii="Times New Roman" w:hAnsi="Times New Roman"/>
          <w:szCs w:val="21"/>
        </w:rPr>
        <w:t xml:space="preserve">. </w:t>
      </w:r>
      <w:r>
        <w:rPr>
          <w:rFonts w:ascii="Times New Roman" w:hAnsi="Times New Roman" w:hint="eastAsia"/>
          <w:b/>
          <w:szCs w:val="21"/>
        </w:rPr>
        <w:t>b</w:t>
      </w:r>
      <w:r w:rsidR="008072B4" w:rsidRPr="00851554">
        <w:rPr>
          <w:rFonts w:ascii="Times New Roman" w:hAnsi="Times New Roman"/>
          <w:szCs w:val="21"/>
        </w:rPr>
        <w:t xml:space="preserve"> The cis-acting elements in four categories were represented by different colors.</w:t>
      </w:r>
    </w:p>
    <w:sectPr w:rsidR="008072B4" w:rsidRPr="00851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DBF" w:rsidRDefault="00364DBF" w:rsidP="00413A3C">
      <w:r>
        <w:separator/>
      </w:r>
    </w:p>
  </w:endnote>
  <w:endnote w:type="continuationSeparator" w:id="0">
    <w:p w:rsidR="00364DBF" w:rsidRDefault="00364DBF" w:rsidP="0041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DBF" w:rsidRDefault="00364DBF" w:rsidP="00413A3C">
      <w:r>
        <w:separator/>
      </w:r>
    </w:p>
  </w:footnote>
  <w:footnote w:type="continuationSeparator" w:id="0">
    <w:p w:rsidR="00364DBF" w:rsidRDefault="00364DBF" w:rsidP="00413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D6A"/>
    <w:rsid w:val="00002AC5"/>
    <w:rsid w:val="000A763C"/>
    <w:rsid w:val="000B17E3"/>
    <w:rsid w:val="000C1BB1"/>
    <w:rsid w:val="000C5EC0"/>
    <w:rsid w:val="00130C36"/>
    <w:rsid w:val="00143BEC"/>
    <w:rsid w:val="00164761"/>
    <w:rsid w:val="001E3F3E"/>
    <w:rsid w:val="002A5497"/>
    <w:rsid w:val="003448F9"/>
    <w:rsid w:val="00356D9E"/>
    <w:rsid w:val="00364DBF"/>
    <w:rsid w:val="00397166"/>
    <w:rsid w:val="00403961"/>
    <w:rsid w:val="00413A3C"/>
    <w:rsid w:val="00434ED8"/>
    <w:rsid w:val="004758AA"/>
    <w:rsid w:val="004B3802"/>
    <w:rsid w:val="00512382"/>
    <w:rsid w:val="00521345"/>
    <w:rsid w:val="0053049D"/>
    <w:rsid w:val="00566F12"/>
    <w:rsid w:val="00615935"/>
    <w:rsid w:val="00620E58"/>
    <w:rsid w:val="0062262B"/>
    <w:rsid w:val="00630DB7"/>
    <w:rsid w:val="006357D1"/>
    <w:rsid w:val="00647C66"/>
    <w:rsid w:val="006760FD"/>
    <w:rsid w:val="00676B8A"/>
    <w:rsid w:val="006E4406"/>
    <w:rsid w:val="006F1EB0"/>
    <w:rsid w:val="006F2C1A"/>
    <w:rsid w:val="006F4D93"/>
    <w:rsid w:val="007400C4"/>
    <w:rsid w:val="00750D6A"/>
    <w:rsid w:val="007629FE"/>
    <w:rsid w:val="008072B4"/>
    <w:rsid w:val="00851554"/>
    <w:rsid w:val="0087233F"/>
    <w:rsid w:val="00875F88"/>
    <w:rsid w:val="00893CC8"/>
    <w:rsid w:val="00900409"/>
    <w:rsid w:val="00913282"/>
    <w:rsid w:val="009A6D96"/>
    <w:rsid w:val="00A61E9E"/>
    <w:rsid w:val="00B616E4"/>
    <w:rsid w:val="00B65577"/>
    <w:rsid w:val="00B8078C"/>
    <w:rsid w:val="00B93816"/>
    <w:rsid w:val="00BA7457"/>
    <w:rsid w:val="00BE7A70"/>
    <w:rsid w:val="00C15DDD"/>
    <w:rsid w:val="00D517B6"/>
    <w:rsid w:val="00D66FC1"/>
    <w:rsid w:val="00D87EF7"/>
    <w:rsid w:val="00E2054C"/>
    <w:rsid w:val="00E40F7F"/>
    <w:rsid w:val="00E52079"/>
    <w:rsid w:val="00E867D8"/>
    <w:rsid w:val="00ED1696"/>
    <w:rsid w:val="00F14181"/>
    <w:rsid w:val="00F42CFD"/>
    <w:rsid w:val="00F44C3F"/>
    <w:rsid w:val="00F5573C"/>
    <w:rsid w:val="00F92A85"/>
    <w:rsid w:val="00FA6B28"/>
    <w:rsid w:val="00FF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03F048-FC52-4584-AFF1-64C9E741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A3C"/>
    <w:pPr>
      <w:widowControl w:val="0"/>
      <w:jc w:val="both"/>
    </w:pPr>
    <w:rPr>
      <w:rFonts w:ascii="Calibri" w:eastAsia="等线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3A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3A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3A3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13A3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13A3C"/>
    <w:rPr>
      <w:rFonts w:ascii="Calibri" w:eastAsia="等线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Li</dc:creator>
  <cp:lastModifiedBy>Dan Li</cp:lastModifiedBy>
  <cp:revision>44</cp:revision>
  <cp:lastPrinted>2020-09-14T12:47:00Z</cp:lastPrinted>
  <dcterms:created xsi:type="dcterms:W3CDTF">2020-08-10T03:10:00Z</dcterms:created>
  <dcterms:modified xsi:type="dcterms:W3CDTF">2021-03-04T08:21:00Z</dcterms:modified>
</cp:coreProperties>
</file>