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2D6910C" w14:textId="77777777" w:rsidR="00E77FD7" w:rsidRPr="00662879" w:rsidRDefault="00110D1B">
      <w:pPr>
        <w:rPr>
          <w:b/>
          <w:bCs/>
        </w:rPr>
      </w:pPr>
      <w:r w:rsidRPr="00662879">
        <w:rPr>
          <w:b/>
          <w:bCs/>
        </w:rPr>
        <w:t xml:space="preserve">Supplementary </w:t>
      </w:r>
      <w:r w:rsidR="00C93CB9" w:rsidRPr="00662879">
        <w:rPr>
          <w:b/>
          <w:bCs/>
        </w:rPr>
        <w:t>information</w:t>
      </w:r>
    </w:p>
    <w:p w14:paraId="4C873F1E" w14:textId="77777777" w:rsidR="00110D1B" w:rsidRDefault="00110D1B"/>
    <w:p w14:paraId="7B8D3FDB" w14:textId="77777777" w:rsidR="00C95280" w:rsidRDefault="00C95280"/>
    <w:p w14:paraId="74D7AC37" w14:textId="77777777" w:rsidR="00C95280" w:rsidRDefault="00C95280">
      <w:pPr>
        <w:rPr>
          <w:rFonts w:ascii="Arial" w:hAnsi="Arial"/>
          <w:b/>
          <w:bCs/>
          <w:sz w:val="28"/>
          <w:szCs w:val="28"/>
        </w:rPr>
      </w:pPr>
      <w:r w:rsidRPr="005C3F49">
        <w:rPr>
          <w:rFonts w:ascii="Arial" w:hAnsi="Arial"/>
          <w:b/>
          <w:bCs/>
          <w:sz w:val="28"/>
          <w:szCs w:val="28"/>
        </w:rPr>
        <w:t>Effect of methanol fixation on si</w:t>
      </w:r>
      <w:r>
        <w:rPr>
          <w:rFonts w:ascii="Arial" w:hAnsi="Arial"/>
          <w:b/>
          <w:bCs/>
          <w:sz w:val="28"/>
          <w:szCs w:val="28"/>
        </w:rPr>
        <w:t>ngl</w:t>
      </w:r>
      <w:r w:rsidRPr="005C3F49">
        <w:rPr>
          <w:rFonts w:ascii="Arial" w:hAnsi="Arial"/>
          <w:b/>
          <w:bCs/>
          <w:sz w:val="28"/>
          <w:szCs w:val="28"/>
        </w:rPr>
        <w:t>e-cell RNA sequencing data</w:t>
      </w:r>
    </w:p>
    <w:p w14:paraId="10F6BD55" w14:textId="77777777" w:rsidR="00662879" w:rsidRDefault="00662879">
      <w:pPr>
        <w:rPr>
          <w:rFonts w:ascii="Arial" w:hAnsi="Arial" w:cs="Arial"/>
          <w:szCs w:val="21"/>
        </w:rPr>
      </w:pPr>
    </w:p>
    <w:p w14:paraId="64CA2963" w14:textId="77777777" w:rsidR="00662879" w:rsidRDefault="00662879">
      <w:pPr>
        <w:rPr>
          <w:rFonts w:ascii="Arial" w:hAnsi="Arial" w:cs="Arial"/>
          <w:szCs w:val="21"/>
        </w:rPr>
      </w:pPr>
    </w:p>
    <w:p w14:paraId="3AA2AE0E" w14:textId="77777777" w:rsidR="00662879" w:rsidRDefault="00662879">
      <w:pPr>
        <w:rPr>
          <w:rFonts w:ascii="Arial" w:hAnsi="Arial" w:cs="Arial"/>
          <w:szCs w:val="21"/>
        </w:rPr>
      </w:pPr>
    </w:p>
    <w:p w14:paraId="0DFC28EE" w14:textId="77777777" w:rsidR="00662879" w:rsidRDefault="00662879">
      <w:pPr>
        <w:rPr>
          <w:rFonts w:ascii="Arial" w:hAnsi="Arial" w:cs="Arial"/>
          <w:szCs w:val="21"/>
        </w:rPr>
      </w:pPr>
    </w:p>
    <w:p w14:paraId="1DBADDC6" w14:textId="77777777" w:rsidR="00662879" w:rsidRDefault="00662879">
      <w:pPr>
        <w:rPr>
          <w:rFonts w:ascii="Arial" w:hAnsi="Arial" w:cs="Arial"/>
          <w:szCs w:val="21"/>
        </w:rPr>
      </w:pPr>
    </w:p>
    <w:p w14:paraId="24DAA7F5" w14:textId="77777777" w:rsidR="00662879" w:rsidRDefault="00662879">
      <w:pPr>
        <w:rPr>
          <w:rFonts w:ascii="Arial" w:hAnsi="Arial" w:cs="Arial"/>
          <w:szCs w:val="21"/>
        </w:rPr>
      </w:pPr>
    </w:p>
    <w:p w14:paraId="736A303A" w14:textId="77777777" w:rsidR="00662879" w:rsidRDefault="00662879">
      <w:pPr>
        <w:rPr>
          <w:rFonts w:ascii="Arial" w:hAnsi="Arial" w:cs="Arial"/>
          <w:szCs w:val="21"/>
        </w:rPr>
      </w:pPr>
    </w:p>
    <w:p w14:paraId="4BC91330" w14:textId="77777777" w:rsidR="00662879" w:rsidRDefault="00662879">
      <w:pPr>
        <w:rPr>
          <w:rFonts w:ascii="Arial" w:hAnsi="Arial" w:cs="Arial"/>
          <w:szCs w:val="21"/>
        </w:rPr>
      </w:pPr>
      <w:r>
        <w:rPr>
          <w:rFonts w:ascii="Arial" w:hAnsi="Arial" w:cs="Arial"/>
          <w:szCs w:val="21"/>
        </w:rPr>
        <w:t xml:space="preserve">Authors: </w:t>
      </w:r>
    </w:p>
    <w:p w14:paraId="7BF1E47D" w14:textId="77777777" w:rsidR="00662879" w:rsidRDefault="00662879" w:rsidP="00662879">
      <w:pPr>
        <w:rPr>
          <w:rFonts w:ascii="Arial" w:hAnsi="Arial" w:cs="Arial"/>
          <w:szCs w:val="21"/>
        </w:rPr>
      </w:pPr>
    </w:p>
    <w:p w14:paraId="09D77744" w14:textId="77777777" w:rsidR="00C95280" w:rsidRDefault="00C95280" w:rsidP="00662879">
      <w:pPr>
        <w:rPr>
          <w:rFonts w:ascii="Arial" w:hAnsi="Arial" w:cs="Arial"/>
          <w:szCs w:val="21"/>
        </w:rPr>
      </w:pPr>
      <w:proofErr w:type="spellStart"/>
      <w:r>
        <w:rPr>
          <w:rFonts w:ascii="Arial" w:hAnsi="Arial" w:cs="Arial" w:hint="cs"/>
          <w:szCs w:val="21"/>
        </w:rPr>
        <w:t>X</w:t>
      </w:r>
      <w:r>
        <w:rPr>
          <w:rFonts w:ascii="Arial" w:hAnsi="Arial" w:cs="Arial"/>
          <w:szCs w:val="21"/>
        </w:rPr>
        <w:t>inlei</w:t>
      </w:r>
      <w:proofErr w:type="spellEnd"/>
      <w:r>
        <w:rPr>
          <w:rFonts w:ascii="Arial" w:hAnsi="Arial" w:cs="Arial"/>
          <w:szCs w:val="21"/>
        </w:rPr>
        <w:t xml:space="preserve"> WANG, Lei YU, Angela WU.</w:t>
      </w:r>
    </w:p>
    <w:p w14:paraId="2A0715E4" w14:textId="77777777" w:rsidR="00C95280" w:rsidRDefault="00C95280">
      <w:pPr>
        <w:rPr>
          <w:rFonts w:ascii="Arial" w:hAnsi="Arial" w:cs="Arial"/>
          <w:szCs w:val="21"/>
        </w:rPr>
      </w:pPr>
    </w:p>
    <w:p w14:paraId="6CDF896B" w14:textId="77777777" w:rsidR="00C95280" w:rsidRDefault="00C95280">
      <w:pPr>
        <w:rPr>
          <w:rFonts w:ascii="Arial" w:hAnsi="Arial" w:cs="Arial"/>
          <w:szCs w:val="21"/>
        </w:rPr>
      </w:pPr>
    </w:p>
    <w:p w14:paraId="56A7B38C" w14:textId="77777777" w:rsidR="00C95280" w:rsidRDefault="00C95280">
      <w:pPr>
        <w:rPr>
          <w:rFonts w:ascii="Arial" w:hAnsi="Arial" w:cs="Arial"/>
          <w:szCs w:val="21"/>
        </w:rPr>
      </w:pPr>
    </w:p>
    <w:p w14:paraId="7A9FEE6D" w14:textId="77777777" w:rsidR="00C95280" w:rsidRDefault="00C95280">
      <w:pPr>
        <w:rPr>
          <w:rFonts w:ascii="Arial" w:hAnsi="Arial" w:cs="Arial"/>
          <w:szCs w:val="21"/>
        </w:rPr>
      </w:pPr>
    </w:p>
    <w:p w14:paraId="648AD35E" w14:textId="77777777" w:rsidR="00C95280" w:rsidRDefault="00C95280">
      <w:pPr>
        <w:rPr>
          <w:rFonts w:ascii="Arial" w:hAnsi="Arial" w:cs="Arial"/>
          <w:szCs w:val="21"/>
        </w:rPr>
      </w:pPr>
    </w:p>
    <w:p w14:paraId="3CDB9C15" w14:textId="77777777" w:rsidR="00C95280" w:rsidRDefault="00C95280">
      <w:pPr>
        <w:rPr>
          <w:rFonts w:ascii="Arial" w:hAnsi="Arial" w:cs="Arial"/>
          <w:szCs w:val="21"/>
        </w:rPr>
      </w:pPr>
    </w:p>
    <w:p w14:paraId="4FFFB0CA" w14:textId="77777777" w:rsidR="00C95280" w:rsidRDefault="00C95280">
      <w:pPr>
        <w:rPr>
          <w:rFonts w:ascii="Arial" w:hAnsi="Arial" w:cs="Arial"/>
          <w:szCs w:val="21"/>
        </w:rPr>
      </w:pPr>
    </w:p>
    <w:p w14:paraId="1F2E0316" w14:textId="77777777" w:rsidR="00C95280" w:rsidRDefault="00C95280">
      <w:pPr>
        <w:rPr>
          <w:rFonts w:ascii="Arial" w:hAnsi="Arial" w:cs="Arial"/>
          <w:szCs w:val="21"/>
        </w:rPr>
      </w:pPr>
    </w:p>
    <w:p w14:paraId="43392454" w14:textId="77777777" w:rsidR="00C95280" w:rsidRDefault="00C95280">
      <w:pPr>
        <w:rPr>
          <w:rFonts w:ascii="Arial" w:hAnsi="Arial" w:cs="Arial"/>
          <w:szCs w:val="21"/>
        </w:rPr>
      </w:pPr>
    </w:p>
    <w:p w14:paraId="02339358" w14:textId="77777777" w:rsidR="00C95280" w:rsidRDefault="00C95280">
      <w:pPr>
        <w:rPr>
          <w:rFonts w:ascii="Arial" w:hAnsi="Arial" w:cs="Arial"/>
          <w:szCs w:val="21"/>
        </w:rPr>
      </w:pPr>
    </w:p>
    <w:p w14:paraId="0FA84EDE" w14:textId="77777777" w:rsidR="00C95280" w:rsidRDefault="00C95280">
      <w:pPr>
        <w:rPr>
          <w:rFonts w:ascii="Arial" w:hAnsi="Arial" w:cs="Arial"/>
          <w:szCs w:val="21"/>
        </w:rPr>
      </w:pPr>
    </w:p>
    <w:p w14:paraId="46E66175" w14:textId="77777777" w:rsidR="00C95280" w:rsidRDefault="00C95280">
      <w:pPr>
        <w:rPr>
          <w:rFonts w:ascii="Arial" w:hAnsi="Arial" w:cs="Arial"/>
          <w:szCs w:val="21"/>
        </w:rPr>
      </w:pPr>
    </w:p>
    <w:p w14:paraId="0F35A8F0" w14:textId="77777777" w:rsidR="00C95280" w:rsidRDefault="00C95280">
      <w:pPr>
        <w:rPr>
          <w:rFonts w:ascii="Arial" w:hAnsi="Arial" w:cs="Arial"/>
          <w:szCs w:val="21"/>
        </w:rPr>
      </w:pPr>
    </w:p>
    <w:p w14:paraId="189EB417" w14:textId="77777777" w:rsidR="00C95280" w:rsidRDefault="00C95280">
      <w:pPr>
        <w:rPr>
          <w:rFonts w:ascii="Arial" w:hAnsi="Arial" w:cs="Arial"/>
          <w:szCs w:val="21"/>
        </w:rPr>
      </w:pPr>
    </w:p>
    <w:p w14:paraId="1B6F92FA" w14:textId="77777777" w:rsidR="00C95280" w:rsidRDefault="00C95280">
      <w:pPr>
        <w:rPr>
          <w:rFonts w:ascii="Arial" w:hAnsi="Arial" w:cs="Arial"/>
          <w:szCs w:val="21"/>
        </w:rPr>
      </w:pPr>
    </w:p>
    <w:p w14:paraId="22663246" w14:textId="77777777" w:rsidR="00C95280" w:rsidRDefault="00C95280">
      <w:pPr>
        <w:rPr>
          <w:rFonts w:ascii="Arial" w:hAnsi="Arial" w:cs="Arial"/>
          <w:szCs w:val="21"/>
        </w:rPr>
      </w:pPr>
    </w:p>
    <w:p w14:paraId="45A37CC6" w14:textId="77777777" w:rsidR="00C95280" w:rsidRDefault="00C95280">
      <w:pPr>
        <w:rPr>
          <w:rFonts w:ascii="Arial" w:hAnsi="Arial" w:cs="Arial"/>
          <w:szCs w:val="21"/>
        </w:rPr>
      </w:pPr>
    </w:p>
    <w:p w14:paraId="2BF68D80" w14:textId="77777777" w:rsidR="00C95280" w:rsidRDefault="00C95280">
      <w:pPr>
        <w:rPr>
          <w:rFonts w:ascii="Arial" w:hAnsi="Arial" w:cs="Arial"/>
          <w:szCs w:val="21"/>
        </w:rPr>
      </w:pPr>
    </w:p>
    <w:p w14:paraId="2C9F2B9D" w14:textId="77777777" w:rsidR="00C95280" w:rsidRDefault="00C95280">
      <w:pPr>
        <w:rPr>
          <w:rFonts w:ascii="Arial" w:hAnsi="Arial" w:cs="Arial"/>
          <w:szCs w:val="21"/>
        </w:rPr>
      </w:pPr>
    </w:p>
    <w:p w14:paraId="7158DDC7" w14:textId="77777777" w:rsidR="00C95280" w:rsidRDefault="00C95280">
      <w:pPr>
        <w:rPr>
          <w:rFonts w:ascii="Arial" w:hAnsi="Arial" w:cs="Arial"/>
          <w:szCs w:val="21"/>
        </w:rPr>
      </w:pPr>
    </w:p>
    <w:p w14:paraId="794120E3" w14:textId="77777777" w:rsidR="00C95280" w:rsidRDefault="00C95280">
      <w:pPr>
        <w:rPr>
          <w:rFonts w:ascii="Arial" w:hAnsi="Arial" w:cs="Arial"/>
          <w:szCs w:val="21"/>
        </w:rPr>
      </w:pPr>
    </w:p>
    <w:p w14:paraId="52979F92" w14:textId="77777777" w:rsidR="00C95280" w:rsidRDefault="00C95280">
      <w:pPr>
        <w:rPr>
          <w:rFonts w:ascii="Arial" w:hAnsi="Arial" w:cs="Arial"/>
          <w:szCs w:val="21"/>
        </w:rPr>
      </w:pPr>
    </w:p>
    <w:p w14:paraId="4E4B7254" w14:textId="1CBC9403" w:rsidR="0017696C" w:rsidRDefault="00F33694">
      <w:pPr>
        <w:rPr>
          <w:rFonts w:ascii="Arial" w:hAnsi="Arial" w:cs="Arial"/>
          <w:szCs w:val="21"/>
        </w:rPr>
      </w:pPr>
      <w:r>
        <w:rPr>
          <w:rFonts w:ascii="Arial" w:hAnsi="Arial" w:cs="Arial"/>
          <w:noProof/>
          <w:szCs w:val="21"/>
        </w:rPr>
        <w:lastRenderedPageBreak/>
        <w:drawing>
          <wp:anchor distT="0" distB="0" distL="114300" distR="114300" simplePos="0" relativeHeight="251692032" behindDoc="0" locked="0" layoutInCell="1" allowOverlap="1" wp14:anchorId="4CAC4E34" wp14:editId="3012E2D7">
            <wp:simplePos x="0" y="0"/>
            <wp:positionH relativeFrom="margin">
              <wp:posOffset>-432926</wp:posOffset>
            </wp:positionH>
            <wp:positionV relativeFrom="margin">
              <wp:posOffset>-125095</wp:posOffset>
            </wp:positionV>
            <wp:extent cx="5949315" cy="8728075"/>
            <wp:effectExtent l="0" t="0" r="0" b="0"/>
            <wp:wrapSquare wrapText="bothSides"/>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pic:cNvPicPr/>
                  </pic:nvPicPr>
                  <pic:blipFill>
                    <a:blip r:embed="rId7">
                      <a:extLst>
                        <a:ext uri="{28A0092B-C50C-407E-A947-70E740481C1C}">
                          <a14:useLocalDpi xmlns:a14="http://schemas.microsoft.com/office/drawing/2010/main" val="0"/>
                        </a:ext>
                      </a:extLst>
                    </a:blip>
                    <a:stretch>
                      <a:fillRect/>
                    </a:stretch>
                  </pic:blipFill>
                  <pic:spPr>
                    <a:xfrm>
                      <a:off x="0" y="0"/>
                      <a:ext cx="5949315" cy="8728075"/>
                    </a:xfrm>
                    <a:prstGeom prst="rect">
                      <a:avLst/>
                    </a:prstGeom>
                  </pic:spPr>
                </pic:pic>
              </a:graphicData>
            </a:graphic>
            <wp14:sizeRelH relativeFrom="margin">
              <wp14:pctWidth>0</wp14:pctWidth>
            </wp14:sizeRelH>
            <wp14:sizeRelV relativeFrom="margin">
              <wp14:pctHeight>0</wp14:pctHeight>
            </wp14:sizeRelV>
          </wp:anchor>
        </w:drawing>
      </w:r>
    </w:p>
    <w:p w14:paraId="3F6DE73E" w14:textId="77777777" w:rsidR="0017696C" w:rsidRDefault="0017696C">
      <w:pPr>
        <w:rPr>
          <w:rFonts w:ascii="Arial" w:hAnsi="Arial" w:cs="Arial"/>
          <w:szCs w:val="21"/>
        </w:rPr>
      </w:pPr>
    </w:p>
    <w:p w14:paraId="29B8D9F8" w14:textId="77777777" w:rsidR="00691476" w:rsidRPr="00662879" w:rsidRDefault="00691476" w:rsidP="00691476">
      <w:pPr>
        <w:rPr>
          <w:rFonts w:ascii="Arial" w:hAnsi="Arial" w:cs="Arial"/>
        </w:rPr>
      </w:pPr>
      <w:bookmarkStart w:id="0" w:name="OLE_LINK1"/>
      <w:r w:rsidRPr="00C93CB9">
        <w:rPr>
          <w:rFonts w:ascii="Arial" w:hAnsi="Arial" w:cs="Arial" w:hint="eastAsia"/>
          <w:b/>
          <w:bCs/>
          <w:szCs w:val="21"/>
        </w:rPr>
        <w:t>S</w:t>
      </w:r>
      <w:r w:rsidRPr="00C93CB9">
        <w:rPr>
          <w:rFonts w:ascii="Arial" w:hAnsi="Arial" w:cs="Arial"/>
          <w:b/>
          <w:bCs/>
          <w:szCs w:val="21"/>
        </w:rPr>
        <w:t>upplementary Figure 1</w:t>
      </w:r>
      <w:r>
        <w:rPr>
          <w:rFonts w:ascii="Arial" w:hAnsi="Arial" w:cs="Arial"/>
          <w:b/>
          <w:bCs/>
          <w:szCs w:val="21"/>
        </w:rPr>
        <w:t>.</w:t>
      </w:r>
      <w:r w:rsidRPr="00662879">
        <w:rPr>
          <w:rFonts w:ascii="Arial" w:hAnsi="Arial" w:cs="Arial"/>
        </w:rPr>
        <w:t xml:space="preserve"> </w:t>
      </w:r>
      <w:r>
        <w:rPr>
          <w:rFonts w:ascii="Arial" w:hAnsi="Arial" w:cs="Arial"/>
        </w:rPr>
        <w:t>S</w:t>
      </w:r>
      <w:r w:rsidRPr="00662879">
        <w:rPr>
          <w:rFonts w:ascii="Arial" w:hAnsi="Arial" w:cs="Arial"/>
        </w:rPr>
        <w:t xml:space="preserve">tatistical features of genes with </w:t>
      </w:r>
      <w:r>
        <w:rPr>
          <w:rFonts w:ascii="Arial" w:hAnsi="Arial" w:cs="Arial"/>
        </w:rPr>
        <w:t xml:space="preserve">the </w:t>
      </w:r>
      <w:r w:rsidRPr="00662879">
        <w:rPr>
          <w:rFonts w:ascii="Arial" w:hAnsi="Arial" w:cs="Arial"/>
        </w:rPr>
        <w:t>top contribution for driving different PCs between live and fixed cells in HepG2</w:t>
      </w:r>
      <w:r>
        <w:rPr>
          <w:rFonts w:ascii="Arial" w:hAnsi="Arial" w:cs="Arial"/>
        </w:rPr>
        <w:t>.</w:t>
      </w:r>
    </w:p>
    <w:p w14:paraId="338ED497" w14:textId="77777777" w:rsidR="00691476" w:rsidRPr="00C93CB9" w:rsidRDefault="00691476" w:rsidP="00691476">
      <w:pPr>
        <w:rPr>
          <w:rFonts w:ascii="Arial" w:hAnsi="Arial" w:cs="Arial"/>
          <w:b/>
          <w:bCs/>
          <w:szCs w:val="21"/>
        </w:rPr>
      </w:pPr>
      <w:r w:rsidRPr="00C93CB9">
        <w:rPr>
          <w:rFonts w:ascii="Arial" w:hAnsi="Arial" w:cs="Arial"/>
          <w:b/>
          <w:bCs/>
        </w:rPr>
        <w:t xml:space="preserve">(A) </w:t>
      </w:r>
      <w:r w:rsidRPr="00C93CB9">
        <w:rPr>
          <w:rFonts w:ascii="Arial" w:hAnsi="Arial" w:cs="Arial"/>
        </w:rPr>
        <w:t xml:space="preserve">Comparison of relative expression of 500 genes with </w:t>
      </w:r>
      <w:r>
        <w:rPr>
          <w:rFonts w:ascii="Arial" w:hAnsi="Arial" w:cs="Arial"/>
        </w:rPr>
        <w:t xml:space="preserve">the </w:t>
      </w:r>
      <w:r w:rsidRPr="00C93CB9">
        <w:rPr>
          <w:rFonts w:ascii="Arial" w:hAnsi="Arial" w:cs="Arial"/>
        </w:rPr>
        <w:t>top contribution in PC1</w:t>
      </w:r>
      <w:r>
        <w:rPr>
          <w:rFonts w:ascii="Arial" w:hAnsi="Arial" w:cs="Arial"/>
        </w:rPr>
        <w:t>(top)</w:t>
      </w:r>
      <w:r w:rsidRPr="00C93CB9">
        <w:rPr>
          <w:rFonts w:ascii="Arial" w:hAnsi="Arial" w:cs="Arial"/>
        </w:rPr>
        <w:t xml:space="preserve"> and PC2</w:t>
      </w:r>
      <w:r>
        <w:rPr>
          <w:rFonts w:ascii="Arial" w:hAnsi="Arial" w:cs="Arial"/>
        </w:rPr>
        <w:t>(bottom)</w:t>
      </w:r>
      <w:r w:rsidRPr="00C93CB9">
        <w:rPr>
          <w:rFonts w:ascii="Arial" w:hAnsi="Arial" w:cs="Arial"/>
        </w:rPr>
        <w:t xml:space="preserve"> between live and fixed cells. </w:t>
      </w:r>
    </w:p>
    <w:p w14:paraId="097E6200" w14:textId="5B751E59" w:rsidR="00691476" w:rsidRDefault="00691476" w:rsidP="00691476">
      <w:pPr>
        <w:rPr>
          <w:rFonts w:ascii="Arial" w:hAnsi="Arial" w:cs="Arial"/>
        </w:rPr>
      </w:pPr>
      <w:r w:rsidRPr="00C93CB9">
        <w:rPr>
          <w:rFonts w:ascii="Arial" w:hAnsi="Arial" w:cs="Arial"/>
        </w:rPr>
        <w:t>(</w:t>
      </w:r>
      <w:r w:rsidRPr="00C93CB9">
        <w:rPr>
          <w:rFonts w:ascii="Arial" w:hAnsi="Arial" w:cs="Arial"/>
          <w:b/>
          <w:bCs/>
        </w:rPr>
        <w:t>B</w:t>
      </w:r>
      <w:r w:rsidRPr="00C93CB9">
        <w:rPr>
          <w:rFonts w:ascii="Arial" w:hAnsi="Arial" w:cs="Arial"/>
        </w:rPr>
        <w:t>) Comparison of expression variation of genes with top contribution from PC1</w:t>
      </w:r>
      <w:r>
        <w:rPr>
          <w:rFonts w:ascii="Arial" w:hAnsi="Arial" w:cs="Arial"/>
        </w:rPr>
        <w:t>(top)</w:t>
      </w:r>
      <w:r w:rsidRPr="00C93CB9">
        <w:rPr>
          <w:rFonts w:ascii="Arial" w:hAnsi="Arial" w:cs="Arial"/>
        </w:rPr>
        <w:t xml:space="preserve"> and PC2</w:t>
      </w:r>
      <w:r>
        <w:rPr>
          <w:rFonts w:ascii="Arial" w:hAnsi="Arial" w:cs="Arial"/>
        </w:rPr>
        <w:t>(bottom)</w:t>
      </w:r>
    </w:p>
    <w:p w14:paraId="011EAD26" w14:textId="6D087211" w:rsidR="00691476" w:rsidRDefault="00691476" w:rsidP="00691476">
      <w:pPr>
        <w:rPr>
          <w:rFonts w:ascii="Arial" w:hAnsi="Arial" w:cs="Arial"/>
          <w:szCs w:val="21"/>
        </w:rPr>
      </w:pPr>
      <w:r>
        <w:rPr>
          <w:rFonts w:ascii="Arial" w:hAnsi="Arial" w:cs="Arial"/>
        </w:rPr>
        <w:t>(</w:t>
      </w:r>
      <w:r>
        <w:rPr>
          <w:rFonts w:ascii="Arial" w:hAnsi="Arial" w:cs="Arial"/>
          <w:b/>
          <w:bCs/>
        </w:rPr>
        <w:t>C</w:t>
      </w:r>
      <w:r>
        <w:rPr>
          <w:rFonts w:ascii="Arial" w:hAnsi="Arial" w:cs="Arial"/>
        </w:rPr>
        <w:t>)</w:t>
      </w:r>
      <w:r w:rsidRPr="00EA3F54">
        <w:rPr>
          <w:rFonts w:ascii="Arial" w:hAnsi="Arial" w:cs="Arial"/>
        </w:rPr>
        <w:t xml:space="preserve"> Relative abundance</w:t>
      </w:r>
      <w:r>
        <w:rPr>
          <w:rFonts w:ascii="Arial" w:hAnsi="Arial" w:cs="Arial"/>
        </w:rPr>
        <w:t>s</w:t>
      </w:r>
      <w:r w:rsidRPr="00EA3F54">
        <w:rPr>
          <w:rFonts w:ascii="Arial" w:hAnsi="Arial" w:cs="Arial"/>
        </w:rPr>
        <w:t xml:space="preserve"> of genes with low</w:t>
      </w:r>
      <w:r>
        <w:rPr>
          <w:rFonts w:ascii="Arial" w:hAnsi="Arial" w:cs="Arial"/>
        </w:rPr>
        <w:t xml:space="preserve"> </w:t>
      </w:r>
      <w:r w:rsidRPr="00EA3F54">
        <w:rPr>
          <w:rFonts w:ascii="Arial" w:hAnsi="Arial" w:cs="Arial"/>
        </w:rPr>
        <w:t>(&lt;5</w:t>
      </w:r>
      <w:r>
        <w:rPr>
          <w:rFonts w:ascii="Arial" w:hAnsi="Arial" w:cs="Arial"/>
        </w:rPr>
        <w:t xml:space="preserve"> </w:t>
      </w:r>
      <w:r w:rsidRPr="00EA3F54">
        <w:rPr>
          <w:rFonts w:ascii="Arial" w:hAnsi="Arial" w:cs="Arial"/>
        </w:rPr>
        <w:t>TPM</w:t>
      </w:r>
      <w:r>
        <w:rPr>
          <w:rFonts w:ascii="Arial" w:hAnsi="Arial" w:cs="Arial"/>
        </w:rPr>
        <w:t>, left</w:t>
      </w:r>
      <w:r w:rsidRPr="00EA3F54">
        <w:rPr>
          <w:rFonts w:ascii="Arial" w:hAnsi="Arial" w:cs="Arial"/>
        </w:rPr>
        <w:t>) high</w:t>
      </w:r>
      <w:r>
        <w:rPr>
          <w:rFonts w:ascii="Arial" w:hAnsi="Arial" w:cs="Arial"/>
        </w:rPr>
        <w:t xml:space="preserve"> </w:t>
      </w:r>
      <w:r w:rsidRPr="00EA3F54">
        <w:rPr>
          <w:rFonts w:ascii="Arial" w:hAnsi="Arial" w:cs="Arial"/>
        </w:rPr>
        <w:t>(&gt;30 TPM</w:t>
      </w:r>
      <w:r>
        <w:rPr>
          <w:rFonts w:ascii="Arial" w:hAnsi="Arial" w:cs="Arial"/>
        </w:rPr>
        <w:t>, right</w:t>
      </w:r>
      <w:r w:rsidRPr="00EA3F54">
        <w:rPr>
          <w:rFonts w:ascii="Arial" w:hAnsi="Arial" w:cs="Arial"/>
        </w:rPr>
        <w:t>)</w:t>
      </w:r>
      <w:r>
        <w:rPr>
          <w:rFonts w:ascii="Arial" w:hAnsi="Arial" w:cs="Arial"/>
        </w:rPr>
        <w:t xml:space="preserve"> </w:t>
      </w:r>
      <w:r w:rsidRPr="00EA3F54">
        <w:rPr>
          <w:rFonts w:ascii="Arial" w:hAnsi="Arial" w:cs="Arial"/>
        </w:rPr>
        <w:t xml:space="preserve">expression, the inset </w:t>
      </w:r>
      <w:r>
        <w:rPr>
          <w:rFonts w:ascii="Arial" w:hAnsi="Arial" w:cs="Arial"/>
        </w:rPr>
        <w:t xml:space="preserve">bar charts </w:t>
      </w:r>
      <w:r w:rsidRPr="00EA3F54">
        <w:rPr>
          <w:rFonts w:ascii="Arial" w:hAnsi="Arial" w:cs="Arial"/>
        </w:rPr>
        <w:t xml:space="preserve">compare the quantities of genes </w:t>
      </w:r>
      <w:r>
        <w:rPr>
          <w:rFonts w:ascii="Arial" w:hAnsi="Arial" w:cs="Arial"/>
        </w:rPr>
        <w:t>that</w:t>
      </w:r>
      <w:r w:rsidRPr="00EA3F54">
        <w:rPr>
          <w:rFonts w:ascii="Arial" w:hAnsi="Arial" w:cs="Arial"/>
        </w:rPr>
        <w:t xml:space="preserve"> h</w:t>
      </w:r>
      <w:r>
        <w:rPr>
          <w:rFonts w:ascii="Arial" w:hAnsi="Arial" w:cs="Arial"/>
        </w:rPr>
        <w:t>ave</w:t>
      </w:r>
      <w:r w:rsidRPr="00EA3F54">
        <w:rPr>
          <w:rFonts w:ascii="Arial" w:hAnsi="Arial" w:cs="Arial"/>
        </w:rPr>
        <w:t xml:space="preserve"> higher expression in either live(blue) and fixed(orange) cells.</w:t>
      </w:r>
      <w:r>
        <w:rPr>
          <w:rFonts w:ascii="Arial" w:hAnsi="Arial" w:cs="Arial"/>
        </w:rPr>
        <w:t xml:space="preserve"> </w:t>
      </w:r>
    </w:p>
    <w:p w14:paraId="508255DE" w14:textId="424F9BAC" w:rsidR="00691476" w:rsidRDefault="00691476" w:rsidP="00691476">
      <w:pPr>
        <w:rPr>
          <w:rFonts w:ascii="Arial" w:hAnsi="Arial" w:cs="Arial"/>
        </w:rPr>
      </w:pPr>
      <w:r>
        <w:rPr>
          <w:rFonts w:ascii="Arial" w:hAnsi="Arial" w:cs="Arial"/>
        </w:rPr>
        <w:t>(</w:t>
      </w:r>
      <w:r>
        <w:rPr>
          <w:rFonts w:ascii="Arial" w:hAnsi="Arial" w:cs="Arial"/>
          <w:b/>
          <w:bCs/>
        </w:rPr>
        <w:t>D</w:t>
      </w:r>
      <w:r>
        <w:rPr>
          <w:rFonts w:ascii="Arial" w:hAnsi="Arial" w:cs="Arial"/>
        </w:rPr>
        <w:t>)</w:t>
      </w:r>
      <w:r w:rsidRPr="00EA3F54">
        <w:rPr>
          <w:rFonts w:ascii="Arial" w:hAnsi="Arial" w:cs="Arial"/>
        </w:rPr>
        <w:t xml:space="preserve"> Comparison of gene detection number after expression filtering.</w:t>
      </w:r>
    </w:p>
    <w:bookmarkEnd w:id="0"/>
    <w:p w14:paraId="2E2AC76B" w14:textId="77777777" w:rsidR="00691476" w:rsidRDefault="00691476" w:rsidP="00691476">
      <w:pPr>
        <w:rPr>
          <w:rFonts w:ascii="Arial" w:hAnsi="Arial" w:cs="Arial"/>
          <w:szCs w:val="21"/>
        </w:rPr>
      </w:pPr>
    </w:p>
    <w:p w14:paraId="3A3125B2" w14:textId="77777777" w:rsidR="00691476" w:rsidRDefault="00691476" w:rsidP="00691476">
      <w:pPr>
        <w:rPr>
          <w:rFonts w:ascii="Arial" w:hAnsi="Arial" w:cs="Arial"/>
          <w:szCs w:val="21"/>
        </w:rPr>
      </w:pPr>
    </w:p>
    <w:p w14:paraId="29FE3204" w14:textId="1BC92ED9" w:rsidR="00CB2E58" w:rsidRPr="00691476" w:rsidRDefault="00CB2E58">
      <w:pPr>
        <w:rPr>
          <w:rFonts w:ascii="Arial" w:hAnsi="Arial" w:cs="Arial"/>
          <w:szCs w:val="21"/>
        </w:rPr>
      </w:pPr>
    </w:p>
    <w:p w14:paraId="17D187CA" w14:textId="184C1616" w:rsidR="00C93CB9" w:rsidRPr="001E7EA3" w:rsidRDefault="00C93CB9">
      <w:pPr>
        <w:rPr>
          <w:rFonts w:ascii="Arial" w:hAnsi="Arial" w:cs="Arial"/>
          <w:szCs w:val="21"/>
        </w:rPr>
      </w:pPr>
    </w:p>
    <w:p w14:paraId="5C531D08" w14:textId="7E182B85" w:rsidR="00C93CB9" w:rsidRDefault="00C93CB9">
      <w:pPr>
        <w:rPr>
          <w:rFonts w:ascii="Arial" w:hAnsi="Arial" w:cs="Arial"/>
          <w:szCs w:val="21"/>
        </w:rPr>
      </w:pPr>
    </w:p>
    <w:p w14:paraId="7B8DB523" w14:textId="79585671" w:rsidR="00A83A90" w:rsidRDefault="00513D2C">
      <w:pPr>
        <w:rPr>
          <w:rFonts w:ascii="Arial" w:hAnsi="Arial" w:cs="Arial"/>
          <w:szCs w:val="21"/>
        </w:rPr>
      </w:pPr>
      <w:r>
        <w:rPr>
          <w:rFonts w:ascii="Arial" w:hAnsi="Arial" w:cs="Arial"/>
          <w:noProof/>
          <w:szCs w:val="21"/>
        </w:rPr>
        <w:lastRenderedPageBreak/>
        <w:drawing>
          <wp:anchor distT="0" distB="0" distL="114300" distR="114300" simplePos="0" relativeHeight="251696128" behindDoc="0" locked="0" layoutInCell="1" allowOverlap="1" wp14:anchorId="4CF91700" wp14:editId="6F8564C8">
            <wp:simplePos x="0" y="0"/>
            <wp:positionH relativeFrom="margin">
              <wp:posOffset>0</wp:posOffset>
            </wp:positionH>
            <wp:positionV relativeFrom="margin">
              <wp:posOffset>56</wp:posOffset>
            </wp:positionV>
            <wp:extent cx="5798820" cy="9284970"/>
            <wp:effectExtent l="0" t="0" r="0" b="0"/>
            <wp:wrapSquare wrapText="bothSides"/>
            <wp:docPr id="25"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pic:cNvPicPr/>
                  </pic:nvPicPr>
                  <pic:blipFill>
                    <a:blip r:embed="rId8">
                      <a:extLst>
                        <a:ext uri="{28A0092B-C50C-407E-A947-70E740481C1C}">
                          <a14:useLocalDpi xmlns:a14="http://schemas.microsoft.com/office/drawing/2010/main" val="0"/>
                        </a:ext>
                      </a:extLst>
                    </a:blip>
                    <a:stretch>
                      <a:fillRect/>
                    </a:stretch>
                  </pic:blipFill>
                  <pic:spPr>
                    <a:xfrm>
                      <a:off x="0" y="0"/>
                      <a:ext cx="5798820" cy="9284970"/>
                    </a:xfrm>
                    <a:prstGeom prst="rect">
                      <a:avLst/>
                    </a:prstGeom>
                  </pic:spPr>
                </pic:pic>
              </a:graphicData>
            </a:graphic>
            <wp14:sizeRelH relativeFrom="margin">
              <wp14:pctWidth>0</wp14:pctWidth>
            </wp14:sizeRelH>
            <wp14:sizeRelV relativeFrom="margin">
              <wp14:pctHeight>0</wp14:pctHeight>
            </wp14:sizeRelV>
          </wp:anchor>
        </w:drawing>
      </w:r>
    </w:p>
    <w:p w14:paraId="458704F7" w14:textId="3260EF08" w:rsidR="00F33694" w:rsidRPr="00F33694" w:rsidRDefault="00F33694">
      <w:pPr>
        <w:rPr>
          <w:rFonts w:ascii="Arial" w:hAnsi="Arial" w:cs="Arial"/>
          <w:szCs w:val="21"/>
        </w:rPr>
      </w:pPr>
      <w:bookmarkStart w:id="1" w:name="OLE_LINK32"/>
      <w:bookmarkStart w:id="2" w:name="OLE_LINK33"/>
    </w:p>
    <w:bookmarkEnd w:id="1"/>
    <w:bookmarkEnd w:id="2"/>
    <w:p w14:paraId="54AFB167" w14:textId="77777777" w:rsidR="00691476" w:rsidRPr="00662879" w:rsidRDefault="00691476" w:rsidP="00691476">
      <w:pPr>
        <w:rPr>
          <w:rFonts w:ascii="Arial" w:hAnsi="Arial" w:cs="Arial"/>
        </w:rPr>
      </w:pPr>
      <w:r w:rsidRPr="00CB2E58">
        <w:rPr>
          <w:rFonts w:ascii="Arial" w:hAnsi="Arial" w:cs="Arial" w:hint="eastAsia"/>
          <w:b/>
          <w:bCs/>
          <w:szCs w:val="21"/>
        </w:rPr>
        <w:t>S</w:t>
      </w:r>
      <w:r w:rsidRPr="00CB2E58">
        <w:rPr>
          <w:rFonts w:ascii="Arial" w:hAnsi="Arial" w:cs="Arial"/>
          <w:b/>
          <w:bCs/>
          <w:szCs w:val="21"/>
        </w:rPr>
        <w:t>upplementary Figure 2.</w:t>
      </w:r>
      <w:r w:rsidRPr="00662879">
        <w:rPr>
          <w:rFonts w:ascii="Arial" w:hAnsi="Arial" w:cs="Arial"/>
          <w:szCs w:val="21"/>
        </w:rPr>
        <w:t xml:space="preserve"> </w:t>
      </w:r>
      <w:bookmarkStart w:id="3" w:name="OLE_LINK7"/>
      <w:r w:rsidRPr="00662879">
        <w:rPr>
          <w:rFonts w:ascii="Arial" w:hAnsi="Arial" w:cs="Arial"/>
        </w:rPr>
        <w:t xml:space="preserve">Molecular </w:t>
      </w:r>
      <w:bookmarkEnd w:id="3"/>
      <w:r w:rsidRPr="00662879">
        <w:rPr>
          <w:rFonts w:ascii="Arial" w:hAnsi="Arial" w:cs="Arial"/>
        </w:rPr>
        <w:t>features of transcripts separating PC1 and PC2 in HepG2.</w:t>
      </w:r>
    </w:p>
    <w:p w14:paraId="73359AC0" w14:textId="77777777" w:rsidR="00691476" w:rsidRPr="00C93CB9" w:rsidRDefault="00691476" w:rsidP="00691476">
      <w:pPr>
        <w:rPr>
          <w:rFonts w:ascii="Arial" w:hAnsi="Arial" w:cs="Arial"/>
          <w:szCs w:val="21"/>
        </w:rPr>
      </w:pPr>
      <w:r w:rsidRPr="00AB304D">
        <w:rPr>
          <w:rFonts w:ascii="Arial" w:hAnsi="Arial" w:cs="Arial"/>
        </w:rPr>
        <w:t>(</w:t>
      </w:r>
      <w:r w:rsidRPr="00AB304D">
        <w:rPr>
          <w:rFonts w:ascii="Arial" w:hAnsi="Arial" w:cs="Arial"/>
          <w:b/>
          <w:bCs/>
        </w:rPr>
        <w:t>A</w:t>
      </w:r>
      <w:r w:rsidRPr="00AB304D">
        <w:rPr>
          <w:rFonts w:ascii="Arial" w:hAnsi="Arial" w:cs="Arial"/>
        </w:rPr>
        <w:t>)</w:t>
      </w:r>
      <w:r>
        <w:rPr>
          <w:rFonts w:ascii="Arial" w:hAnsi="Arial" w:cs="Arial"/>
        </w:rPr>
        <w:t xml:space="preserve"> </w:t>
      </w:r>
      <w:r w:rsidRPr="00086E0B">
        <w:rPr>
          <w:rFonts w:ascii="Arial" w:hAnsi="Arial" w:cs="Arial"/>
        </w:rPr>
        <w:t>Plot</w:t>
      </w:r>
      <w:r>
        <w:rPr>
          <w:rFonts w:ascii="Arial" w:hAnsi="Arial" w:cs="Arial"/>
        </w:rPr>
        <w:t>s</w:t>
      </w:r>
      <w:r w:rsidRPr="00086E0B">
        <w:rPr>
          <w:rFonts w:ascii="Arial" w:hAnsi="Arial" w:cs="Arial"/>
        </w:rPr>
        <w:t xml:space="preserve"> of GC content and corresponding rank for </w:t>
      </w:r>
      <w:r>
        <w:rPr>
          <w:rFonts w:ascii="Arial" w:hAnsi="Arial" w:cs="Arial"/>
        </w:rPr>
        <w:t xml:space="preserve">the </w:t>
      </w:r>
      <w:r w:rsidRPr="00086E0B">
        <w:rPr>
          <w:rFonts w:ascii="Arial" w:hAnsi="Arial" w:cs="Arial"/>
        </w:rPr>
        <w:t>whole transcriptome</w:t>
      </w:r>
      <w:r>
        <w:rPr>
          <w:rFonts w:ascii="Arial" w:hAnsi="Arial" w:cs="Arial"/>
        </w:rPr>
        <w:t>.</w:t>
      </w:r>
      <w:r w:rsidRPr="00086E0B">
        <w:rPr>
          <w:rFonts w:ascii="Arial" w:hAnsi="Arial" w:cs="Arial"/>
        </w:rPr>
        <w:t xml:space="preserve"> </w:t>
      </w:r>
      <w:r>
        <w:rPr>
          <w:rFonts w:ascii="Arial" w:hAnsi="Arial" w:cs="Arial"/>
        </w:rPr>
        <w:t>H</w:t>
      </w:r>
      <w:r w:rsidRPr="00086E0B">
        <w:rPr>
          <w:rFonts w:ascii="Arial" w:hAnsi="Arial" w:cs="Arial"/>
        </w:rPr>
        <w:t>ighlighted events are those with top contribution</w:t>
      </w:r>
      <w:r>
        <w:rPr>
          <w:rFonts w:ascii="Arial" w:hAnsi="Arial" w:cs="Arial"/>
        </w:rPr>
        <w:t>s</w:t>
      </w:r>
      <w:r w:rsidRPr="00086E0B">
        <w:rPr>
          <w:rFonts w:ascii="Arial" w:hAnsi="Arial" w:cs="Arial"/>
        </w:rPr>
        <w:t xml:space="preserve"> in PC1</w:t>
      </w:r>
      <w:r>
        <w:rPr>
          <w:rFonts w:ascii="Arial" w:hAnsi="Arial" w:cs="Arial"/>
        </w:rPr>
        <w:t xml:space="preserve"> </w:t>
      </w:r>
      <w:r w:rsidRPr="00086E0B">
        <w:rPr>
          <w:rFonts w:ascii="Arial" w:hAnsi="Arial" w:cs="Arial"/>
        </w:rPr>
        <w:t>(left) and PC2</w:t>
      </w:r>
      <w:r>
        <w:rPr>
          <w:rFonts w:ascii="Arial" w:hAnsi="Arial" w:cs="Arial"/>
        </w:rPr>
        <w:t xml:space="preserve"> </w:t>
      </w:r>
      <w:r w:rsidRPr="00086E0B">
        <w:rPr>
          <w:rFonts w:ascii="Arial" w:hAnsi="Arial" w:cs="Arial"/>
        </w:rPr>
        <w:t>(right).</w:t>
      </w:r>
    </w:p>
    <w:p w14:paraId="6A7EABE3" w14:textId="77777777" w:rsidR="00691476" w:rsidRDefault="00691476" w:rsidP="00691476">
      <w:pPr>
        <w:rPr>
          <w:rFonts w:ascii="Arial" w:hAnsi="Arial" w:cs="Arial"/>
          <w:szCs w:val="21"/>
        </w:rPr>
      </w:pPr>
      <w:r w:rsidRPr="00AB304D">
        <w:rPr>
          <w:rFonts w:ascii="Arial" w:hAnsi="Arial" w:cs="Arial"/>
        </w:rPr>
        <w:t>(</w:t>
      </w:r>
      <w:r w:rsidRPr="00AB304D">
        <w:rPr>
          <w:rFonts w:ascii="Arial" w:hAnsi="Arial" w:cs="Arial"/>
          <w:b/>
          <w:bCs/>
        </w:rPr>
        <w:t>B</w:t>
      </w:r>
      <w:r w:rsidRPr="00AB304D">
        <w:rPr>
          <w:rFonts w:ascii="Arial" w:hAnsi="Arial" w:cs="Arial"/>
        </w:rPr>
        <w:t xml:space="preserve">) </w:t>
      </w:r>
      <w:r w:rsidRPr="00086E0B">
        <w:rPr>
          <w:rFonts w:ascii="Arial" w:hAnsi="Arial" w:cs="Arial"/>
        </w:rPr>
        <w:t>Plot</w:t>
      </w:r>
      <w:r>
        <w:rPr>
          <w:rFonts w:ascii="Arial" w:hAnsi="Arial" w:cs="Arial"/>
        </w:rPr>
        <w:t>s</w:t>
      </w:r>
      <w:r w:rsidRPr="00086E0B">
        <w:rPr>
          <w:rFonts w:ascii="Arial" w:hAnsi="Arial" w:cs="Arial"/>
        </w:rPr>
        <w:t xml:space="preserve"> of length and corresponding rank</w:t>
      </w:r>
      <w:r>
        <w:rPr>
          <w:rFonts w:ascii="Arial" w:hAnsi="Arial" w:cs="Arial"/>
        </w:rPr>
        <w:t xml:space="preserve"> </w:t>
      </w:r>
      <w:r w:rsidRPr="00086E0B">
        <w:rPr>
          <w:rFonts w:ascii="Arial" w:hAnsi="Arial" w:cs="Arial"/>
        </w:rPr>
        <w:t xml:space="preserve">for </w:t>
      </w:r>
      <w:r>
        <w:rPr>
          <w:rFonts w:ascii="Arial" w:hAnsi="Arial" w:cs="Arial"/>
        </w:rPr>
        <w:t xml:space="preserve">the </w:t>
      </w:r>
      <w:r w:rsidRPr="00086E0B">
        <w:rPr>
          <w:rFonts w:ascii="Arial" w:hAnsi="Arial" w:cs="Arial"/>
        </w:rPr>
        <w:t>whole transcriptome</w:t>
      </w:r>
      <w:r>
        <w:rPr>
          <w:rFonts w:ascii="Arial" w:hAnsi="Arial" w:cs="Arial"/>
        </w:rPr>
        <w:t>.</w:t>
      </w:r>
      <w:r w:rsidRPr="00086E0B">
        <w:rPr>
          <w:rFonts w:ascii="Arial" w:hAnsi="Arial" w:cs="Arial"/>
        </w:rPr>
        <w:t xml:space="preserve"> </w:t>
      </w:r>
      <w:r>
        <w:rPr>
          <w:rFonts w:ascii="Arial" w:hAnsi="Arial" w:cs="Arial"/>
        </w:rPr>
        <w:t>H</w:t>
      </w:r>
      <w:r w:rsidRPr="00086E0B">
        <w:rPr>
          <w:rFonts w:ascii="Arial" w:hAnsi="Arial" w:cs="Arial"/>
        </w:rPr>
        <w:t>ighlighted events are those with top contribution</w:t>
      </w:r>
      <w:r>
        <w:rPr>
          <w:rFonts w:ascii="Arial" w:hAnsi="Arial" w:cs="Arial"/>
        </w:rPr>
        <w:t>s</w:t>
      </w:r>
      <w:r w:rsidRPr="00086E0B">
        <w:rPr>
          <w:rFonts w:ascii="Arial" w:hAnsi="Arial" w:cs="Arial"/>
        </w:rPr>
        <w:t xml:space="preserve"> in PC1</w:t>
      </w:r>
      <w:r>
        <w:rPr>
          <w:rFonts w:ascii="Arial" w:hAnsi="Arial" w:cs="Arial"/>
        </w:rPr>
        <w:t xml:space="preserve"> </w:t>
      </w:r>
      <w:r w:rsidRPr="00086E0B">
        <w:rPr>
          <w:rFonts w:ascii="Arial" w:hAnsi="Arial" w:cs="Arial"/>
        </w:rPr>
        <w:t>(left) and PC2</w:t>
      </w:r>
      <w:r>
        <w:rPr>
          <w:rFonts w:ascii="Arial" w:hAnsi="Arial" w:cs="Arial"/>
        </w:rPr>
        <w:t xml:space="preserve"> </w:t>
      </w:r>
      <w:r w:rsidRPr="00086E0B">
        <w:rPr>
          <w:rFonts w:ascii="Arial" w:hAnsi="Arial" w:cs="Arial"/>
        </w:rPr>
        <w:t>(right).</w:t>
      </w:r>
    </w:p>
    <w:p w14:paraId="18951249" w14:textId="10C9F57F" w:rsidR="00691476" w:rsidRDefault="00691476" w:rsidP="00691476">
      <w:pPr>
        <w:rPr>
          <w:rFonts w:ascii="Arial" w:hAnsi="Arial" w:cs="Arial"/>
        </w:rPr>
      </w:pPr>
      <w:r>
        <w:rPr>
          <w:rFonts w:ascii="Arial" w:hAnsi="Arial" w:cs="Arial"/>
        </w:rPr>
        <w:t>(</w:t>
      </w:r>
      <w:bookmarkStart w:id="4" w:name="OLE_LINK26"/>
      <w:bookmarkStart w:id="5" w:name="OLE_LINK27"/>
      <w:r w:rsidRPr="00AB304D">
        <w:rPr>
          <w:rFonts w:ascii="Arial" w:hAnsi="Arial" w:cs="Arial"/>
          <w:b/>
          <w:bCs/>
        </w:rPr>
        <w:t>C</w:t>
      </w:r>
      <w:r>
        <w:rPr>
          <w:rFonts w:ascii="Arial" w:hAnsi="Arial" w:cs="Arial"/>
        </w:rPr>
        <w:t xml:space="preserve">) </w:t>
      </w:r>
      <w:r w:rsidRPr="00086E0B">
        <w:rPr>
          <w:rFonts w:ascii="Arial" w:hAnsi="Arial" w:cs="Arial"/>
        </w:rPr>
        <w:t>Comparison</w:t>
      </w:r>
      <w:r>
        <w:rPr>
          <w:rFonts w:ascii="Arial" w:hAnsi="Arial" w:cs="Arial"/>
        </w:rPr>
        <w:t>s</w:t>
      </w:r>
      <w:r w:rsidRPr="00086E0B">
        <w:rPr>
          <w:rFonts w:ascii="Arial" w:hAnsi="Arial" w:cs="Arial"/>
        </w:rPr>
        <w:t xml:space="preserve"> of </w:t>
      </w:r>
      <w:r>
        <w:rPr>
          <w:rFonts w:ascii="Arial" w:hAnsi="Arial" w:cs="Arial"/>
        </w:rPr>
        <w:t>length (left)</w:t>
      </w:r>
      <w:r w:rsidRPr="00086E0B">
        <w:rPr>
          <w:rFonts w:ascii="Arial" w:hAnsi="Arial" w:cs="Arial"/>
        </w:rPr>
        <w:t xml:space="preserve"> and </w:t>
      </w:r>
      <w:r>
        <w:rPr>
          <w:rFonts w:ascii="Arial" w:hAnsi="Arial" w:cs="Arial"/>
        </w:rPr>
        <w:t xml:space="preserve">GC content </w:t>
      </w:r>
      <w:r w:rsidRPr="00086E0B">
        <w:rPr>
          <w:rFonts w:ascii="Arial" w:hAnsi="Arial" w:cs="Arial"/>
        </w:rPr>
        <w:t>(</w:t>
      </w:r>
      <w:r>
        <w:rPr>
          <w:rFonts w:ascii="Arial" w:hAnsi="Arial" w:cs="Arial"/>
        </w:rPr>
        <w:t>right</w:t>
      </w:r>
      <w:r w:rsidRPr="00086E0B">
        <w:rPr>
          <w:rFonts w:ascii="Arial" w:hAnsi="Arial" w:cs="Arial"/>
        </w:rPr>
        <w:t>) of transcripts with top contribution</w:t>
      </w:r>
      <w:r>
        <w:rPr>
          <w:rFonts w:ascii="Arial" w:hAnsi="Arial" w:cs="Arial"/>
        </w:rPr>
        <w:t>s</w:t>
      </w:r>
      <w:r w:rsidRPr="00086E0B">
        <w:rPr>
          <w:rFonts w:ascii="Arial" w:hAnsi="Arial" w:cs="Arial"/>
        </w:rPr>
        <w:t xml:space="preserve"> in PC1 and PC2</w:t>
      </w:r>
      <w:r>
        <w:rPr>
          <w:rFonts w:ascii="Arial" w:hAnsi="Arial" w:cs="Arial"/>
        </w:rPr>
        <w:t>.</w:t>
      </w:r>
      <w:r w:rsidRPr="00086E0B">
        <w:rPr>
          <w:rFonts w:ascii="Arial" w:hAnsi="Arial" w:cs="Arial"/>
        </w:rPr>
        <w:t xml:space="preserve"> </w:t>
      </w:r>
      <w:r>
        <w:rPr>
          <w:rFonts w:ascii="Arial" w:hAnsi="Arial" w:cs="Arial"/>
        </w:rPr>
        <w:t>P-</w:t>
      </w:r>
      <w:r w:rsidRPr="00086E0B">
        <w:rPr>
          <w:rFonts w:ascii="Arial" w:hAnsi="Arial" w:cs="Arial"/>
        </w:rPr>
        <w:t>values show differences</w:t>
      </w:r>
      <w:r>
        <w:rPr>
          <w:rFonts w:ascii="Arial" w:hAnsi="Arial" w:cs="Arial"/>
        </w:rPr>
        <w:t xml:space="preserve"> between live and fixed groups</w:t>
      </w:r>
      <w:r w:rsidRPr="00086E0B">
        <w:rPr>
          <w:rFonts w:ascii="Arial" w:hAnsi="Arial" w:cs="Arial"/>
        </w:rPr>
        <w:t xml:space="preserve"> are both significant.</w:t>
      </w:r>
      <w:bookmarkEnd w:id="4"/>
      <w:bookmarkEnd w:id="5"/>
    </w:p>
    <w:p w14:paraId="29EB46CC" w14:textId="77777777" w:rsidR="00691476" w:rsidRPr="00086E0B" w:rsidRDefault="00691476" w:rsidP="00691476">
      <w:pPr>
        <w:rPr>
          <w:rFonts w:ascii="Arial" w:hAnsi="Arial" w:cs="Arial"/>
        </w:rPr>
      </w:pPr>
      <w:r w:rsidRPr="00AB304D">
        <w:rPr>
          <w:rFonts w:ascii="Arial" w:hAnsi="Arial" w:cs="Arial"/>
        </w:rPr>
        <w:t>(</w:t>
      </w:r>
      <w:r>
        <w:rPr>
          <w:rFonts w:ascii="Arial" w:hAnsi="Arial" w:cs="Arial"/>
          <w:b/>
          <w:bCs/>
        </w:rPr>
        <w:t>D</w:t>
      </w:r>
      <w:r w:rsidRPr="00AB304D">
        <w:rPr>
          <w:rFonts w:ascii="Arial" w:hAnsi="Arial" w:cs="Arial"/>
        </w:rPr>
        <w:t>)</w:t>
      </w:r>
      <w:r>
        <w:rPr>
          <w:rFonts w:ascii="Arial" w:hAnsi="Arial" w:cs="Arial"/>
        </w:rPr>
        <w:t xml:space="preserve"> </w:t>
      </w:r>
      <w:r w:rsidRPr="00086E0B">
        <w:rPr>
          <w:rFonts w:ascii="Arial" w:hAnsi="Arial" w:cs="Arial"/>
        </w:rPr>
        <w:t>Comparison of transcripts detection number. Groups are separated and arranged by increasing length. The number of transcript detection varies as length changes. Statistic</w:t>
      </w:r>
      <w:r>
        <w:rPr>
          <w:rFonts w:ascii="Arial" w:hAnsi="Arial" w:cs="Arial"/>
        </w:rPr>
        <w:t>al</w:t>
      </w:r>
      <w:r w:rsidRPr="00086E0B">
        <w:rPr>
          <w:rFonts w:ascii="Arial" w:hAnsi="Arial" w:cs="Arial"/>
        </w:rPr>
        <w:t xml:space="preserve"> significance p</w:t>
      </w:r>
      <w:r>
        <w:rPr>
          <w:rFonts w:ascii="Arial" w:hAnsi="Arial" w:cs="Arial"/>
        </w:rPr>
        <w:t>-</w:t>
      </w:r>
      <w:r w:rsidRPr="00086E0B">
        <w:rPr>
          <w:rFonts w:ascii="Arial" w:hAnsi="Arial" w:cs="Arial"/>
        </w:rPr>
        <w:t>values are determined by t-test and indicated with asterisks</w:t>
      </w:r>
      <w:r>
        <w:rPr>
          <w:rFonts w:ascii="Arial" w:hAnsi="Arial" w:cs="Arial"/>
        </w:rPr>
        <w:t xml:space="preserve"> </w:t>
      </w:r>
      <w:r w:rsidRPr="00086E0B">
        <w:rPr>
          <w:rFonts w:ascii="Arial" w:hAnsi="Arial" w:cs="Arial"/>
        </w:rPr>
        <w:t>(</w:t>
      </w:r>
      <w:proofErr w:type="spellStart"/>
      <w:r w:rsidRPr="00086E0B">
        <w:rPr>
          <w:rFonts w:ascii="Arial" w:hAnsi="Arial" w:cs="Arial"/>
        </w:rPr>
        <w:t>nsP</w:t>
      </w:r>
      <w:proofErr w:type="spellEnd"/>
      <w:r w:rsidRPr="00086E0B">
        <w:rPr>
          <w:rFonts w:ascii="Arial" w:hAnsi="Arial" w:cs="Arial"/>
        </w:rPr>
        <w:t>&gt;0.05,</w:t>
      </w:r>
      <w:r>
        <w:rPr>
          <w:rFonts w:ascii="Arial" w:hAnsi="Arial" w:cs="Arial"/>
        </w:rPr>
        <w:t xml:space="preserve"> </w:t>
      </w:r>
      <w:r w:rsidRPr="00086E0B">
        <w:rPr>
          <w:rFonts w:ascii="Arial" w:hAnsi="Arial" w:cs="Arial"/>
        </w:rPr>
        <w:t>*P&lt;0.05,</w:t>
      </w:r>
      <w:r>
        <w:rPr>
          <w:rFonts w:ascii="Arial" w:hAnsi="Arial" w:cs="Arial"/>
        </w:rPr>
        <w:t xml:space="preserve"> </w:t>
      </w:r>
      <w:r w:rsidRPr="00086E0B">
        <w:rPr>
          <w:rFonts w:ascii="Arial" w:hAnsi="Arial" w:cs="Arial"/>
        </w:rPr>
        <w:t>****P&lt;0.0001).</w:t>
      </w:r>
    </w:p>
    <w:p w14:paraId="4207D680" w14:textId="77777777" w:rsidR="00691476" w:rsidRDefault="00691476" w:rsidP="00691476">
      <w:pPr>
        <w:rPr>
          <w:rFonts w:ascii="Arial" w:hAnsi="Arial" w:cs="Arial"/>
        </w:rPr>
      </w:pPr>
    </w:p>
    <w:p w14:paraId="5AD0D165" w14:textId="382D9446" w:rsidR="00CB2E58" w:rsidRDefault="0007548A" w:rsidP="00CB2E58">
      <w:pPr>
        <w:rPr>
          <w:rFonts w:ascii="Arial" w:hAnsi="Arial" w:cs="Arial"/>
        </w:rPr>
      </w:pPr>
      <w:r>
        <w:rPr>
          <w:rFonts w:ascii="Arial" w:hAnsi="Arial" w:cs="Arial"/>
          <w:noProof/>
          <w:szCs w:val="21"/>
        </w:rPr>
        <w:drawing>
          <wp:anchor distT="0" distB="0" distL="114300" distR="114300" simplePos="0" relativeHeight="251689984" behindDoc="0" locked="0" layoutInCell="1" allowOverlap="1" wp14:anchorId="05D1BE2F" wp14:editId="7060F0DA">
            <wp:simplePos x="0" y="0"/>
            <wp:positionH relativeFrom="margin">
              <wp:posOffset>-734843</wp:posOffset>
            </wp:positionH>
            <wp:positionV relativeFrom="margin">
              <wp:posOffset>3092977</wp:posOffset>
            </wp:positionV>
            <wp:extent cx="6770370" cy="4061460"/>
            <wp:effectExtent l="0" t="0" r="0" b="0"/>
            <wp:wrapSquare wrapText="bothSides"/>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pic:cNvPicPr/>
                  </pic:nvPicPr>
                  <pic:blipFill>
                    <a:blip r:embed="rId9">
                      <a:extLst>
                        <a:ext uri="{28A0092B-C50C-407E-A947-70E740481C1C}">
                          <a14:useLocalDpi xmlns:a14="http://schemas.microsoft.com/office/drawing/2010/main" val="0"/>
                        </a:ext>
                      </a:extLst>
                    </a:blip>
                    <a:stretch>
                      <a:fillRect/>
                    </a:stretch>
                  </pic:blipFill>
                  <pic:spPr>
                    <a:xfrm>
                      <a:off x="0" y="0"/>
                      <a:ext cx="6770370" cy="4061460"/>
                    </a:xfrm>
                    <a:prstGeom prst="rect">
                      <a:avLst/>
                    </a:prstGeom>
                  </pic:spPr>
                </pic:pic>
              </a:graphicData>
            </a:graphic>
            <wp14:sizeRelH relativeFrom="margin">
              <wp14:pctWidth>0</wp14:pctWidth>
            </wp14:sizeRelH>
            <wp14:sizeRelV relativeFrom="margin">
              <wp14:pctHeight>0</wp14:pctHeight>
            </wp14:sizeRelV>
          </wp:anchor>
        </w:drawing>
      </w:r>
    </w:p>
    <w:p w14:paraId="48621B30" w14:textId="4B1369DF" w:rsidR="00662879" w:rsidRPr="00BA700D" w:rsidRDefault="00662879" w:rsidP="00CB2E58">
      <w:pPr>
        <w:rPr>
          <w:rFonts w:ascii="Arial" w:hAnsi="Arial" w:cs="Arial"/>
          <w:szCs w:val="21"/>
        </w:rPr>
      </w:pPr>
      <w:bookmarkStart w:id="6" w:name="OLE_LINK42"/>
      <w:bookmarkStart w:id="7" w:name="OLE_LINK43"/>
    </w:p>
    <w:p w14:paraId="76B9D88D" w14:textId="77777777" w:rsidR="00662879" w:rsidRDefault="00662879" w:rsidP="00CB2E58">
      <w:pPr>
        <w:rPr>
          <w:rFonts w:ascii="Arial" w:hAnsi="Arial" w:cs="Arial"/>
          <w:b/>
          <w:bCs/>
          <w:szCs w:val="21"/>
        </w:rPr>
      </w:pPr>
    </w:p>
    <w:bookmarkEnd w:id="6"/>
    <w:bookmarkEnd w:id="7"/>
    <w:p w14:paraId="301BC945" w14:textId="77777777" w:rsidR="00691476" w:rsidRPr="00662879" w:rsidRDefault="00691476" w:rsidP="00691476">
      <w:pPr>
        <w:rPr>
          <w:rFonts w:ascii="Arial" w:hAnsi="Arial" w:cs="Arial"/>
        </w:rPr>
      </w:pPr>
      <w:r w:rsidRPr="00CB2E58">
        <w:rPr>
          <w:rFonts w:ascii="Arial" w:hAnsi="Arial" w:cs="Arial" w:hint="eastAsia"/>
          <w:b/>
          <w:bCs/>
          <w:szCs w:val="21"/>
        </w:rPr>
        <w:t>S</w:t>
      </w:r>
      <w:r w:rsidRPr="00CB2E58">
        <w:rPr>
          <w:rFonts w:ascii="Arial" w:hAnsi="Arial" w:cs="Arial"/>
          <w:b/>
          <w:bCs/>
          <w:szCs w:val="21"/>
        </w:rPr>
        <w:t xml:space="preserve">upplementary Figure </w:t>
      </w:r>
      <w:r>
        <w:rPr>
          <w:rFonts w:ascii="Arial" w:hAnsi="Arial" w:cs="Arial"/>
          <w:b/>
          <w:bCs/>
          <w:szCs w:val="21"/>
        </w:rPr>
        <w:t>3</w:t>
      </w:r>
      <w:r w:rsidRPr="00CB2E58">
        <w:rPr>
          <w:rFonts w:ascii="Arial" w:hAnsi="Arial" w:cs="Arial"/>
          <w:b/>
          <w:bCs/>
          <w:szCs w:val="21"/>
        </w:rPr>
        <w:t>.</w:t>
      </w:r>
      <w:r w:rsidRPr="00662879">
        <w:rPr>
          <w:rFonts w:ascii="Arial" w:hAnsi="Arial" w:cs="Arial"/>
          <w:szCs w:val="21"/>
        </w:rPr>
        <w:t xml:space="preserve"> </w:t>
      </w:r>
      <w:r w:rsidRPr="00662879">
        <w:rPr>
          <w:rFonts w:ascii="Arial" w:hAnsi="Arial" w:cs="Arial"/>
        </w:rPr>
        <w:t>Comparison of mapping features between live and fixed cells in HepG2.</w:t>
      </w:r>
    </w:p>
    <w:p w14:paraId="35052ABE" w14:textId="03707F35" w:rsidR="00691476" w:rsidRPr="006B3F36" w:rsidRDefault="00691476" w:rsidP="00691476">
      <w:pPr>
        <w:rPr>
          <w:rFonts w:ascii="Arial" w:hAnsi="Arial" w:cs="Arial"/>
        </w:rPr>
      </w:pPr>
      <w:r w:rsidRPr="006B3F36">
        <w:rPr>
          <w:rFonts w:ascii="Arial" w:hAnsi="Arial" w:cs="Arial"/>
          <w:b/>
          <w:bCs/>
        </w:rPr>
        <w:t>(A)</w:t>
      </w:r>
      <w:r>
        <w:rPr>
          <w:rFonts w:ascii="Arial" w:hAnsi="Arial" w:cs="Arial"/>
        </w:rPr>
        <w:t xml:space="preserve"> </w:t>
      </w:r>
      <w:r w:rsidRPr="006B3F36">
        <w:rPr>
          <w:rFonts w:ascii="Arial" w:hAnsi="Arial" w:cs="Arial"/>
        </w:rPr>
        <w:t>The mapping ratios for each transcript were compared using coverage integrity correlation. Transcripts with top or bottom 10% rank</w:t>
      </w:r>
      <w:r>
        <w:rPr>
          <w:rFonts w:ascii="Arial" w:hAnsi="Arial" w:cs="Arial"/>
        </w:rPr>
        <w:t>ing</w:t>
      </w:r>
      <w:r w:rsidRPr="006B3F36">
        <w:rPr>
          <w:rFonts w:ascii="Arial" w:hAnsi="Arial" w:cs="Arial"/>
        </w:rPr>
        <w:t xml:space="preserve"> in length and GC content are highlighted in each correlation plot.</w:t>
      </w:r>
    </w:p>
    <w:p w14:paraId="22458A3A" w14:textId="1C0FB2B3" w:rsidR="00691476" w:rsidRPr="006B3F36" w:rsidRDefault="00691476" w:rsidP="00691476">
      <w:pPr>
        <w:rPr>
          <w:rFonts w:ascii="Arial" w:hAnsi="Arial" w:cs="Arial"/>
          <w:b/>
          <w:bCs/>
        </w:rPr>
      </w:pPr>
      <w:r w:rsidRPr="006B3F36">
        <w:rPr>
          <w:rFonts w:ascii="Arial" w:hAnsi="Arial" w:cs="Arial"/>
          <w:b/>
          <w:bCs/>
        </w:rPr>
        <w:lastRenderedPageBreak/>
        <w:t>(B)</w:t>
      </w:r>
      <w:r>
        <w:rPr>
          <w:rFonts w:ascii="Arial" w:hAnsi="Arial" w:cs="Arial"/>
        </w:rPr>
        <w:t xml:space="preserve"> </w:t>
      </w:r>
      <w:r w:rsidRPr="006B3F36">
        <w:rPr>
          <w:rFonts w:ascii="Arial" w:hAnsi="Arial" w:cs="Arial"/>
        </w:rPr>
        <w:t>Visualization of the ratio of live/fixed mapping integrity</w:t>
      </w:r>
      <w:r>
        <w:rPr>
          <w:rFonts w:ascii="Arial" w:hAnsi="Arial" w:cs="Arial"/>
        </w:rPr>
        <w:t>.</w:t>
      </w:r>
      <w:r w:rsidRPr="006B3F36">
        <w:rPr>
          <w:rFonts w:ascii="Arial" w:hAnsi="Arial" w:cs="Arial"/>
        </w:rPr>
        <w:t xml:space="preserve"> Transcripts are sorted and grouped by length and GC content; each unit represents an average ratio for those transcripts</w:t>
      </w:r>
      <w:r>
        <w:rPr>
          <w:rFonts w:ascii="Arial" w:hAnsi="Arial" w:cs="Arial"/>
        </w:rPr>
        <w:t xml:space="preserve"> in one group.</w:t>
      </w:r>
    </w:p>
    <w:p w14:paraId="762B5139" w14:textId="268BD59D" w:rsidR="00BA700D" w:rsidRPr="00691476" w:rsidRDefault="00BA700D">
      <w:pPr>
        <w:rPr>
          <w:rFonts w:ascii="Arial" w:hAnsi="Arial" w:cs="Arial"/>
          <w:szCs w:val="21"/>
        </w:rPr>
      </w:pPr>
    </w:p>
    <w:p w14:paraId="7E08B7E7" w14:textId="5D8EBE6D" w:rsidR="006B3F36" w:rsidRDefault="005678BF">
      <w:pPr>
        <w:rPr>
          <w:rFonts w:ascii="Arial" w:hAnsi="Arial" w:cs="Arial"/>
          <w:szCs w:val="21"/>
        </w:rPr>
      </w:pPr>
      <w:r>
        <w:rPr>
          <w:rFonts w:ascii="Arial" w:hAnsi="Arial" w:cs="Arial"/>
          <w:noProof/>
          <w:szCs w:val="21"/>
        </w:rPr>
        <w:drawing>
          <wp:anchor distT="0" distB="0" distL="114300" distR="114300" simplePos="0" relativeHeight="251691008" behindDoc="0" locked="0" layoutInCell="1" allowOverlap="1" wp14:anchorId="3D294E9E" wp14:editId="022879B5">
            <wp:simplePos x="0" y="0"/>
            <wp:positionH relativeFrom="margin">
              <wp:posOffset>-594995</wp:posOffset>
            </wp:positionH>
            <wp:positionV relativeFrom="margin">
              <wp:posOffset>826135</wp:posOffset>
            </wp:positionV>
            <wp:extent cx="6262370" cy="3316605"/>
            <wp:effectExtent l="0" t="0" r="0" b="0"/>
            <wp:wrapSquare wrapText="bothSides"/>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pic:cNvPicPr/>
                  </pic:nvPicPr>
                  <pic:blipFill>
                    <a:blip r:embed="rId10">
                      <a:extLst>
                        <a:ext uri="{28A0092B-C50C-407E-A947-70E740481C1C}">
                          <a14:useLocalDpi xmlns:a14="http://schemas.microsoft.com/office/drawing/2010/main" val="0"/>
                        </a:ext>
                      </a:extLst>
                    </a:blip>
                    <a:stretch>
                      <a:fillRect/>
                    </a:stretch>
                  </pic:blipFill>
                  <pic:spPr>
                    <a:xfrm>
                      <a:off x="0" y="0"/>
                      <a:ext cx="6262370" cy="3316605"/>
                    </a:xfrm>
                    <a:prstGeom prst="rect">
                      <a:avLst/>
                    </a:prstGeom>
                  </pic:spPr>
                </pic:pic>
              </a:graphicData>
            </a:graphic>
            <wp14:sizeRelH relativeFrom="margin">
              <wp14:pctWidth>0</wp14:pctWidth>
            </wp14:sizeRelH>
            <wp14:sizeRelV relativeFrom="margin">
              <wp14:pctHeight>0</wp14:pctHeight>
            </wp14:sizeRelV>
          </wp:anchor>
        </w:drawing>
      </w:r>
    </w:p>
    <w:p w14:paraId="2F840DE2" w14:textId="3BEDEF97" w:rsidR="006B3F36" w:rsidRDefault="006B3F36">
      <w:pPr>
        <w:rPr>
          <w:rFonts w:ascii="Arial" w:hAnsi="Arial" w:cs="Arial"/>
          <w:szCs w:val="21"/>
        </w:rPr>
      </w:pPr>
    </w:p>
    <w:p w14:paraId="05E2478A" w14:textId="5CDDE67F" w:rsidR="00691476" w:rsidRPr="00662879" w:rsidRDefault="00691476" w:rsidP="00691476">
      <w:pPr>
        <w:rPr>
          <w:rFonts w:ascii="Arial" w:hAnsi="Arial" w:cs="Arial"/>
        </w:rPr>
      </w:pPr>
      <w:bookmarkStart w:id="8" w:name="OLE_LINK51"/>
      <w:bookmarkStart w:id="9" w:name="OLE_LINK52"/>
      <w:bookmarkStart w:id="10" w:name="OLE_LINK53"/>
      <w:bookmarkStart w:id="11" w:name="OLE_LINK54"/>
      <w:r w:rsidRPr="00CB2E58">
        <w:rPr>
          <w:rFonts w:ascii="Arial" w:hAnsi="Arial" w:cs="Arial" w:hint="eastAsia"/>
          <w:b/>
          <w:bCs/>
          <w:szCs w:val="21"/>
        </w:rPr>
        <w:t>S</w:t>
      </w:r>
      <w:r w:rsidRPr="00CB2E58">
        <w:rPr>
          <w:rFonts w:ascii="Arial" w:hAnsi="Arial" w:cs="Arial"/>
          <w:b/>
          <w:bCs/>
          <w:szCs w:val="21"/>
        </w:rPr>
        <w:t xml:space="preserve">upplementary Figure </w:t>
      </w:r>
      <w:r>
        <w:rPr>
          <w:rFonts w:ascii="Arial" w:hAnsi="Arial" w:cs="Arial"/>
          <w:b/>
          <w:bCs/>
          <w:szCs w:val="21"/>
        </w:rPr>
        <w:t>4</w:t>
      </w:r>
      <w:r w:rsidRPr="00CB2E58">
        <w:rPr>
          <w:rFonts w:ascii="Arial" w:hAnsi="Arial" w:cs="Arial"/>
          <w:b/>
          <w:bCs/>
          <w:szCs w:val="21"/>
        </w:rPr>
        <w:t>.</w:t>
      </w:r>
      <w:bookmarkEnd w:id="8"/>
      <w:bookmarkEnd w:id="9"/>
      <w:r>
        <w:rPr>
          <w:rFonts w:ascii="Arial" w:hAnsi="Arial" w:cs="Arial"/>
          <w:szCs w:val="21"/>
        </w:rPr>
        <w:t xml:space="preserve"> </w:t>
      </w:r>
      <w:bookmarkStart w:id="12" w:name="OLE_LINK40"/>
      <w:bookmarkStart w:id="13" w:name="OLE_LINK41"/>
      <w:bookmarkEnd w:id="10"/>
      <w:bookmarkEnd w:id="11"/>
      <w:r w:rsidRPr="00662879">
        <w:rPr>
          <w:rFonts w:ascii="Arial" w:hAnsi="Arial" w:cs="Arial"/>
        </w:rPr>
        <w:t>Transcripts with longer length and higher GC content</w:t>
      </w:r>
      <w:r>
        <w:rPr>
          <w:rFonts w:ascii="Arial" w:hAnsi="Arial" w:cs="Arial"/>
        </w:rPr>
        <w:t xml:space="preserve"> </w:t>
      </w:r>
      <w:r w:rsidRPr="00662879">
        <w:rPr>
          <w:rFonts w:ascii="Arial" w:hAnsi="Arial" w:cs="Arial"/>
        </w:rPr>
        <w:t xml:space="preserve">separate live and fixed cells (done using HepG2). </w:t>
      </w:r>
    </w:p>
    <w:bookmarkEnd w:id="12"/>
    <w:bookmarkEnd w:id="13"/>
    <w:p w14:paraId="54DF2B55" w14:textId="08543A13" w:rsidR="00691476" w:rsidRDefault="00691476" w:rsidP="00691476">
      <w:pPr>
        <w:rPr>
          <w:rFonts w:ascii="Arial" w:hAnsi="Arial" w:cs="Arial"/>
          <w:szCs w:val="21"/>
        </w:rPr>
      </w:pPr>
      <w:r>
        <w:rPr>
          <w:rFonts w:ascii="Arial" w:hAnsi="Arial" w:cs="Arial"/>
        </w:rPr>
        <w:t>(</w:t>
      </w:r>
      <w:r w:rsidRPr="002A61C9">
        <w:rPr>
          <w:rFonts w:ascii="Arial" w:hAnsi="Arial" w:cs="Arial"/>
          <w:b/>
          <w:bCs/>
        </w:rPr>
        <w:t>A</w:t>
      </w:r>
      <w:r>
        <w:rPr>
          <w:rFonts w:ascii="Arial" w:hAnsi="Arial" w:cs="Arial"/>
        </w:rPr>
        <w:t xml:space="preserve">) </w:t>
      </w:r>
      <w:r w:rsidRPr="00234DD8">
        <w:rPr>
          <w:rFonts w:ascii="Arial" w:hAnsi="Arial" w:cs="Arial"/>
        </w:rPr>
        <w:t xml:space="preserve">PCA performed using different transcripts sets. In each plot, transcripts are </w:t>
      </w:r>
      <w:r>
        <w:rPr>
          <w:rFonts w:ascii="Arial" w:hAnsi="Arial" w:cs="Arial"/>
        </w:rPr>
        <w:t>selected</w:t>
      </w:r>
      <w:r w:rsidRPr="00234DD8">
        <w:rPr>
          <w:rFonts w:ascii="Arial" w:hAnsi="Arial" w:cs="Arial"/>
        </w:rPr>
        <w:t xml:space="preserve"> based on length and GC content thresholds.</w:t>
      </w:r>
    </w:p>
    <w:p w14:paraId="108E508C" w14:textId="78EC8958" w:rsidR="00691476" w:rsidRDefault="00691476" w:rsidP="00691476">
      <w:pPr>
        <w:rPr>
          <w:rFonts w:ascii="Arial" w:hAnsi="Arial" w:cs="Arial"/>
          <w:szCs w:val="21"/>
        </w:rPr>
      </w:pPr>
      <w:r>
        <w:rPr>
          <w:rFonts w:ascii="Arial" w:hAnsi="Arial" w:cs="Arial"/>
        </w:rPr>
        <w:t>(</w:t>
      </w:r>
      <w:r w:rsidRPr="002A61C9">
        <w:rPr>
          <w:rFonts w:ascii="Arial" w:hAnsi="Arial" w:cs="Arial"/>
          <w:b/>
          <w:bCs/>
        </w:rPr>
        <w:t>B</w:t>
      </w:r>
      <w:r>
        <w:rPr>
          <w:rFonts w:ascii="Arial" w:hAnsi="Arial" w:cs="Arial"/>
        </w:rPr>
        <w:t xml:space="preserve">) </w:t>
      </w:r>
      <w:r w:rsidRPr="00234DD8">
        <w:rPr>
          <w:rFonts w:ascii="Arial" w:hAnsi="Arial" w:cs="Arial"/>
        </w:rPr>
        <w:t xml:space="preserve">PC1 loadings of cells in PCAs performed with different </w:t>
      </w:r>
      <w:r w:rsidR="00947ADC">
        <w:rPr>
          <w:rFonts w:ascii="Arial" w:hAnsi="Arial" w:cs="Arial"/>
        </w:rPr>
        <w:t>sets of transcripts.</w:t>
      </w:r>
    </w:p>
    <w:p w14:paraId="3EB4B738" w14:textId="1F8536E4" w:rsidR="00691476" w:rsidRDefault="00691476" w:rsidP="00691476">
      <w:pPr>
        <w:rPr>
          <w:rFonts w:ascii="Arial" w:hAnsi="Arial" w:cs="Arial"/>
          <w:szCs w:val="21"/>
        </w:rPr>
      </w:pPr>
      <w:r>
        <w:rPr>
          <w:rFonts w:ascii="Arial" w:hAnsi="Arial" w:cs="Arial"/>
        </w:rPr>
        <w:t>(</w:t>
      </w:r>
      <w:r w:rsidRPr="002A61C9">
        <w:rPr>
          <w:rFonts w:ascii="Arial" w:hAnsi="Arial" w:cs="Arial"/>
          <w:b/>
          <w:bCs/>
        </w:rPr>
        <w:t>C</w:t>
      </w:r>
      <w:r>
        <w:rPr>
          <w:rFonts w:ascii="Arial" w:hAnsi="Arial" w:cs="Arial"/>
        </w:rPr>
        <w:t xml:space="preserve">) With PCAs performed with increasing </w:t>
      </w:r>
      <w:r w:rsidRPr="00234DD8">
        <w:rPr>
          <w:rFonts w:ascii="Arial" w:hAnsi="Arial" w:cs="Arial"/>
        </w:rPr>
        <w:t>length and GC content thresholds</w:t>
      </w:r>
      <w:r>
        <w:rPr>
          <w:rFonts w:ascii="Arial" w:hAnsi="Arial" w:cs="Arial"/>
        </w:rPr>
        <w:t>,</w:t>
      </w:r>
      <w:r w:rsidRPr="00234DD8">
        <w:rPr>
          <w:rFonts w:ascii="Arial" w:hAnsi="Arial" w:cs="Arial"/>
        </w:rPr>
        <w:t xml:space="preserve"> </w:t>
      </w:r>
      <w:r>
        <w:rPr>
          <w:rFonts w:ascii="Arial" w:hAnsi="Arial" w:cs="Arial"/>
        </w:rPr>
        <w:t>corresponding l</w:t>
      </w:r>
      <w:r w:rsidRPr="00234DD8">
        <w:rPr>
          <w:rFonts w:ascii="Arial" w:hAnsi="Arial" w:cs="Arial"/>
        </w:rPr>
        <w:t xml:space="preserve">ength </w:t>
      </w:r>
      <w:r>
        <w:rPr>
          <w:rFonts w:ascii="Arial" w:hAnsi="Arial" w:cs="Arial"/>
        </w:rPr>
        <w:t>or</w:t>
      </w:r>
      <w:r w:rsidRPr="00234DD8">
        <w:rPr>
          <w:rFonts w:ascii="Arial" w:hAnsi="Arial" w:cs="Arial"/>
        </w:rPr>
        <w:t xml:space="preserve"> GC content </w:t>
      </w:r>
      <w:r>
        <w:rPr>
          <w:rFonts w:ascii="Arial" w:hAnsi="Arial" w:cs="Arial"/>
        </w:rPr>
        <w:t xml:space="preserve">statistic </w:t>
      </w:r>
      <w:r w:rsidRPr="00234DD8">
        <w:rPr>
          <w:rFonts w:ascii="Arial" w:hAnsi="Arial" w:cs="Arial"/>
        </w:rPr>
        <w:t xml:space="preserve">of </w:t>
      </w:r>
      <w:r>
        <w:rPr>
          <w:rFonts w:ascii="Arial" w:hAnsi="Arial" w:cs="Arial"/>
        </w:rPr>
        <w:t xml:space="preserve">the </w:t>
      </w:r>
      <w:r w:rsidRPr="00234DD8">
        <w:rPr>
          <w:rFonts w:ascii="Arial" w:hAnsi="Arial" w:cs="Arial"/>
        </w:rPr>
        <w:t xml:space="preserve">top 500 transcripts </w:t>
      </w:r>
      <w:r>
        <w:rPr>
          <w:rFonts w:ascii="Arial" w:hAnsi="Arial" w:cs="Arial"/>
        </w:rPr>
        <w:t xml:space="preserve">from </w:t>
      </w:r>
      <w:r w:rsidRPr="00234DD8">
        <w:rPr>
          <w:rFonts w:ascii="Arial" w:hAnsi="Arial" w:cs="Arial"/>
        </w:rPr>
        <w:t xml:space="preserve">PC1s </w:t>
      </w:r>
      <w:r>
        <w:rPr>
          <w:rFonts w:ascii="Arial" w:hAnsi="Arial" w:cs="Arial"/>
        </w:rPr>
        <w:t>was plotted</w:t>
      </w:r>
      <w:r w:rsidRPr="00234DD8">
        <w:rPr>
          <w:rFonts w:ascii="Arial" w:hAnsi="Arial" w:cs="Arial"/>
        </w:rPr>
        <w:t>.</w:t>
      </w:r>
    </w:p>
    <w:p w14:paraId="35E5A733" w14:textId="77777777" w:rsidR="00691476" w:rsidRDefault="00691476" w:rsidP="00691476">
      <w:pPr>
        <w:rPr>
          <w:rFonts w:ascii="Arial" w:hAnsi="Arial" w:cs="Arial"/>
          <w:szCs w:val="21"/>
        </w:rPr>
      </w:pPr>
    </w:p>
    <w:p w14:paraId="71FE4BE5" w14:textId="77777777" w:rsidR="00CB2E58" w:rsidRPr="00691476" w:rsidRDefault="00CB2E58">
      <w:pPr>
        <w:rPr>
          <w:rFonts w:ascii="Arial" w:hAnsi="Arial" w:cs="Arial"/>
          <w:szCs w:val="21"/>
        </w:rPr>
      </w:pPr>
    </w:p>
    <w:p w14:paraId="43B2939E" w14:textId="468AD95C" w:rsidR="00CB2E58" w:rsidRDefault="00CB2E58">
      <w:pPr>
        <w:rPr>
          <w:rFonts w:ascii="Arial" w:hAnsi="Arial" w:cs="Arial"/>
          <w:szCs w:val="21"/>
        </w:rPr>
      </w:pPr>
    </w:p>
    <w:p w14:paraId="34D5DEF4" w14:textId="77777777" w:rsidR="00CB2E58" w:rsidRDefault="00CB2E58">
      <w:pPr>
        <w:rPr>
          <w:rFonts w:ascii="Arial" w:hAnsi="Arial" w:cs="Arial"/>
          <w:szCs w:val="21"/>
        </w:rPr>
      </w:pPr>
    </w:p>
    <w:p w14:paraId="0BD70638" w14:textId="77777777" w:rsidR="00CB2E58" w:rsidRDefault="00CB2E58">
      <w:pPr>
        <w:rPr>
          <w:rFonts w:ascii="Arial" w:hAnsi="Arial" w:cs="Arial"/>
          <w:szCs w:val="21"/>
        </w:rPr>
      </w:pPr>
    </w:p>
    <w:p w14:paraId="6BD2FBC0" w14:textId="5BB6DD77" w:rsidR="00CB2E58" w:rsidRDefault="00BA700D">
      <w:pPr>
        <w:rPr>
          <w:rFonts w:ascii="Arial" w:hAnsi="Arial" w:cs="Arial"/>
          <w:szCs w:val="21"/>
        </w:rPr>
      </w:pPr>
      <w:r>
        <w:rPr>
          <w:rFonts w:ascii="Arial" w:hAnsi="Arial" w:cs="Arial" w:hint="eastAsia"/>
          <w:noProof/>
          <w:szCs w:val="21"/>
        </w:rPr>
        <w:lastRenderedPageBreak/>
        <w:drawing>
          <wp:inline distT="0" distB="0" distL="0" distR="0" wp14:anchorId="115B0004" wp14:editId="6B315984">
            <wp:extent cx="5270500" cy="2834640"/>
            <wp:effectExtent l="0" t="0" r="0" b="0"/>
            <wp:docPr id="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pic:cNvPicPr/>
                  </pic:nvPicPr>
                  <pic:blipFill>
                    <a:blip r:embed="rId11">
                      <a:extLst>
                        <a:ext uri="{28A0092B-C50C-407E-A947-70E740481C1C}">
                          <a14:useLocalDpi xmlns:a14="http://schemas.microsoft.com/office/drawing/2010/main" val="0"/>
                        </a:ext>
                      </a:extLst>
                    </a:blip>
                    <a:stretch>
                      <a:fillRect/>
                    </a:stretch>
                  </pic:blipFill>
                  <pic:spPr>
                    <a:xfrm>
                      <a:off x="0" y="0"/>
                      <a:ext cx="5270500" cy="2834640"/>
                    </a:xfrm>
                    <a:prstGeom prst="rect">
                      <a:avLst/>
                    </a:prstGeom>
                  </pic:spPr>
                </pic:pic>
              </a:graphicData>
            </a:graphic>
          </wp:inline>
        </w:drawing>
      </w:r>
    </w:p>
    <w:p w14:paraId="1810EC43" w14:textId="77777777" w:rsidR="00CB2E58" w:rsidRDefault="00CB2E58">
      <w:pPr>
        <w:rPr>
          <w:rFonts w:ascii="Arial" w:hAnsi="Arial" w:cs="Arial"/>
          <w:szCs w:val="21"/>
        </w:rPr>
      </w:pPr>
    </w:p>
    <w:p w14:paraId="5C449563" w14:textId="77777777" w:rsidR="00CB2E58" w:rsidRDefault="00CB2E58">
      <w:pPr>
        <w:rPr>
          <w:rFonts w:ascii="Arial" w:hAnsi="Arial" w:cs="Arial"/>
          <w:szCs w:val="21"/>
        </w:rPr>
      </w:pPr>
    </w:p>
    <w:p w14:paraId="1D0B96EF" w14:textId="77777777" w:rsidR="00691476" w:rsidRDefault="00691476" w:rsidP="00691476">
      <w:pPr>
        <w:rPr>
          <w:rFonts w:ascii="Arial" w:hAnsi="Arial" w:cs="Arial"/>
          <w:szCs w:val="21"/>
        </w:rPr>
      </w:pPr>
    </w:p>
    <w:p w14:paraId="60AA1960" w14:textId="77777777" w:rsidR="00691476" w:rsidRPr="006B3F36" w:rsidRDefault="00691476" w:rsidP="00691476">
      <w:pPr>
        <w:rPr>
          <w:rFonts w:ascii="Arial" w:hAnsi="Arial" w:cs="Arial"/>
          <w:szCs w:val="21"/>
        </w:rPr>
      </w:pPr>
      <w:r w:rsidRPr="00CB2E58">
        <w:rPr>
          <w:rFonts w:ascii="Arial" w:hAnsi="Arial" w:cs="Arial" w:hint="eastAsia"/>
          <w:b/>
          <w:bCs/>
          <w:szCs w:val="21"/>
        </w:rPr>
        <w:t>S</w:t>
      </w:r>
      <w:r w:rsidRPr="00CB2E58">
        <w:rPr>
          <w:rFonts w:ascii="Arial" w:hAnsi="Arial" w:cs="Arial"/>
          <w:b/>
          <w:bCs/>
          <w:szCs w:val="21"/>
        </w:rPr>
        <w:t xml:space="preserve">upplementary Figure </w:t>
      </w:r>
      <w:r>
        <w:rPr>
          <w:rFonts w:ascii="Arial" w:hAnsi="Arial" w:cs="Arial"/>
          <w:b/>
          <w:bCs/>
          <w:szCs w:val="21"/>
        </w:rPr>
        <w:t>5</w:t>
      </w:r>
      <w:r w:rsidRPr="00CB2E58">
        <w:rPr>
          <w:rFonts w:ascii="Arial" w:hAnsi="Arial" w:cs="Arial"/>
          <w:b/>
          <w:bCs/>
          <w:szCs w:val="21"/>
        </w:rPr>
        <w:t>.</w:t>
      </w:r>
      <w:r w:rsidRPr="006B3F36">
        <w:rPr>
          <w:rFonts w:ascii="Arial" w:hAnsi="Arial" w:cs="Arial"/>
          <w:szCs w:val="21"/>
        </w:rPr>
        <w:t xml:space="preserve"> PCA </w:t>
      </w:r>
      <w:r>
        <w:rPr>
          <w:rFonts w:ascii="Arial" w:hAnsi="Arial" w:cs="Arial"/>
          <w:szCs w:val="21"/>
        </w:rPr>
        <w:t>using</w:t>
      </w:r>
      <w:r w:rsidRPr="007F575E">
        <w:rPr>
          <w:rFonts w:ascii="Arial" w:hAnsi="Arial" w:cs="Arial"/>
        </w:rPr>
        <w:t xml:space="preserve"> </w:t>
      </w:r>
      <w:r w:rsidRPr="00662879">
        <w:rPr>
          <w:rFonts w:ascii="Arial" w:hAnsi="Arial" w:cs="Arial"/>
        </w:rPr>
        <w:t>HepG2</w:t>
      </w:r>
      <w:r>
        <w:rPr>
          <w:rFonts w:ascii="Arial" w:hAnsi="Arial" w:cs="Arial"/>
          <w:szCs w:val="21"/>
        </w:rPr>
        <w:t xml:space="preserve"> </w:t>
      </w:r>
      <w:r w:rsidRPr="006B3F36">
        <w:rPr>
          <w:rFonts w:ascii="Arial" w:hAnsi="Arial" w:cs="Arial"/>
          <w:szCs w:val="21"/>
        </w:rPr>
        <w:t xml:space="preserve">data </w:t>
      </w:r>
      <w:r>
        <w:rPr>
          <w:rFonts w:ascii="Arial" w:hAnsi="Arial" w:cs="Arial"/>
          <w:szCs w:val="21"/>
        </w:rPr>
        <w:t xml:space="preserve">generated by </w:t>
      </w:r>
      <w:r w:rsidRPr="006B3F36">
        <w:rPr>
          <w:rFonts w:ascii="Arial" w:hAnsi="Arial" w:cs="Arial"/>
          <w:szCs w:val="21"/>
        </w:rPr>
        <w:t>mapp</w:t>
      </w:r>
      <w:r>
        <w:rPr>
          <w:rFonts w:ascii="Arial" w:hAnsi="Arial" w:cs="Arial"/>
          <w:szCs w:val="21"/>
        </w:rPr>
        <w:t>ing raw reads</w:t>
      </w:r>
      <w:r w:rsidRPr="006B3F36">
        <w:rPr>
          <w:rFonts w:ascii="Arial" w:hAnsi="Arial" w:cs="Arial"/>
          <w:szCs w:val="21"/>
        </w:rPr>
        <w:t xml:space="preserve"> to </w:t>
      </w:r>
      <w:r>
        <w:rPr>
          <w:rFonts w:ascii="Arial" w:hAnsi="Arial" w:cs="Arial"/>
          <w:szCs w:val="21"/>
        </w:rPr>
        <w:t>3’end (A) and 5’end (B) of transcripts.</w:t>
      </w:r>
    </w:p>
    <w:p w14:paraId="52AEB6BC" w14:textId="77777777" w:rsidR="00662879" w:rsidRPr="00691476" w:rsidRDefault="00662879">
      <w:pPr>
        <w:rPr>
          <w:rFonts w:ascii="Arial" w:hAnsi="Arial" w:cs="Arial"/>
          <w:szCs w:val="21"/>
        </w:rPr>
      </w:pPr>
    </w:p>
    <w:p w14:paraId="13A52F4E" w14:textId="77777777" w:rsidR="00CB2E58" w:rsidRDefault="00CB2E58">
      <w:pPr>
        <w:rPr>
          <w:rFonts w:ascii="Arial" w:hAnsi="Arial" w:cs="Arial"/>
          <w:szCs w:val="21"/>
        </w:rPr>
      </w:pPr>
    </w:p>
    <w:p w14:paraId="02446511" w14:textId="093677F8" w:rsidR="006B3F36" w:rsidRPr="006B3F36" w:rsidRDefault="006B3F36">
      <w:pPr>
        <w:rPr>
          <w:rFonts w:ascii="Arial" w:hAnsi="Arial" w:cs="Arial"/>
          <w:szCs w:val="21"/>
        </w:rPr>
      </w:pPr>
    </w:p>
    <w:p w14:paraId="14E5F680" w14:textId="571311EB" w:rsidR="006B3F36" w:rsidRDefault="006B3F36">
      <w:pPr>
        <w:rPr>
          <w:rFonts w:ascii="Arial" w:hAnsi="Arial" w:cs="Arial"/>
          <w:szCs w:val="21"/>
        </w:rPr>
      </w:pPr>
    </w:p>
    <w:p w14:paraId="14A890AB" w14:textId="382B4178" w:rsidR="00F33694" w:rsidRDefault="00F33694">
      <w:pPr>
        <w:rPr>
          <w:rFonts w:ascii="Arial" w:hAnsi="Arial" w:cs="Arial"/>
          <w:szCs w:val="21"/>
        </w:rPr>
      </w:pPr>
    </w:p>
    <w:p w14:paraId="46C26B72" w14:textId="57B859BB" w:rsidR="00F33694" w:rsidRDefault="00F33694">
      <w:pPr>
        <w:rPr>
          <w:rFonts w:ascii="Arial" w:hAnsi="Arial" w:cs="Arial"/>
          <w:szCs w:val="21"/>
        </w:rPr>
      </w:pPr>
    </w:p>
    <w:p w14:paraId="5590A8B4" w14:textId="36CA7F91" w:rsidR="00F33694" w:rsidRDefault="00F33694">
      <w:pPr>
        <w:rPr>
          <w:rFonts w:ascii="Arial" w:hAnsi="Arial" w:cs="Arial"/>
          <w:szCs w:val="21"/>
        </w:rPr>
      </w:pPr>
    </w:p>
    <w:p w14:paraId="35E847AF" w14:textId="5AC057E8" w:rsidR="00F33694" w:rsidRDefault="00F33694">
      <w:pPr>
        <w:rPr>
          <w:rFonts w:ascii="Arial" w:hAnsi="Arial" w:cs="Arial"/>
          <w:szCs w:val="21"/>
        </w:rPr>
      </w:pPr>
    </w:p>
    <w:p w14:paraId="0A286582" w14:textId="5CEFAD5B" w:rsidR="00F33694" w:rsidRDefault="00F33694">
      <w:pPr>
        <w:rPr>
          <w:rFonts w:ascii="Arial" w:hAnsi="Arial" w:cs="Arial"/>
          <w:szCs w:val="21"/>
        </w:rPr>
      </w:pPr>
    </w:p>
    <w:p w14:paraId="63CF6FBE" w14:textId="44A72BE9" w:rsidR="00F33694" w:rsidRDefault="00F33694">
      <w:pPr>
        <w:rPr>
          <w:rFonts w:ascii="Arial" w:hAnsi="Arial" w:cs="Arial"/>
          <w:szCs w:val="21"/>
        </w:rPr>
      </w:pPr>
    </w:p>
    <w:p w14:paraId="7164277A" w14:textId="235B378C" w:rsidR="00F33694" w:rsidRDefault="00F33694">
      <w:pPr>
        <w:rPr>
          <w:rFonts w:ascii="Arial" w:hAnsi="Arial" w:cs="Arial"/>
          <w:szCs w:val="21"/>
        </w:rPr>
      </w:pPr>
    </w:p>
    <w:p w14:paraId="2A9BD903" w14:textId="0E6338D4" w:rsidR="00F33694" w:rsidRDefault="00F33694">
      <w:pPr>
        <w:rPr>
          <w:rFonts w:ascii="Arial" w:hAnsi="Arial" w:cs="Arial"/>
          <w:szCs w:val="21"/>
        </w:rPr>
      </w:pPr>
    </w:p>
    <w:p w14:paraId="525E1EF4" w14:textId="572B0578" w:rsidR="00F33694" w:rsidRDefault="00F33694">
      <w:pPr>
        <w:rPr>
          <w:rFonts w:ascii="Arial" w:hAnsi="Arial" w:cs="Arial"/>
          <w:szCs w:val="21"/>
        </w:rPr>
      </w:pPr>
    </w:p>
    <w:p w14:paraId="5AD4BC1F" w14:textId="4EF05A20" w:rsidR="00F33694" w:rsidRDefault="00F33694">
      <w:pPr>
        <w:rPr>
          <w:rFonts w:ascii="Arial" w:hAnsi="Arial" w:cs="Arial"/>
          <w:szCs w:val="21"/>
        </w:rPr>
      </w:pPr>
    </w:p>
    <w:p w14:paraId="3180436C" w14:textId="583A01C5" w:rsidR="00F33694" w:rsidRDefault="00F33694">
      <w:pPr>
        <w:rPr>
          <w:rFonts w:ascii="Arial" w:hAnsi="Arial" w:cs="Arial"/>
          <w:szCs w:val="21"/>
        </w:rPr>
      </w:pPr>
    </w:p>
    <w:p w14:paraId="4F6B5297" w14:textId="5E3491D6" w:rsidR="00F33694" w:rsidRDefault="00F33694">
      <w:pPr>
        <w:rPr>
          <w:rFonts w:ascii="Arial" w:hAnsi="Arial" w:cs="Arial"/>
          <w:szCs w:val="21"/>
        </w:rPr>
      </w:pPr>
    </w:p>
    <w:p w14:paraId="03AE8767" w14:textId="52200790" w:rsidR="00F33694" w:rsidRDefault="00F33694">
      <w:pPr>
        <w:rPr>
          <w:rFonts w:ascii="Arial" w:hAnsi="Arial" w:cs="Arial"/>
          <w:szCs w:val="21"/>
        </w:rPr>
      </w:pPr>
    </w:p>
    <w:p w14:paraId="1A03A666" w14:textId="0E5DC49D" w:rsidR="00F33694" w:rsidRDefault="00F33694">
      <w:pPr>
        <w:rPr>
          <w:rFonts w:ascii="Arial" w:hAnsi="Arial" w:cs="Arial"/>
          <w:szCs w:val="21"/>
        </w:rPr>
      </w:pPr>
    </w:p>
    <w:p w14:paraId="15050ABC" w14:textId="68FB8A11" w:rsidR="00F33694" w:rsidRDefault="00F33694">
      <w:pPr>
        <w:rPr>
          <w:rFonts w:ascii="Arial" w:hAnsi="Arial" w:cs="Arial"/>
          <w:szCs w:val="21"/>
        </w:rPr>
      </w:pPr>
    </w:p>
    <w:p w14:paraId="3BB9007A" w14:textId="39DACF4F" w:rsidR="00F33694" w:rsidRDefault="00F33694">
      <w:pPr>
        <w:rPr>
          <w:rFonts w:ascii="Arial" w:hAnsi="Arial" w:cs="Arial"/>
          <w:szCs w:val="21"/>
        </w:rPr>
      </w:pPr>
    </w:p>
    <w:p w14:paraId="0F58BD6E" w14:textId="0FD2C543" w:rsidR="00F33694" w:rsidRDefault="00F33694">
      <w:pPr>
        <w:rPr>
          <w:rFonts w:ascii="Arial" w:hAnsi="Arial" w:cs="Arial"/>
          <w:szCs w:val="21"/>
        </w:rPr>
      </w:pPr>
    </w:p>
    <w:p w14:paraId="4BC8A612" w14:textId="485B869E" w:rsidR="00F33694" w:rsidRDefault="00F33694">
      <w:pPr>
        <w:rPr>
          <w:rFonts w:ascii="Arial" w:hAnsi="Arial" w:cs="Arial"/>
          <w:szCs w:val="21"/>
        </w:rPr>
      </w:pPr>
    </w:p>
    <w:p w14:paraId="7A4831F0" w14:textId="77777777" w:rsidR="00BA700D" w:rsidRDefault="00BA700D">
      <w:pPr>
        <w:rPr>
          <w:rFonts w:ascii="Arial" w:hAnsi="Arial" w:cs="Arial"/>
          <w:szCs w:val="21"/>
        </w:rPr>
      </w:pPr>
    </w:p>
    <w:p w14:paraId="5373FB5C" w14:textId="7E09ECD7" w:rsidR="00F33694" w:rsidRDefault="00F33694">
      <w:pPr>
        <w:rPr>
          <w:rFonts w:ascii="Arial" w:hAnsi="Arial" w:cs="Arial"/>
          <w:szCs w:val="21"/>
        </w:rPr>
      </w:pPr>
    </w:p>
    <w:p w14:paraId="3F7722DA" w14:textId="2D60613A" w:rsidR="00492570" w:rsidRDefault="00492570">
      <w:pPr>
        <w:rPr>
          <w:rFonts w:ascii="Arial" w:hAnsi="Arial" w:cs="Arial"/>
          <w:szCs w:val="21"/>
        </w:rPr>
      </w:pPr>
    </w:p>
    <w:p w14:paraId="552E3E41" w14:textId="08555E20" w:rsidR="004F2444" w:rsidRDefault="00C93CB9">
      <w:pPr>
        <w:rPr>
          <w:rFonts w:ascii="Arial" w:hAnsi="Arial" w:cs="Arial"/>
          <w:szCs w:val="21"/>
        </w:rPr>
      </w:pPr>
      <w:r>
        <w:rPr>
          <w:rFonts w:ascii="Arial" w:hAnsi="Arial" w:cs="Arial"/>
          <w:szCs w:val="21"/>
        </w:rPr>
        <w:t>HCT-116</w:t>
      </w:r>
    </w:p>
    <w:p w14:paraId="6A172578" w14:textId="15005221" w:rsidR="004F2444" w:rsidRDefault="00BA700D">
      <w:pPr>
        <w:rPr>
          <w:rFonts w:ascii="Arial" w:hAnsi="Arial" w:cs="Arial"/>
          <w:szCs w:val="21"/>
        </w:rPr>
      </w:pPr>
      <w:r>
        <w:rPr>
          <w:rFonts w:ascii="Arial" w:hAnsi="Arial" w:cs="Arial"/>
          <w:noProof/>
          <w:szCs w:val="21"/>
        </w:rPr>
        <w:drawing>
          <wp:anchor distT="0" distB="0" distL="114300" distR="114300" simplePos="0" relativeHeight="251671552" behindDoc="1" locked="0" layoutInCell="1" allowOverlap="1" wp14:anchorId="3F77A660" wp14:editId="4F5CE49C">
            <wp:simplePos x="0" y="0"/>
            <wp:positionH relativeFrom="column">
              <wp:posOffset>349490</wp:posOffset>
            </wp:positionH>
            <wp:positionV relativeFrom="paragraph">
              <wp:posOffset>159385</wp:posOffset>
            </wp:positionV>
            <wp:extent cx="4184390" cy="4060371"/>
            <wp:effectExtent l="0" t="0" r="6985" b="0"/>
            <wp:wrapNone/>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sup1.pdf"/>
                    <pic:cNvPicPr/>
                  </pic:nvPicPr>
                  <pic:blipFill>
                    <a:blip r:embed="rId12">
                      <a:extLst>
                        <a:ext uri="{28A0092B-C50C-407E-A947-70E740481C1C}">
                          <a14:useLocalDpi xmlns:a14="http://schemas.microsoft.com/office/drawing/2010/main" val="0"/>
                        </a:ext>
                      </a:extLst>
                    </a:blip>
                    <a:stretch>
                      <a:fillRect/>
                    </a:stretch>
                  </pic:blipFill>
                  <pic:spPr>
                    <a:xfrm>
                      <a:off x="0" y="0"/>
                      <a:ext cx="4184390" cy="4060371"/>
                    </a:xfrm>
                    <a:prstGeom prst="rect">
                      <a:avLst/>
                    </a:prstGeom>
                  </pic:spPr>
                </pic:pic>
              </a:graphicData>
            </a:graphic>
            <wp14:sizeRelH relativeFrom="page">
              <wp14:pctWidth>0</wp14:pctWidth>
            </wp14:sizeRelH>
            <wp14:sizeRelV relativeFrom="page">
              <wp14:pctHeight>0</wp14:pctHeight>
            </wp14:sizeRelV>
          </wp:anchor>
        </w:drawing>
      </w:r>
    </w:p>
    <w:p w14:paraId="15054EFA" w14:textId="1EB91D7D" w:rsidR="004F2444" w:rsidRDefault="004F2444">
      <w:pPr>
        <w:rPr>
          <w:rFonts w:ascii="Arial" w:hAnsi="Arial" w:cs="Arial"/>
          <w:szCs w:val="21"/>
        </w:rPr>
      </w:pPr>
    </w:p>
    <w:p w14:paraId="07B39342" w14:textId="61A85339" w:rsidR="004F2444" w:rsidRDefault="004F2444">
      <w:pPr>
        <w:rPr>
          <w:rFonts w:ascii="Arial" w:hAnsi="Arial" w:cs="Arial"/>
          <w:szCs w:val="21"/>
        </w:rPr>
      </w:pPr>
    </w:p>
    <w:p w14:paraId="0F24F491" w14:textId="18CB469B" w:rsidR="004F2444" w:rsidRDefault="004F2444">
      <w:pPr>
        <w:rPr>
          <w:rFonts w:ascii="Arial" w:hAnsi="Arial" w:cs="Arial"/>
          <w:szCs w:val="21"/>
        </w:rPr>
      </w:pPr>
    </w:p>
    <w:p w14:paraId="17C70AE3" w14:textId="36882755" w:rsidR="004F2444" w:rsidRDefault="004F2444">
      <w:pPr>
        <w:rPr>
          <w:rFonts w:ascii="Arial" w:hAnsi="Arial" w:cs="Arial"/>
          <w:szCs w:val="21"/>
        </w:rPr>
      </w:pPr>
    </w:p>
    <w:p w14:paraId="49F96062" w14:textId="3DB04F00" w:rsidR="004F2444" w:rsidRDefault="004F2444">
      <w:pPr>
        <w:rPr>
          <w:rFonts w:ascii="Arial" w:hAnsi="Arial" w:cs="Arial"/>
          <w:szCs w:val="21"/>
        </w:rPr>
      </w:pPr>
    </w:p>
    <w:p w14:paraId="2FD388DE" w14:textId="61368CA1" w:rsidR="00BA700D" w:rsidRDefault="00BA700D">
      <w:pPr>
        <w:rPr>
          <w:rFonts w:ascii="Arial" w:hAnsi="Arial" w:cs="Arial"/>
          <w:szCs w:val="21"/>
        </w:rPr>
      </w:pPr>
    </w:p>
    <w:p w14:paraId="04BDF07B" w14:textId="05BF590E" w:rsidR="00BA700D" w:rsidRDefault="00BA700D">
      <w:pPr>
        <w:rPr>
          <w:rFonts w:ascii="Arial" w:hAnsi="Arial" w:cs="Arial"/>
          <w:szCs w:val="21"/>
        </w:rPr>
      </w:pPr>
    </w:p>
    <w:p w14:paraId="18C834AC" w14:textId="53996201" w:rsidR="00BA700D" w:rsidRDefault="00BA700D">
      <w:pPr>
        <w:rPr>
          <w:rFonts w:ascii="Arial" w:hAnsi="Arial" w:cs="Arial"/>
          <w:szCs w:val="21"/>
        </w:rPr>
      </w:pPr>
    </w:p>
    <w:p w14:paraId="3E51B10E" w14:textId="5F02471E" w:rsidR="00BA700D" w:rsidRDefault="00BA700D">
      <w:pPr>
        <w:rPr>
          <w:rFonts w:ascii="Arial" w:hAnsi="Arial" w:cs="Arial"/>
          <w:szCs w:val="21"/>
        </w:rPr>
      </w:pPr>
    </w:p>
    <w:p w14:paraId="756F2C5A" w14:textId="45056C76" w:rsidR="00BA700D" w:rsidRDefault="00BA700D">
      <w:pPr>
        <w:rPr>
          <w:rFonts w:ascii="Arial" w:hAnsi="Arial" w:cs="Arial"/>
          <w:szCs w:val="21"/>
        </w:rPr>
      </w:pPr>
    </w:p>
    <w:p w14:paraId="7C1EB6C4" w14:textId="77777777" w:rsidR="00BA700D" w:rsidRDefault="00BA700D">
      <w:pPr>
        <w:rPr>
          <w:rFonts w:ascii="Arial" w:hAnsi="Arial" w:cs="Arial"/>
          <w:szCs w:val="21"/>
        </w:rPr>
      </w:pPr>
    </w:p>
    <w:p w14:paraId="7EF37919" w14:textId="77777777" w:rsidR="004F2444" w:rsidRDefault="004F2444">
      <w:pPr>
        <w:rPr>
          <w:rFonts w:ascii="Arial" w:hAnsi="Arial" w:cs="Arial"/>
          <w:szCs w:val="21"/>
        </w:rPr>
      </w:pPr>
    </w:p>
    <w:p w14:paraId="5D79AAB1" w14:textId="150334FE" w:rsidR="004F2444" w:rsidRDefault="004F2444">
      <w:pPr>
        <w:rPr>
          <w:rFonts w:ascii="Arial" w:hAnsi="Arial" w:cs="Arial"/>
          <w:szCs w:val="21"/>
        </w:rPr>
      </w:pPr>
    </w:p>
    <w:p w14:paraId="1F9636D3" w14:textId="3D32B6EA" w:rsidR="004F2444" w:rsidRDefault="004F2444">
      <w:pPr>
        <w:rPr>
          <w:rFonts w:ascii="Arial" w:hAnsi="Arial" w:cs="Arial"/>
          <w:szCs w:val="21"/>
        </w:rPr>
      </w:pPr>
    </w:p>
    <w:p w14:paraId="60C1ED0E" w14:textId="3919DC0F" w:rsidR="004F2444" w:rsidRDefault="004F2444">
      <w:pPr>
        <w:rPr>
          <w:rFonts w:ascii="Arial" w:hAnsi="Arial" w:cs="Arial"/>
          <w:szCs w:val="21"/>
        </w:rPr>
      </w:pPr>
    </w:p>
    <w:p w14:paraId="0329ECDA" w14:textId="4DDEF089" w:rsidR="00F33694" w:rsidRDefault="00F33694">
      <w:pPr>
        <w:rPr>
          <w:rFonts w:ascii="Arial" w:hAnsi="Arial" w:cs="Arial"/>
          <w:szCs w:val="21"/>
        </w:rPr>
      </w:pPr>
    </w:p>
    <w:p w14:paraId="38CA9506" w14:textId="472B4A36" w:rsidR="00F33694" w:rsidRDefault="00F33694">
      <w:pPr>
        <w:rPr>
          <w:rFonts w:ascii="Arial" w:hAnsi="Arial" w:cs="Arial"/>
          <w:szCs w:val="21"/>
        </w:rPr>
      </w:pPr>
    </w:p>
    <w:p w14:paraId="5AC92B00" w14:textId="77777777" w:rsidR="00BA700D" w:rsidRDefault="00BA700D">
      <w:pPr>
        <w:rPr>
          <w:rFonts w:ascii="Arial" w:hAnsi="Arial" w:cs="Arial"/>
          <w:szCs w:val="21"/>
        </w:rPr>
      </w:pPr>
    </w:p>
    <w:p w14:paraId="37E52B9B" w14:textId="77777777" w:rsidR="00BA700D" w:rsidRDefault="00BA700D">
      <w:pPr>
        <w:rPr>
          <w:rFonts w:ascii="Arial" w:hAnsi="Arial" w:cs="Arial"/>
          <w:szCs w:val="21"/>
        </w:rPr>
      </w:pPr>
    </w:p>
    <w:p w14:paraId="7BB98021" w14:textId="77777777" w:rsidR="00BA700D" w:rsidRDefault="00BA700D">
      <w:pPr>
        <w:rPr>
          <w:rFonts w:ascii="Arial" w:hAnsi="Arial" w:cs="Arial"/>
          <w:szCs w:val="21"/>
        </w:rPr>
      </w:pPr>
    </w:p>
    <w:p w14:paraId="2F353B62" w14:textId="77777777" w:rsidR="00BA700D" w:rsidRDefault="00BA700D">
      <w:pPr>
        <w:rPr>
          <w:rFonts w:ascii="Arial" w:hAnsi="Arial" w:cs="Arial"/>
          <w:szCs w:val="21"/>
        </w:rPr>
      </w:pPr>
    </w:p>
    <w:p w14:paraId="068299F1" w14:textId="16755B1E" w:rsidR="0017696C" w:rsidRDefault="00C93CB9">
      <w:pPr>
        <w:rPr>
          <w:rFonts w:ascii="Arial" w:hAnsi="Arial" w:cs="Arial"/>
          <w:szCs w:val="21"/>
        </w:rPr>
      </w:pPr>
      <w:r>
        <w:rPr>
          <w:rFonts w:ascii="Arial" w:hAnsi="Arial" w:cs="Arial" w:hint="eastAsia"/>
          <w:szCs w:val="21"/>
        </w:rPr>
        <w:t>H</w:t>
      </w:r>
      <w:r>
        <w:rPr>
          <w:rFonts w:ascii="Arial" w:hAnsi="Arial" w:cs="Arial"/>
          <w:szCs w:val="21"/>
        </w:rPr>
        <w:t>epG2</w:t>
      </w:r>
    </w:p>
    <w:p w14:paraId="5B5858C3" w14:textId="7CBE9E3B" w:rsidR="0017696C" w:rsidRDefault="00BA700D">
      <w:pPr>
        <w:rPr>
          <w:rFonts w:ascii="Arial" w:hAnsi="Arial" w:cs="Arial"/>
          <w:szCs w:val="21"/>
        </w:rPr>
      </w:pPr>
      <w:r>
        <w:rPr>
          <w:rFonts w:ascii="Arial" w:hAnsi="Arial" w:cs="Arial"/>
          <w:noProof/>
          <w:szCs w:val="21"/>
        </w:rPr>
        <w:drawing>
          <wp:anchor distT="0" distB="0" distL="114300" distR="114300" simplePos="0" relativeHeight="251672576" behindDoc="1" locked="0" layoutInCell="1" allowOverlap="1" wp14:anchorId="00D0DE8C" wp14:editId="03D2211A">
            <wp:simplePos x="0" y="0"/>
            <wp:positionH relativeFrom="column">
              <wp:posOffset>336482</wp:posOffset>
            </wp:positionH>
            <wp:positionV relativeFrom="paragraph">
              <wp:posOffset>150323</wp:posOffset>
            </wp:positionV>
            <wp:extent cx="4272280" cy="3811270"/>
            <wp:effectExtent l="0" t="0" r="0" b="0"/>
            <wp:wrapNone/>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sup2.pdf"/>
                    <pic:cNvPicPr/>
                  </pic:nvPicPr>
                  <pic:blipFill>
                    <a:blip r:embed="rId13">
                      <a:extLst>
                        <a:ext uri="{28A0092B-C50C-407E-A947-70E740481C1C}">
                          <a14:useLocalDpi xmlns:a14="http://schemas.microsoft.com/office/drawing/2010/main" val="0"/>
                        </a:ext>
                      </a:extLst>
                    </a:blip>
                    <a:stretch>
                      <a:fillRect/>
                    </a:stretch>
                  </pic:blipFill>
                  <pic:spPr>
                    <a:xfrm>
                      <a:off x="0" y="0"/>
                      <a:ext cx="4272280" cy="3811270"/>
                    </a:xfrm>
                    <a:prstGeom prst="rect">
                      <a:avLst/>
                    </a:prstGeom>
                  </pic:spPr>
                </pic:pic>
              </a:graphicData>
            </a:graphic>
            <wp14:sizeRelH relativeFrom="page">
              <wp14:pctWidth>0</wp14:pctWidth>
            </wp14:sizeRelH>
            <wp14:sizeRelV relativeFrom="page">
              <wp14:pctHeight>0</wp14:pctHeight>
            </wp14:sizeRelV>
          </wp:anchor>
        </w:drawing>
      </w:r>
    </w:p>
    <w:p w14:paraId="6752231A" w14:textId="161C34C9" w:rsidR="0017696C" w:rsidRDefault="0017696C">
      <w:pPr>
        <w:rPr>
          <w:rFonts w:ascii="Arial" w:hAnsi="Arial" w:cs="Arial"/>
          <w:szCs w:val="21"/>
        </w:rPr>
      </w:pPr>
    </w:p>
    <w:p w14:paraId="55199CB9" w14:textId="77777777" w:rsidR="00C95280" w:rsidRDefault="00C95280">
      <w:pPr>
        <w:rPr>
          <w:rFonts w:ascii="Arial" w:hAnsi="Arial" w:cs="Arial"/>
          <w:szCs w:val="21"/>
        </w:rPr>
      </w:pPr>
    </w:p>
    <w:p w14:paraId="529E3DD9" w14:textId="77777777" w:rsidR="00C95280" w:rsidRDefault="00C95280">
      <w:pPr>
        <w:rPr>
          <w:rFonts w:ascii="Arial" w:hAnsi="Arial" w:cs="Arial"/>
          <w:szCs w:val="21"/>
        </w:rPr>
      </w:pPr>
    </w:p>
    <w:p w14:paraId="1BB7831A" w14:textId="77777777" w:rsidR="00C95280" w:rsidRDefault="00C95280">
      <w:pPr>
        <w:rPr>
          <w:rFonts w:ascii="Arial" w:hAnsi="Arial" w:cs="Arial"/>
          <w:szCs w:val="21"/>
        </w:rPr>
      </w:pPr>
    </w:p>
    <w:p w14:paraId="6A2D4B0B" w14:textId="77777777" w:rsidR="00C95280" w:rsidRDefault="00C95280">
      <w:pPr>
        <w:rPr>
          <w:rFonts w:ascii="Arial" w:hAnsi="Arial" w:cs="Arial"/>
          <w:szCs w:val="21"/>
        </w:rPr>
      </w:pPr>
    </w:p>
    <w:p w14:paraId="66A4D397" w14:textId="77777777" w:rsidR="004F2444" w:rsidRDefault="004F2444">
      <w:pPr>
        <w:rPr>
          <w:rFonts w:ascii="Arial" w:hAnsi="Arial" w:cs="Arial"/>
          <w:szCs w:val="21"/>
        </w:rPr>
      </w:pPr>
    </w:p>
    <w:p w14:paraId="5C562597" w14:textId="77777777" w:rsidR="004F2444" w:rsidRDefault="004F2444">
      <w:pPr>
        <w:rPr>
          <w:rFonts w:ascii="Arial" w:hAnsi="Arial" w:cs="Arial"/>
          <w:szCs w:val="21"/>
        </w:rPr>
      </w:pPr>
    </w:p>
    <w:p w14:paraId="6FECF49C" w14:textId="77777777" w:rsidR="004F2444" w:rsidRDefault="004F2444">
      <w:pPr>
        <w:rPr>
          <w:rFonts w:ascii="Arial" w:hAnsi="Arial" w:cs="Arial"/>
          <w:szCs w:val="21"/>
        </w:rPr>
      </w:pPr>
    </w:p>
    <w:p w14:paraId="7070EDF2" w14:textId="77777777" w:rsidR="004F2444" w:rsidRDefault="004F2444">
      <w:pPr>
        <w:rPr>
          <w:rFonts w:ascii="Arial" w:hAnsi="Arial" w:cs="Arial"/>
          <w:szCs w:val="21"/>
        </w:rPr>
      </w:pPr>
    </w:p>
    <w:p w14:paraId="37653EB2" w14:textId="77777777" w:rsidR="004F2444" w:rsidRDefault="004F2444">
      <w:pPr>
        <w:rPr>
          <w:rFonts w:ascii="Arial" w:hAnsi="Arial" w:cs="Arial"/>
          <w:szCs w:val="21"/>
        </w:rPr>
      </w:pPr>
    </w:p>
    <w:p w14:paraId="42230E27" w14:textId="77777777" w:rsidR="004F2444" w:rsidRDefault="004F2444">
      <w:pPr>
        <w:rPr>
          <w:rFonts w:ascii="Arial" w:hAnsi="Arial" w:cs="Arial"/>
          <w:szCs w:val="21"/>
        </w:rPr>
      </w:pPr>
    </w:p>
    <w:p w14:paraId="55E2BFB0" w14:textId="77777777" w:rsidR="004F2444" w:rsidRDefault="004F2444">
      <w:pPr>
        <w:rPr>
          <w:rFonts w:ascii="Arial" w:hAnsi="Arial" w:cs="Arial"/>
          <w:szCs w:val="21"/>
        </w:rPr>
      </w:pPr>
    </w:p>
    <w:p w14:paraId="76E0B4C0" w14:textId="77777777" w:rsidR="004F2444" w:rsidRDefault="004F2444">
      <w:pPr>
        <w:rPr>
          <w:rFonts w:ascii="Arial" w:hAnsi="Arial" w:cs="Arial"/>
          <w:szCs w:val="21"/>
        </w:rPr>
      </w:pPr>
    </w:p>
    <w:p w14:paraId="25832695" w14:textId="77777777" w:rsidR="004F2444" w:rsidRDefault="004F2444">
      <w:pPr>
        <w:rPr>
          <w:rFonts w:ascii="Arial" w:hAnsi="Arial" w:cs="Arial"/>
          <w:szCs w:val="21"/>
        </w:rPr>
      </w:pPr>
    </w:p>
    <w:p w14:paraId="336BED48" w14:textId="77777777" w:rsidR="004F2444" w:rsidRDefault="004F2444">
      <w:pPr>
        <w:rPr>
          <w:rFonts w:ascii="Arial" w:hAnsi="Arial" w:cs="Arial"/>
          <w:szCs w:val="21"/>
        </w:rPr>
      </w:pPr>
    </w:p>
    <w:p w14:paraId="4E7AC41D" w14:textId="77777777" w:rsidR="004F2444" w:rsidRDefault="004F2444">
      <w:pPr>
        <w:rPr>
          <w:rFonts w:ascii="Arial" w:hAnsi="Arial" w:cs="Arial"/>
          <w:szCs w:val="21"/>
        </w:rPr>
      </w:pPr>
    </w:p>
    <w:p w14:paraId="56C26806" w14:textId="43D064EE" w:rsidR="00336D95" w:rsidRDefault="00336D95">
      <w:pPr>
        <w:rPr>
          <w:rFonts w:ascii="Arial" w:hAnsi="Arial" w:cs="Arial"/>
          <w:b/>
          <w:bCs/>
          <w:szCs w:val="21"/>
        </w:rPr>
      </w:pPr>
      <w:bookmarkStart w:id="14" w:name="OLE_LINK2"/>
    </w:p>
    <w:p w14:paraId="2CBCD30E" w14:textId="62F99CB2" w:rsidR="00F33694" w:rsidRDefault="00F33694">
      <w:pPr>
        <w:rPr>
          <w:rFonts w:ascii="Arial" w:hAnsi="Arial" w:cs="Arial"/>
          <w:b/>
          <w:bCs/>
          <w:szCs w:val="21"/>
        </w:rPr>
      </w:pPr>
    </w:p>
    <w:p w14:paraId="1CFD45FD" w14:textId="0E572CF5" w:rsidR="00F33694" w:rsidRDefault="00F33694">
      <w:pPr>
        <w:rPr>
          <w:rFonts w:ascii="Arial" w:hAnsi="Arial" w:cs="Arial"/>
          <w:b/>
          <w:bCs/>
          <w:szCs w:val="21"/>
        </w:rPr>
      </w:pPr>
    </w:p>
    <w:bookmarkEnd w:id="14"/>
    <w:p w14:paraId="5B158B5D" w14:textId="77777777" w:rsidR="00691476" w:rsidRDefault="00691476" w:rsidP="00691476">
      <w:pPr>
        <w:rPr>
          <w:rFonts w:ascii="Arial" w:hAnsi="Arial" w:cs="Arial"/>
          <w:szCs w:val="21"/>
        </w:rPr>
      </w:pPr>
      <w:r w:rsidRPr="00662879">
        <w:rPr>
          <w:rFonts w:ascii="Arial" w:hAnsi="Arial" w:cs="Arial"/>
          <w:b/>
          <w:bCs/>
          <w:szCs w:val="21"/>
        </w:rPr>
        <w:t xml:space="preserve">Supplementary Figure </w:t>
      </w:r>
      <w:r>
        <w:rPr>
          <w:rFonts w:ascii="Arial" w:hAnsi="Arial" w:cs="Arial"/>
          <w:b/>
          <w:bCs/>
          <w:szCs w:val="21"/>
        </w:rPr>
        <w:t>6</w:t>
      </w:r>
      <w:r w:rsidRPr="00662879">
        <w:rPr>
          <w:rFonts w:ascii="Arial" w:hAnsi="Arial" w:cs="Arial"/>
          <w:b/>
          <w:bCs/>
          <w:szCs w:val="21"/>
        </w:rPr>
        <w:t xml:space="preserve">. </w:t>
      </w:r>
      <w:r>
        <w:rPr>
          <w:rFonts w:ascii="Arial" w:hAnsi="Arial" w:cs="Arial"/>
          <w:szCs w:val="21"/>
        </w:rPr>
        <w:t xml:space="preserve">Expression correlation of transcripts with different lengths. </w:t>
      </w:r>
      <w:bookmarkStart w:id="15" w:name="_Hlk40200506"/>
      <w:bookmarkStart w:id="16" w:name="OLE_LINK3"/>
      <w:r>
        <w:rPr>
          <w:rFonts w:ascii="Arial" w:hAnsi="Arial" w:cs="Arial"/>
          <w:szCs w:val="21"/>
        </w:rPr>
        <w:t xml:space="preserve">Transcripts are equally grouped to 16 according to the length. IDs in each plot represent the transcripts group included in that plot. With the increase of the ID number, the average length of the transcript group also increased. </w:t>
      </w:r>
      <w:bookmarkEnd w:id="15"/>
      <w:bookmarkEnd w:id="16"/>
      <w:r>
        <w:rPr>
          <w:rFonts w:ascii="Arial" w:hAnsi="Arial" w:cs="Arial"/>
          <w:szCs w:val="21"/>
        </w:rPr>
        <w:t>Both results of HCT-116(top) and HepG2(bottom) are shown.</w:t>
      </w:r>
    </w:p>
    <w:p w14:paraId="35B8E7D8" w14:textId="2B4219E6" w:rsidR="00CB2E58" w:rsidRPr="00691476" w:rsidRDefault="00CB2E58">
      <w:pPr>
        <w:rPr>
          <w:rFonts w:ascii="Arial" w:hAnsi="Arial" w:cs="Arial"/>
          <w:szCs w:val="21"/>
        </w:rPr>
      </w:pPr>
    </w:p>
    <w:p w14:paraId="7018FBFA" w14:textId="7A4E661A" w:rsidR="00BA700D" w:rsidRDefault="00BA700D">
      <w:pPr>
        <w:rPr>
          <w:rFonts w:ascii="Arial" w:hAnsi="Arial" w:cs="Arial"/>
          <w:szCs w:val="21"/>
        </w:rPr>
      </w:pPr>
    </w:p>
    <w:p w14:paraId="2F477BFC" w14:textId="0FF77A83" w:rsidR="00BA700D" w:rsidRDefault="00BA700D">
      <w:pPr>
        <w:rPr>
          <w:rFonts w:ascii="Arial" w:hAnsi="Arial" w:cs="Arial"/>
          <w:szCs w:val="21"/>
        </w:rPr>
      </w:pPr>
    </w:p>
    <w:p w14:paraId="171E66A0" w14:textId="6B66B652" w:rsidR="004F2444" w:rsidRDefault="00513D2C">
      <w:pPr>
        <w:rPr>
          <w:rFonts w:ascii="Arial" w:hAnsi="Arial" w:cs="Arial"/>
          <w:szCs w:val="21"/>
        </w:rPr>
      </w:pPr>
      <w:r>
        <w:rPr>
          <w:rFonts w:ascii="Arial" w:hAnsi="Arial" w:cs="Arial"/>
          <w:noProof/>
          <w:szCs w:val="21"/>
        </w:rPr>
        <w:drawing>
          <wp:anchor distT="0" distB="0" distL="114300" distR="114300" simplePos="0" relativeHeight="251694080" behindDoc="0" locked="0" layoutInCell="1" allowOverlap="1" wp14:anchorId="550C9917" wp14:editId="7346A91F">
            <wp:simplePos x="0" y="0"/>
            <wp:positionH relativeFrom="margin">
              <wp:posOffset>-160655</wp:posOffset>
            </wp:positionH>
            <wp:positionV relativeFrom="margin">
              <wp:posOffset>1965507</wp:posOffset>
            </wp:positionV>
            <wp:extent cx="5270500" cy="2193925"/>
            <wp:effectExtent l="0" t="0" r="0" b="0"/>
            <wp:wrapSquare wrapText="bothSides"/>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pic:cNvPicPr/>
                  </pic:nvPicPr>
                  <pic:blipFill>
                    <a:blip r:embed="rId14">
                      <a:extLst>
                        <a:ext uri="{28A0092B-C50C-407E-A947-70E740481C1C}">
                          <a14:useLocalDpi xmlns:a14="http://schemas.microsoft.com/office/drawing/2010/main" val="0"/>
                        </a:ext>
                      </a:extLst>
                    </a:blip>
                    <a:stretch>
                      <a:fillRect/>
                    </a:stretch>
                  </pic:blipFill>
                  <pic:spPr>
                    <a:xfrm>
                      <a:off x="0" y="0"/>
                      <a:ext cx="5270500" cy="2193925"/>
                    </a:xfrm>
                    <a:prstGeom prst="rect">
                      <a:avLst/>
                    </a:prstGeom>
                  </pic:spPr>
                </pic:pic>
              </a:graphicData>
            </a:graphic>
          </wp:anchor>
        </w:drawing>
      </w:r>
      <w:r w:rsidR="001E1B1F">
        <w:rPr>
          <w:rFonts w:ascii="Arial" w:hAnsi="Arial" w:cs="Arial"/>
          <w:szCs w:val="21"/>
        </w:rPr>
        <w:t>HCT-116</w:t>
      </w:r>
    </w:p>
    <w:p w14:paraId="0453C1C0" w14:textId="26A6E087" w:rsidR="004F2444" w:rsidRDefault="004F2444">
      <w:pPr>
        <w:rPr>
          <w:rFonts w:ascii="Arial" w:hAnsi="Arial" w:cs="Arial"/>
          <w:szCs w:val="21"/>
        </w:rPr>
      </w:pPr>
    </w:p>
    <w:p w14:paraId="5B76DEF0" w14:textId="4E449C66" w:rsidR="007664C6" w:rsidRDefault="00513D2C">
      <w:pPr>
        <w:rPr>
          <w:rFonts w:ascii="Arial" w:hAnsi="Arial" w:cs="Arial"/>
          <w:szCs w:val="21"/>
        </w:rPr>
      </w:pPr>
      <w:r>
        <w:rPr>
          <w:rFonts w:ascii="Arial" w:hAnsi="Arial" w:cs="Arial"/>
          <w:noProof/>
          <w:szCs w:val="21"/>
        </w:rPr>
        <w:drawing>
          <wp:anchor distT="0" distB="0" distL="114300" distR="114300" simplePos="0" relativeHeight="251695104" behindDoc="0" locked="0" layoutInCell="1" allowOverlap="1" wp14:anchorId="1615B71E" wp14:editId="4B1B4E86">
            <wp:simplePos x="0" y="0"/>
            <wp:positionH relativeFrom="margin">
              <wp:posOffset>-160020</wp:posOffset>
            </wp:positionH>
            <wp:positionV relativeFrom="margin">
              <wp:posOffset>4641754</wp:posOffset>
            </wp:positionV>
            <wp:extent cx="5270500" cy="2292985"/>
            <wp:effectExtent l="0" t="0" r="0" b="0"/>
            <wp:wrapSquare wrapText="bothSides"/>
            <wp:docPr id="23"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pic:cNvPicPr/>
                  </pic:nvPicPr>
                  <pic:blipFill>
                    <a:blip r:embed="rId15">
                      <a:extLst>
                        <a:ext uri="{28A0092B-C50C-407E-A947-70E740481C1C}">
                          <a14:useLocalDpi xmlns:a14="http://schemas.microsoft.com/office/drawing/2010/main" val="0"/>
                        </a:ext>
                      </a:extLst>
                    </a:blip>
                    <a:stretch>
                      <a:fillRect/>
                    </a:stretch>
                  </pic:blipFill>
                  <pic:spPr>
                    <a:xfrm>
                      <a:off x="0" y="0"/>
                      <a:ext cx="5270500" cy="2292985"/>
                    </a:xfrm>
                    <a:prstGeom prst="rect">
                      <a:avLst/>
                    </a:prstGeom>
                  </pic:spPr>
                </pic:pic>
              </a:graphicData>
            </a:graphic>
          </wp:anchor>
        </w:drawing>
      </w:r>
      <w:r w:rsidR="001E1B1F">
        <w:rPr>
          <w:rFonts w:ascii="Arial" w:hAnsi="Arial" w:cs="Arial"/>
          <w:szCs w:val="21"/>
        </w:rPr>
        <w:t>HepG</w:t>
      </w:r>
      <w:r w:rsidR="00BA700D">
        <w:rPr>
          <w:rFonts w:ascii="Arial" w:hAnsi="Arial" w:cs="Arial"/>
          <w:szCs w:val="21"/>
        </w:rPr>
        <w:t>2</w:t>
      </w:r>
    </w:p>
    <w:p w14:paraId="108DCB00" w14:textId="19711967" w:rsidR="00691476" w:rsidRDefault="00691476" w:rsidP="00691476">
      <w:pPr>
        <w:rPr>
          <w:rFonts w:ascii="Arial" w:hAnsi="Arial" w:cs="Arial"/>
          <w:szCs w:val="21"/>
        </w:rPr>
      </w:pPr>
      <w:r w:rsidRPr="00662879">
        <w:rPr>
          <w:rFonts w:ascii="Arial" w:hAnsi="Arial" w:cs="Arial" w:hint="eastAsia"/>
          <w:b/>
          <w:bCs/>
          <w:szCs w:val="21"/>
        </w:rPr>
        <w:t>S</w:t>
      </w:r>
      <w:r w:rsidRPr="00662879">
        <w:rPr>
          <w:rFonts w:ascii="Arial" w:hAnsi="Arial" w:cs="Arial"/>
          <w:b/>
          <w:bCs/>
          <w:szCs w:val="21"/>
        </w:rPr>
        <w:t xml:space="preserve">upplementary Figure </w:t>
      </w:r>
      <w:r>
        <w:rPr>
          <w:rFonts w:ascii="Arial" w:hAnsi="Arial" w:cs="Arial"/>
          <w:b/>
          <w:bCs/>
          <w:szCs w:val="21"/>
        </w:rPr>
        <w:t>7</w:t>
      </w:r>
      <w:r w:rsidRPr="00662879">
        <w:rPr>
          <w:rFonts w:ascii="Arial" w:hAnsi="Arial" w:cs="Arial"/>
          <w:b/>
          <w:bCs/>
          <w:szCs w:val="21"/>
        </w:rPr>
        <w:t xml:space="preserve">. </w:t>
      </w:r>
      <w:r>
        <w:rPr>
          <w:rFonts w:ascii="Arial" w:hAnsi="Arial" w:cs="Arial"/>
          <w:szCs w:val="21"/>
        </w:rPr>
        <w:t xml:space="preserve">Comparison of mapping coverage between live and fixed cells. </w:t>
      </w:r>
      <w:r w:rsidRPr="0027008D">
        <w:rPr>
          <w:rFonts w:ascii="Arial" w:hAnsi="Arial" w:cs="Arial"/>
          <w:szCs w:val="21"/>
        </w:rPr>
        <w:t>Transcripts are equally grouped to 1</w:t>
      </w:r>
      <w:r>
        <w:rPr>
          <w:rFonts w:ascii="Arial" w:hAnsi="Arial" w:cs="Arial"/>
          <w:szCs w:val="21"/>
        </w:rPr>
        <w:t>0</w:t>
      </w:r>
      <w:r w:rsidRPr="0027008D">
        <w:rPr>
          <w:rFonts w:ascii="Arial" w:hAnsi="Arial" w:cs="Arial"/>
          <w:szCs w:val="21"/>
        </w:rPr>
        <w:t xml:space="preserve"> according to the length. IDs in each plot represent the transcripts group included in that plot. With the increase of the ID number, the average length of th</w:t>
      </w:r>
      <w:r>
        <w:rPr>
          <w:rFonts w:ascii="Arial" w:hAnsi="Arial" w:cs="Arial"/>
          <w:szCs w:val="21"/>
        </w:rPr>
        <w:t>at</w:t>
      </w:r>
      <w:r w:rsidRPr="0027008D">
        <w:rPr>
          <w:rFonts w:ascii="Arial" w:hAnsi="Arial" w:cs="Arial"/>
          <w:szCs w:val="21"/>
        </w:rPr>
        <w:t xml:space="preserve"> transcript group also increased.</w:t>
      </w:r>
      <w:r>
        <w:rPr>
          <w:rFonts w:ascii="Arial" w:hAnsi="Arial" w:cs="Arial"/>
          <w:szCs w:val="21"/>
        </w:rPr>
        <w:t xml:space="preserve"> Both results of H</w:t>
      </w:r>
      <w:r w:rsidR="00C80F3A">
        <w:rPr>
          <w:rFonts w:ascii="Arial" w:hAnsi="Arial" w:cs="Arial"/>
          <w:szCs w:val="21"/>
        </w:rPr>
        <w:t xml:space="preserve">CT-116 </w:t>
      </w:r>
      <w:r>
        <w:rPr>
          <w:rFonts w:ascii="Arial" w:hAnsi="Arial" w:cs="Arial"/>
          <w:szCs w:val="21"/>
        </w:rPr>
        <w:t xml:space="preserve">(top) and </w:t>
      </w:r>
      <w:r w:rsidR="00C80F3A">
        <w:rPr>
          <w:rFonts w:ascii="Arial" w:hAnsi="Arial" w:cs="Arial"/>
          <w:szCs w:val="21"/>
        </w:rPr>
        <w:t xml:space="preserve">HepG2 </w:t>
      </w:r>
      <w:r>
        <w:rPr>
          <w:rFonts w:ascii="Arial" w:hAnsi="Arial" w:cs="Arial"/>
          <w:szCs w:val="21"/>
        </w:rPr>
        <w:t>(bottom) are shown.</w:t>
      </w:r>
    </w:p>
    <w:p w14:paraId="2C76B826" w14:textId="388173DF" w:rsidR="007664C6" w:rsidRDefault="00F33694">
      <w:pPr>
        <w:rPr>
          <w:rFonts w:ascii="Arial" w:hAnsi="Arial" w:cs="Arial"/>
          <w:szCs w:val="21"/>
        </w:rPr>
      </w:pPr>
      <w:r>
        <w:rPr>
          <w:rFonts w:ascii="Arial" w:hAnsi="Arial" w:cs="Arial"/>
          <w:noProof/>
          <w:szCs w:val="21"/>
        </w:rPr>
        <w:lastRenderedPageBreak/>
        <w:drawing>
          <wp:inline distT="0" distB="0" distL="0" distR="0" wp14:anchorId="5946F2E6" wp14:editId="483C7356">
            <wp:extent cx="5270500" cy="7458710"/>
            <wp:effectExtent l="0" t="0" r="0" b="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pic:cNvPicPr/>
                  </pic:nvPicPr>
                  <pic:blipFill>
                    <a:blip r:embed="rId16">
                      <a:extLst>
                        <a:ext uri="{28A0092B-C50C-407E-A947-70E740481C1C}">
                          <a14:useLocalDpi xmlns:a14="http://schemas.microsoft.com/office/drawing/2010/main" val="0"/>
                        </a:ext>
                      </a:extLst>
                    </a:blip>
                    <a:stretch>
                      <a:fillRect/>
                    </a:stretch>
                  </pic:blipFill>
                  <pic:spPr>
                    <a:xfrm>
                      <a:off x="0" y="0"/>
                      <a:ext cx="5270500" cy="7458710"/>
                    </a:xfrm>
                    <a:prstGeom prst="rect">
                      <a:avLst/>
                    </a:prstGeom>
                  </pic:spPr>
                </pic:pic>
              </a:graphicData>
            </a:graphic>
          </wp:inline>
        </w:drawing>
      </w:r>
    </w:p>
    <w:p w14:paraId="32A10549" w14:textId="4EC3D22F" w:rsidR="005224BD" w:rsidRDefault="005224BD" w:rsidP="005224BD">
      <w:pPr>
        <w:rPr>
          <w:rFonts w:ascii="Arial" w:hAnsi="Arial" w:cs="Arial"/>
          <w:szCs w:val="21"/>
        </w:rPr>
      </w:pPr>
    </w:p>
    <w:p w14:paraId="34BD5935" w14:textId="77777777" w:rsidR="00C80F3A" w:rsidRPr="00807D8A" w:rsidRDefault="00691476" w:rsidP="00C80F3A">
      <w:pPr>
        <w:rPr>
          <w:rFonts w:ascii="Arial" w:hAnsi="Arial" w:cs="Arial"/>
          <w:szCs w:val="21"/>
        </w:rPr>
      </w:pPr>
      <w:r w:rsidRPr="001E1B1F">
        <w:rPr>
          <w:rFonts w:ascii="Arial" w:hAnsi="Arial" w:cs="Arial" w:hint="eastAsia"/>
          <w:b/>
          <w:bCs/>
          <w:szCs w:val="21"/>
        </w:rPr>
        <w:t>S</w:t>
      </w:r>
      <w:r w:rsidRPr="001E1B1F">
        <w:rPr>
          <w:rFonts w:ascii="Arial" w:hAnsi="Arial" w:cs="Arial"/>
          <w:b/>
          <w:bCs/>
          <w:szCs w:val="21"/>
        </w:rPr>
        <w:t xml:space="preserve">upplementary Figure </w:t>
      </w:r>
      <w:r>
        <w:rPr>
          <w:rFonts w:ascii="Arial" w:hAnsi="Arial" w:cs="Arial"/>
          <w:b/>
          <w:bCs/>
          <w:szCs w:val="21"/>
        </w:rPr>
        <w:t>8</w:t>
      </w:r>
      <w:r w:rsidRPr="001E1B1F">
        <w:rPr>
          <w:rFonts w:ascii="Arial" w:hAnsi="Arial" w:cs="Arial"/>
          <w:b/>
          <w:bCs/>
          <w:szCs w:val="21"/>
        </w:rPr>
        <w:t>.</w:t>
      </w:r>
      <w:r w:rsidR="00C80F3A">
        <w:rPr>
          <w:rFonts w:ascii="Arial" w:hAnsi="Arial" w:cs="Arial"/>
          <w:b/>
          <w:bCs/>
          <w:szCs w:val="21"/>
        </w:rPr>
        <w:t xml:space="preserve"> </w:t>
      </w:r>
      <w:r w:rsidR="00C80F3A" w:rsidRPr="00807D8A">
        <w:rPr>
          <w:rFonts w:ascii="Arial" w:hAnsi="Arial" w:cs="Arial"/>
          <w:szCs w:val="21"/>
        </w:rPr>
        <w:t xml:space="preserve">Basic evaluation </w:t>
      </w:r>
      <w:r w:rsidR="00C80F3A">
        <w:rPr>
          <w:rFonts w:ascii="Arial" w:hAnsi="Arial" w:cs="Arial"/>
          <w:szCs w:val="21"/>
        </w:rPr>
        <w:t>of</w:t>
      </w:r>
      <w:r w:rsidR="00C80F3A" w:rsidRPr="00807D8A">
        <w:rPr>
          <w:rFonts w:ascii="Arial" w:hAnsi="Arial" w:cs="Arial"/>
          <w:szCs w:val="21"/>
        </w:rPr>
        <w:t xml:space="preserve"> methanol fixation protocol</w:t>
      </w:r>
    </w:p>
    <w:p w14:paraId="5336C53E" w14:textId="5F141454" w:rsidR="00691476" w:rsidRPr="00C80F3A" w:rsidRDefault="00691476" w:rsidP="00691476">
      <w:pPr>
        <w:rPr>
          <w:rFonts w:ascii="Arial" w:hAnsi="Arial" w:cs="Arial"/>
          <w:b/>
          <w:bCs/>
          <w:szCs w:val="21"/>
        </w:rPr>
      </w:pPr>
    </w:p>
    <w:p w14:paraId="7739C0AC" w14:textId="77777777" w:rsidR="00691476" w:rsidRDefault="00691476" w:rsidP="00691476">
      <w:pPr>
        <w:pStyle w:val="a5"/>
        <w:numPr>
          <w:ilvl w:val="0"/>
          <w:numId w:val="6"/>
        </w:numPr>
        <w:ind w:firstLineChars="0"/>
        <w:rPr>
          <w:rFonts w:ascii="Arial" w:hAnsi="Arial" w:cs="Arial"/>
          <w:szCs w:val="21"/>
        </w:rPr>
      </w:pPr>
      <w:proofErr w:type="spellStart"/>
      <w:r>
        <w:rPr>
          <w:rFonts w:ascii="Arial" w:hAnsi="Arial" w:cs="Arial"/>
          <w:szCs w:val="21"/>
        </w:rPr>
        <w:t>Fastqc</w:t>
      </w:r>
      <w:proofErr w:type="spellEnd"/>
      <w:r>
        <w:rPr>
          <w:rFonts w:ascii="Arial" w:hAnsi="Arial" w:cs="Arial"/>
          <w:szCs w:val="21"/>
        </w:rPr>
        <w:t xml:space="preserve"> result of data of both live and fixed cells.</w:t>
      </w:r>
    </w:p>
    <w:p w14:paraId="7DA18EED" w14:textId="77777777" w:rsidR="00691476" w:rsidRDefault="00691476" w:rsidP="00691476">
      <w:pPr>
        <w:pStyle w:val="a5"/>
        <w:numPr>
          <w:ilvl w:val="0"/>
          <w:numId w:val="6"/>
        </w:numPr>
        <w:ind w:firstLineChars="0"/>
        <w:rPr>
          <w:rFonts w:ascii="Arial" w:hAnsi="Arial" w:cs="Arial"/>
          <w:szCs w:val="21"/>
        </w:rPr>
      </w:pPr>
      <w:r>
        <w:rPr>
          <w:rFonts w:ascii="Arial" w:hAnsi="Arial" w:cs="Arial" w:hint="eastAsia"/>
          <w:szCs w:val="21"/>
        </w:rPr>
        <w:t>R</w:t>
      </w:r>
      <w:r>
        <w:rPr>
          <w:rFonts w:ascii="Arial" w:hAnsi="Arial" w:cs="Arial"/>
          <w:szCs w:val="21"/>
        </w:rPr>
        <w:t>atio of mapped reads of live and fixed cells.</w:t>
      </w:r>
    </w:p>
    <w:p w14:paraId="39F51176" w14:textId="3A564631" w:rsidR="00691476" w:rsidRDefault="00691476" w:rsidP="00691476">
      <w:pPr>
        <w:pStyle w:val="a5"/>
        <w:numPr>
          <w:ilvl w:val="0"/>
          <w:numId w:val="6"/>
        </w:numPr>
        <w:ind w:firstLineChars="0"/>
        <w:rPr>
          <w:rFonts w:ascii="Arial" w:hAnsi="Arial" w:cs="Arial"/>
          <w:szCs w:val="21"/>
        </w:rPr>
      </w:pPr>
      <w:r>
        <w:rPr>
          <w:rFonts w:ascii="Arial" w:hAnsi="Arial" w:cs="Arial" w:hint="eastAsia"/>
          <w:szCs w:val="21"/>
        </w:rPr>
        <w:t>P</w:t>
      </w:r>
      <w:r>
        <w:rPr>
          <w:rFonts w:ascii="Arial" w:hAnsi="Arial" w:cs="Arial"/>
          <w:szCs w:val="21"/>
        </w:rPr>
        <w:t>ercentage of GC in raw sequence read</w:t>
      </w:r>
      <w:r w:rsidR="00C80F3A">
        <w:rPr>
          <w:rFonts w:ascii="Arial" w:hAnsi="Arial" w:cs="Arial"/>
          <w:szCs w:val="21"/>
        </w:rPr>
        <w:t>s</w:t>
      </w:r>
      <w:r>
        <w:rPr>
          <w:rFonts w:ascii="Arial" w:hAnsi="Arial" w:cs="Arial"/>
          <w:szCs w:val="21"/>
        </w:rPr>
        <w:t xml:space="preserve"> from live and fixed data.</w:t>
      </w:r>
    </w:p>
    <w:p w14:paraId="09AB9CFC" w14:textId="77777777" w:rsidR="00691476" w:rsidRDefault="00691476" w:rsidP="00691476">
      <w:pPr>
        <w:pStyle w:val="a5"/>
        <w:numPr>
          <w:ilvl w:val="0"/>
          <w:numId w:val="6"/>
        </w:numPr>
        <w:ind w:firstLineChars="0"/>
        <w:rPr>
          <w:rFonts w:ascii="Arial" w:hAnsi="Arial" w:cs="Arial"/>
          <w:szCs w:val="21"/>
        </w:rPr>
      </w:pPr>
      <w:r>
        <w:rPr>
          <w:rFonts w:ascii="Arial" w:hAnsi="Arial" w:cs="Arial"/>
          <w:szCs w:val="21"/>
        </w:rPr>
        <w:lastRenderedPageBreak/>
        <w:t>FACS gating for single cell sorting.</w:t>
      </w:r>
    </w:p>
    <w:p w14:paraId="17B21D1B" w14:textId="77777777" w:rsidR="00691476" w:rsidRPr="004A6276" w:rsidRDefault="00691476" w:rsidP="00691476">
      <w:pPr>
        <w:pStyle w:val="a5"/>
        <w:numPr>
          <w:ilvl w:val="0"/>
          <w:numId w:val="6"/>
        </w:numPr>
        <w:ind w:firstLineChars="0"/>
        <w:rPr>
          <w:rFonts w:ascii="Arial" w:hAnsi="Arial" w:cs="Arial"/>
          <w:szCs w:val="21"/>
        </w:rPr>
      </w:pPr>
      <w:r>
        <w:rPr>
          <w:rFonts w:ascii="Arial" w:hAnsi="Arial" w:cs="Arial" w:hint="eastAsia"/>
          <w:szCs w:val="21"/>
        </w:rPr>
        <w:t>C</w:t>
      </w:r>
      <w:r>
        <w:rPr>
          <w:rFonts w:ascii="Arial" w:hAnsi="Arial" w:cs="Arial"/>
          <w:szCs w:val="21"/>
        </w:rPr>
        <w:t>ell counter images of cells during sample processing steps. Left panel shows state of cell suspension upon digestion and fixation. Middle panel shows the look of cells filtered by cell strainers. Right panel shows images of cells sorted by FACS.</w:t>
      </w:r>
    </w:p>
    <w:p w14:paraId="56A52C6C" w14:textId="6942D8DA" w:rsidR="005224BD" w:rsidRPr="005224BD" w:rsidRDefault="005224BD" w:rsidP="005224BD">
      <w:pPr>
        <w:tabs>
          <w:tab w:val="left" w:pos="808"/>
        </w:tabs>
        <w:rPr>
          <w:rFonts w:ascii="Arial" w:hAnsi="Arial" w:cs="Arial"/>
          <w:szCs w:val="21"/>
        </w:rPr>
      </w:pPr>
    </w:p>
    <w:p w14:paraId="72A7A68C" w14:textId="1BD606D0" w:rsidR="005224BD" w:rsidRDefault="005224BD">
      <w:pPr>
        <w:rPr>
          <w:rFonts w:ascii="Arial" w:hAnsi="Arial" w:cs="Arial"/>
          <w:b/>
          <w:bCs/>
          <w:szCs w:val="21"/>
        </w:rPr>
      </w:pPr>
      <w:r>
        <w:rPr>
          <w:rFonts w:ascii="Arial" w:hAnsi="Arial" w:cs="Arial"/>
          <w:b/>
          <w:bCs/>
          <w:szCs w:val="21"/>
        </w:rPr>
        <w:br/>
      </w:r>
    </w:p>
    <w:p w14:paraId="231E677F" w14:textId="768DF587" w:rsidR="005224BD" w:rsidRDefault="005224BD">
      <w:pPr>
        <w:rPr>
          <w:rFonts w:ascii="Arial" w:hAnsi="Arial" w:cs="Arial"/>
          <w:b/>
          <w:bCs/>
          <w:szCs w:val="21"/>
        </w:rPr>
      </w:pPr>
    </w:p>
    <w:p w14:paraId="29E6319A" w14:textId="77777777" w:rsidR="005224BD" w:rsidRDefault="005224BD">
      <w:pPr>
        <w:rPr>
          <w:rFonts w:ascii="Arial" w:hAnsi="Arial" w:cs="Arial"/>
          <w:b/>
          <w:bCs/>
          <w:szCs w:val="21"/>
        </w:rPr>
      </w:pPr>
    </w:p>
    <w:p w14:paraId="31137C6E" w14:textId="77777777" w:rsidR="005224BD" w:rsidRDefault="005224BD">
      <w:pPr>
        <w:rPr>
          <w:rFonts w:ascii="Arial" w:hAnsi="Arial" w:cs="Arial"/>
          <w:b/>
          <w:bCs/>
          <w:szCs w:val="21"/>
        </w:rPr>
      </w:pPr>
    </w:p>
    <w:p w14:paraId="3AA6710C" w14:textId="77777777" w:rsidR="005224BD" w:rsidRDefault="005224BD">
      <w:pPr>
        <w:rPr>
          <w:rFonts w:ascii="Arial" w:hAnsi="Arial" w:cs="Arial"/>
          <w:b/>
          <w:bCs/>
          <w:szCs w:val="21"/>
        </w:rPr>
      </w:pPr>
    </w:p>
    <w:p w14:paraId="57F5CAE8" w14:textId="77777777" w:rsidR="005224BD" w:rsidRDefault="005224BD">
      <w:pPr>
        <w:rPr>
          <w:rFonts w:ascii="Arial" w:hAnsi="Arial" w:cs="Arial"/>
          <w:b/>
          <w:bCs/>
          <w:szCs w:val="21"/>
        </w:rPr>
      </w:pPr>
    </w:p>
    <w:p w14:paraId="4B175E1A" w14:textId="77777777" w:rsidR="005224BD" w:rsidRDefault="005224BD">
      <w:pPr>
        <w:rPr>
          <w:rFonts w:ascii="Arial" w:hAnsi="Arial" w:cs="Arial"/>
          <w:b/>
          <w:bCs/>
          <w:szCs w:val="21"/>
        </w:rPr>
      </w:pPr>
    </w:p>
    <w:p w14:paraId="465C9B23" w14:textId="77777777" w:rsidR="005224BD" w:rsidRDefault="005224BD">
      <w:pPr>
        <w:rPr>
          <w:rFonts w:ascii="Arial" w:hAnsi="Arial" w:cs="Arial"/>
          <w:b/>
          <w:bCs/>
          <w:szCs w:val="21"/>
        </w:rPr>
      </w:pPr>
    </w:p>
    <w:p w14:paraId="627503BD" w14:textId="77777777" w:rsidR="005224BD" w:rsidRDefault="005224BD">
      <w:pPr>
        <w:rPr>
          <w:rFonts w:ascii="Arial" w:hAnsi="Arial" w:cs="Arial"/>
          <w:b/>
          <w:bCs/>
          <w:szCs w:val="21"/>
        </w:rPr>
      </w:pPr>
    </w:p>
    <w:p w14:paraId="06E97230" w14:textId="77777777" w:rsidR="005224BD" w:rsidRDefault="005224BD">
      <w:pPr>
        <w:rPr>
          <w:rFonts w:ascii="Arial" w:hAnsi="Arial" w:cs="Arial"/>
          <w:b/>
          <w:bCs/>
          <w:szCs w:val="21"/>
        </w:rPr>
      </w:pPr>
    </w:p>
    <w:p w14:paraId="761DDF43" w14:textId="2C3B4D26" w:rsidR="005224BD" w:rsidRDefault="005224BD">
      <w:pPr>
        <w:rPr>
          <w:rFonts w:ascii="Arial" w:hAnsi="Arial" w:cs="Arial"/>
          <w:b/>
          <w:bCs/>
          <w:szCs w:val="21"/>
        </w:rPr>
      </w:pPr>
      <w:r w:rsidRPr="001E1B1F">
        <w:rPr>
          <w:rFonts w:ascii="Times New Roman" w:hAnsi="Times New Roman" w:cs="Times New Roman"/>
          <w:b/>
          <w:bCs/>
          <w:noProof/>
        </w:rPr>
        <w:lastRenderedPageBreak/>
        <w:drawing>
          <wp:anchor distT="0" distB="0" distL="114300" distR="114300" simplePos="0" relativeHeight="251682816" behindDoc="0" locked="0" layoutInCell="1" allowOverlap="1" wp14:anchorId="6FE35032" wp14:editId="0D165158">
            <wp:simplePos x="0" y="0"/>
            <wp:positionH relativeFrom="column">
              <wp:posOffset>-481965</wp:posOffset>
            </wp:positionH>
            <wp:positionV relativeFrom="paragraph">
              <wp:posOffset>0</wp:posOffset>
            </wp:positionV>
            <wp:extent cx="6283960" cy="8636000"/>
            <wp:effectExtent l="0" t="0" r="2540" b="0"/>
            <wp:wrapSquare wrapText="bothSides"/>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未标题-1.png"/>
                    <pic:cNvPicPr/>
                  </pic:nvPicPr>
                  <pic:blipFill>
                    <a:blip r:embed="rId17">
                      <a:extLst>
                        <a:ext uri="{28A0092B-C50C-407E-A947-70E740481C1C}">
                          <a14:useLocalDpi xmlns:a14="http://schemas.microsoft.com/office/drawing/2010/main" val="0"/>
                        </a:ext>
                      </a:extLst>
                    </a:blip>
                    <a:stretch>
                      <a:fillRect/>
                    </a:stretch>
                  </pic:blipFill>
                  <pic:spPr>
                    <a:xfrm>
                      <a:off x="0" y="0"/>
                      <a:ext cx="6283960" cy="8636000"/>
                    </a:xfrm>
                    <a:prstGeom prst="rect">
                      <a:avLst/>
                    </a:prstGeom>
                  </pic:spPr>
                </pic:pic>
              </a:graphicData>
            </a:graphic>
            <wp14:sizeRelH relativeFrom="page">
              <wp14:pctWidth>0</wp14:pctWidth>
            </wp14:sizeRelH>
            <wp14:sizeRelV relativeFrom="page">
              <wp14:pctHeight>0</wp14:pctHeight>
            </wp14:sizeRelV>
          </wp:anchor>
        </w:drawing>
      </w:r>
    </w:p>
    <w:p w14:paraId="5ABEE5AA" w14:textId="77777777" w:rsidR="00C80F3A" w:rsidRPr="00807D8A" w:rsidRDefault="00691476" w:rsidP="00C80F3A">
      <w:pPr>
        <w:rPr>
          <w:rFonts w:ascii="Arial" w:hAnsi="Arial" w:cs="Arial"/>
          <w:szCs w:val="21"/>
        </w:rPr>
      </w:pPr>
      <w:r w:rsidRPr="001E1B1F">
        <w:rPr>
          <w:rFonts w:ascii="Arial" w:hAnsi="Arial" w:cs="Arial" w:hint="eastAsia"/>
          <w:b/>
          <w:bCs/>
          <w:szCs w:val="21"/>
        </w:rPr>
        <w:lastRenderedPageBreak/>
        <w:t>S</w:t>
      </w:r>
      <w:r w:rsidRPr="001E1B1F">
        <w:rPr>
          <w:rFonts w:ascii="Arial" w:hAnsi="Arial" w:cs="Arial"/>
          <w:b/>
          <w:bCs/>
          <w:szCs w:val="21"/>
        </w:rPr>
        <w:t xml:space="preserve">upplementary Figures </w:t>
      </w:r>
      <w:r w:rsidR="00C80F3A">
        <w:rPr>
          <w:rFonts w:ascii="Arial" w:hAnsi="Arial" w:cs="Arial"/>
          <w:b/>
          <w:bCs/>
          <w:szCs w:val="21"/>
        </w:rPr>
        <w:t xml:space="preserve">9. </w:t>
      </w:r>
      <w:r w:rsidR="00C80F3A" w:rsidRPr="00807D8A">
        <w:rPr>
          <w:rFonts w:ascii="Arial" w:hAnsi="Arial" w:cs="Arial"/>
          <w:szCs w:val="21"/>
        </w:rPr>
        <w:t>PBMC analysis validates the feasibility of methanol fixation in tissue samples.</w:t>
      </w:r>
    </w:p>
    <w:p w14:paraId="7D044555" w14:textId="687D887E" w:rsidR="00691476" w:rsidRPr="00C80F3A" w:rsidRDefault="00691476" w:rsidP="00691476">
      <w:pPr>
        <w:rPr>
          <w:rFonts w:ascii="Arial" w:hAnsi="Arial" w:cs="Arial"/>
          <w:b/>
          <w:bCs/>
          <w:szCs w:val="21"/>
        </w:rPr>
      </w:pPr>
    </w:p>
    <w:p w14:paraId="27E4B6B5" w14:textId="025BCC5D" w:rsidR="00691476" w:rsidRPr="00691476" w:rsidRDefault="00691476" w:rsidP="00691476">
      <w:pPr>
        <w:pStyle w:val="a5"/>
        <w:numPr>
          <w:ilvl w:val="0"/>
          <w:numId w:val="8"/>
        </w:numPr>
        <w:ind w:firstLineChars="0"/>
        <w:jc w:val="left"/>
        <w:rPr>
          <w:rFonts w:ascii="Arial" w:hAnsi="Arial" w:cs="Arial"/>
          <w:szCs w:val="21"/>
        </w:rPr>
      </w:pPr>
      <w:r w:rsidRPr="00691476">
        <w:rPr>
          <w:rFonts w:ascii="Arial" w:hAnsi="Arial" w:cs="Arial"/>
          <w:szCs w:val="21"/>
        </w:rPr>
        <w:t>Gene markers of PBMC subtypes learned from Seurat tutorial (</w:t>
      </w:r>
      <w:hyperlink r:id="rId18" w:history="1">
        <w:r w:rsidRPr="00691476">
          <w:rPr>
            <w:rStyle w:val="a6"/>
            <w:rFonts w:ascii="Arial" w:hAnsi="Arial" w:cs="Arial"/>
            <w:szCs w:val="21"/>
          </w:rPr>
          <w:t>https://satijalab.org/seurat/archive/v3.0/immune_alignment.html</w:t>
        </w:r>
      </w:hyperlink>
      <w:r w:rsidRPr="00691476">
        <w:rPr>
          <w:rFonts w:ascii="Arial" w:hAnsi="Arial" w:cs="Arial"/>
          <w:szCs w:val="21"/>
        </w:rPr>
        <w:t xml:space="preserve">). </w:t>
      </w:r>
    </w:p>
    <w:p w14:paraId="0C41F5BB" w14:textId="77777777" w:rsidR="00691476" w:rsidRPr="004A6276" w:rsidRDefault="00691476" w:rsidP="00691476">
      <w:pPr>
        <w:jc w:val="left"/>
        <w:rPr>
          <w:rFonts w:ascii="Arial" w:hAnsi="Arial" w:cs="Arial"/>
          <w:szCs w:val="21"/>
        </w:rPr>
      </w:pPr>
    </w:p>
    <w:p w14:paraId="597CAE58" w14:textId="13B2CB9F" w:rsidR="00691476" w:rsidRPr="004A6276" w:rsidRDefault="00691476" w:rsidP="00691476">
      <w:pPr>
        <w:rPr>
          <w:rFonts w:ascii="Arial" w:hAnsi="Arial" w:cs="Arial"/>
          <w:szCs w:val="21"/>
        </w:rPr>
      </w:pPr>
      <w:r>
        <w:rPr>
          <w:rFonts w:ascii="Arial" w:hAnsi="Arial" w:cs="Arial"/>
          <w:szCs w:val="21"/>
        </w:rPr>
        <w:t>(B-D) Left panels show UMAP of PBMC data generated from different sample conditions with gene markers highlighted. Right panels show the UMAP of PBMC data from different conditions with cell types annotated.</w:t>
      </w:r>
    </w:p>
    <w:p w14:paraId="4E20214B" w14:textId="63B6C0F0" w:rsidR="004A6276" w:rsidRPr="00691476" w:rsidRDefault="004A6276">
      <w:pPr>
        <w:rPr>
          <w:rFonts w:ascii="Arial" w:hAnsi="Arial" w:cs="Arial"/>
          <w:szCs w:val="21"/>
        </w:rPr>
      </w:pPr>
    </w:p>
    <w:p w14:paraId="41AA09E5" w14:textId="00A0B939" w:rsidR="004A6276" w:rsidRDefault="004A6276">
      <w:pPr>
        <w:rPr>
          <w:rFonts w:ascii="Arial" w:hAnsi="Arial" w:cs="Arial"/>
          <w:szCs w:val="21"/>
        </w:rPr>
      </w:pPr>
    </w:p>
    <w:p w14:paraId="3A585DBA" w14:textId="77777777" w:rsidR="00A11CAF" w:rsidRDefault="00A11CAF">
      <w:pPr>
        <w:rPr>
          <w:rFonts w:ascii="Arial" w:hAnsi="Arial" w:cs="Arial"/>
          <w:b/>
          <w:bCs/>
          <w:szCs w:val="21"/>
        </w:rPr>
      </w:pPr>
    </w:p>
    <w:p w14:paraId="70E9A486" w14:textId="77777777" w:rsidR="00A11CAF" w:rsidRDefault="00A11CAF">
      <w:pPr>
        <w:rPr>
          <w:rFonts w:ascii="Arial" w:hAnsi="Arial" w:cs="Arial"/>
          <w:b/>
          <w:bCs/>
          <w:szCs w:val="21"/>
        </w:rPr>
      </w:pPr>
    </w:p>
    <w:p w14:paraId="5FBF42B6" w14:textId="77777777" w:rsidR="00A11CAF" w:rsidRDefault="00A11CAF">
      <w:pPr>
        <w:rPr>
          <w:rFonts w:ascii="Arial" w:hAnsi="Arial" w:cs="Arial"/>
          <w:b/>
          <w:bCs/>
          <w:szCs w:val="21"/>
        </w:rPr>
      </w:pPr>
    </w:p>
    <w:p w14:paraId="0D6030E0" w14:textId="77777777" w:rsidR="00A11CAF" w:rsidRDefault="00A11CAF">
      <w:pPr>
        <w:rPr>
          <w:rFonts w:ascii="Arial" w:hAnsi="Arial" w:cs="Arial"/>
          <w:b/>
          <w:bCs/>
          <w:szCs w:val="21"/>
        </w:rPr>
      </w:pPr>
    </w:p>
    <w:p w14:paraId="2F122976" w14:textId="77777777" w:rsidR="00A11CAF" w:rsidRDefault="00A11CAF">
      <w:pPr>
        <w:rPr>
          <w:rFonts w:ascii="Arial" w:hAnsi="Arial" w:cs="Arial"/>
          <w:b/>
          <w:bCs/>
          <w:szCs w:val="21"/>
        </w:rPr>
      </w:pPr>
    </w:p>
    <w:p w14:paraId="6F58C88E" w14:textId="77777777" w:rsidR="00A11CAF" w:rsidRDefault="00A11CAF">
      <w:pPr>
        <w:rPr>
          <w:rFonts w:ascii="Arial" w:hAnsi="Arial" w:cs="Arial"/>
          <w:b/>
          <w:bCs/>
          <w:szCs w:val="21"/>
        </w:rPr>
      </w:pPr>
    </w:p>
    <w:p w14:paraId="3D9FC8E4" w14:textId="77777777" w:rsidR="00A11CAF" w:rsidRDefault="00A11CAF">
      <w:pPr>
        <w:rPr>
          <w:rFonts w:ascii="Arial" w:hAnsi="Arial" w:cs="Arial"/>
          <w:b/>
          <w:bCs/>
          <w:szCs w:val="21"/>
        </w:rPr>
      </w:pPr>
    </w:p>
    <w:p w14:paraId="070E8C60" w14:textId="77777777" w:rsidR="00A11CAF" w:rsidRDefault="00A11CAF">
      <w:pPr>
        <w:rPr>
          <w:rFonts w:ascii="Arial" w:hAnsi="Arial" w:cs="Arial"/>
          <w:b/>
          <w:bCs/>
          <w:szCs w:val="21"/>
        </w:rPr>
      </w:pPr>
    </w:p>
    <w:p w14:paraId="33E0A52C" w14:textId="77777777" w:rsidR="00A11CAF" w:rsidRDefault="00A11CAF">
      <w:pPr>
        <w:rPr>
          <w:rFonts w:ascii="Arial" w:hAnsi="Arial" w:cs="Arial"/>
          <w:b/>
          <w:bCs/>
          <w:szCs w:val="21"/>
        </w:rPr>
      </w:pPr>
    </w:p>
    <w:p w14:paraId="020A434A" w14:textId="77777777" w:rsidR="00A11CAF" w:rsidRDefault="00A11CAF">
      <w:pPr>
        <w:rPr>
          <w:rFonts w:ascii="Arial" w:hAnsi="Arial" w:cs="Arial"/>
          <w:b/>
          <w:bCs/>
          <w:szCs w:val="21"/>
        </w:rPr>
      </w:pPr>
    </w:p>
    <w:p w14:paraId="23A58A97" w14:textId="77777777" w:rsidR="00A11CAF" w:rsidRDefault="00A11CAF">
      <w:pPr>
        <w:rPr>
          <w:rFonts w:ascii="Arial" w:hAnsi="Arial" w:cs="Arial"/>
          <w:b/>
          <w:bCs/>
          <w:szCs w:val="21"/>
        </w:rPr>
      </w:pPr>
    </w:p>
    <w:p w14:paraId="64B76DB2" w14:textId="77777777" w:rsidR="00A11CAF" w:rsidRDefault="00A11CAF">
      <w:pPr>
        <w:rPr>
          <w:rFonts w:ascii="Arial" w:hAnsi="Arial" w:cs="Arial"/>
          <w:b/>
          <w:bCs/>
          <w:szCs w:val="21"/>
        </w:rPr>
      </w:pPr>
    </w:p>
    <w:p w14:paraId="2D5B35CE" w14:textId="77777777" w:rsidR="00A11CAF" w:rsidRDefault="00A11CAF">
      <w:pPr>
        <w:rPr>
          <w:rFonts w:ascii="Arial" w:hAnsi="Arial" w:cs="Arial"/>
          <w:b/>
          <w:bCs/>
          <w:szCs w:val="21"/>
        </w:rPr>
      </w:pPr>
    </w:p>
    <w:p w14:paraId="7538B1F7" w14:textId="77777777" w:rsidR="00A11CAF" w:rsidRDefault="00A11CAF">
      <w:pPr>
        <w:rPr>
          <w:rFonts w:ascii="Arial" w:hAnsi="Arial" w:cs="Arial"/>
          <w:b/>
          <w:bCs/>
          <w:szCs w:val="21"/>
        </w:rPr>
      </w:pPr>
    </w:p>
    <w:p w14:paraId="5A43067C" w14:textId="77777777" w:rsidR="00A11CAF" w:rsidRDefault="00A11CAF">
      <w:pPr>
        <w:rPr>
          <w:rFonts w:ascii="Arial" w:hAnsi="Arial" w:cs="Arial"/>
          <w:b/>
          <w:bCs/>
          <w:szCs w:val="21"/>
        </w:rPr>
      </w:pPr>
    </w:p>
    <w:p w14:paraId="7814B2EE" w14:textId="77777777" w:rsidR="00A11CAF" w:rsidRDefault="00A11CAF">
      <w:pPr>
        <w:rPr>
          <w:rFonts w:ascii="Arial" w:hAnsi="Arial" w:cs="Arial"/>
          <w:b/>
          <w:bCs/>
          <w:szCs w:val="21"/>
        </w:rPr>
      </w:pPr>
    </w:p>
    <w:p w14:paraId="1174FE32" w14:textId="77777777" w:rsidR="00A11CAF" w:rsidRDefault="00A11CAF">
      <w:pPr>
        <w:rPr>
          <w:rFonts w:ascii="Arial" w:hAnsi="Arial" w:cs="Arial"/>
          <w:b/>
          <w:bCs/>
          <w:szCs w:val="21"/>
        </w:rPr>
      </w:pPr>
    </w:p>
    <w:p w14:paraId="09F41FCB" w14:textId="77777777" w:rsidR="00A11CAF" w:rsidRDefault="00A11CAF">
      <w:pPr>
        <w:rPr>
          <w:rFonts w:ascii="Arial" w:hAnsi="Arial" w:cs="Arial"/>
          <w:b/>
          <w:bCs/>
          <w:szCs w:val="21"/>
        </w:rPr>
      </w:pPr>
    </w:p>
    <w:p w14:paraId="0D0E54B3" w14:textId="77777777" w:rsidR="00A11CAF" w:rsidRDefault="00A11CAF">
      <w:pPr>
        <w:rPr>
          <w:rFonts w:ascii="Arial" w:hAnsi="Arial" w:cs="Arial"/>
          <w:b/>
          <w:bCs/>
          <w:szCs w:val="21"/>
        </w:rPr>
      </w:pPr>
    </w:p>
    <w:p w14:paraId="5A0DA138" w14:textId="77777777" w:rsidR="00A11CAF" w:rsidRDefault="00A11CAF">
      <w:pPr>
        <w:rPr>
          <w:rFonts w:ascii="Arial" w:hAnsi="Arial" w:cs="Arial"/>
          <w:b/>
          <w:bCs/>
          <w:szCs w:val="21"/>
        </w:rPr>
      </w:pPr>
    </w:p>
    <w:p w14:paraId="7E7E3580" w14:textId="77777777" w:rsidR="00A11CAF" w:rsidRDefault="00A11CAF">
      <w:pPr>
        <w:rPr>
          <w:rFonts w:ascii="Arial" w:hAnsi="Arial" w:cs="Arial"/>
          <w:b/>
          <w:bCs/>
          <w:szCs w:val="21"/>
        </w:rPr>
      </w:pPr>
    </w:p>
    <w:p w14:paraId="43167E78" w14:textId="77777777" w:rsidR="00A11CAF" w:rsidRDefault="00A11CAF">
      <w:pPr>
        <w:rPr>
          <w:rFonts w:ascii="Arial" w:hAnsi="Arial" w:cs="Arial"/>
          <w:b/>
          <w:bCs/>
          <w:szCs w:val="21"/>
        </w:rPr>
      </w:pPr>
    </w:p>
    <w:p w14:paraId="52C32150" w14:textId="77777777" w:rsidR="00A11CAF" w:rsidRDefault="00A11CAF">
      <w:pPr>
        <w:rPr>
          <w:rFonts w:ascii="Arial" w:hAnsi="Arial" w:cs="Arial"/>
          <w:b/>
          <w:bCs/>
          <w:szCs w:val="21"/>
        </w:rPr>
      </w:pPr>
    </w:p>
    <w:p w14:paraId="4FF20F67" w14:textId="77777777" w:rsidR="00A11CAF" w:rsidRDefault="00A11CAF">
      <w:pPr>
        <w:rPr>
          <w:rFonts w:ascii="Arial" w:hAnsi="Arial" w:cs="Arial"/>
          <w:b/>
          <w:bCs/>
          <w:szCs w:val="21"/>
        </w:rPr>
      </w:pPr>
    </w:p>
    <w:p w14:paraId="54DAC48D" w14:textId="77777777" w:rsidR="00A11CAF" w:rsidRDefault="00A11CAF">
      <w:pPr>
        <w:rPr>
          <w:rFonts w:ascii="Arial" w:hAnsi="Arial" w:cs="Arial"/>
          <w:b/>
          <w:bCs/>
          <w:szCs w:val="21"/>
        </w:rPr>
      </w:pPr>
    </w:p>
    <w:p w14:paraId="5F15F683" w14:textId="77777777" w:rsidR="00A11CAF" w:rsidRDefault="00A11CAF">
      <w:pPr>
        <w:rPr>
          <w:rFonts w:ascii="Arial" w:hAnsi="Arial" w:cs="Arial"/>
          <w:b/>
          <w:bCs/>
          <w:szCs w:val="21"/>
        </w:rPr>
      </w:pPr>
    </w:p>
    <w:p w14:paraId="30E8840E" w14:textId="77777777" w:rsidR="00A11CAF" w:rsidRDefault="00A11CAF">
      <w:pPr>
        <w:rPr>
          <w:rFonts w:ascii="Arial" w:hAnsi="Arial" w:cs="Arial"/>
          <w:b/>
          <w:bCs/>
          <w:szCs w:val="21"/>
        </w:rPr>
      </w:pPr>
    </w:p>
    <w:p w14:paraId="3487F885" w14:textId="77777777" w:rsidR="00A11CAF" w:rsidRDefault="00A11CAF">
      <w:pPr>
        <w:rPr>
          <w:rFonts w:ascii="Arial" w:hAnsi="Arial" w:cs="Arial"/>
          <w:b/>
          <w:bCs/>
          <w:szCs w:val="21"/>
        </w:rPr>
      </w:pPr>
    </w:p>
    <w:p w14:paraId="7A7727DE" w14:textId="77777777" w:rsidR="00A11CAF" w:rsidRDefault="00A11CAF">
      <w:pPr>
        <w:rPr>
          <w:rFonts w:ascii="Arial" w:hAnsi="Arial" w:cs="Arial"/>
          <w:b/>
          <w:bCs/>
          <w:szCs w:val="21"/>
        </w:rPr>
      </w:pPr>
    </w:p>
    <w:p w14:paraId="0F64876E" w14:textId="77777777" w:rsidR="00A11CAF" w:rsidRDefault="00A11CAF">
      <w:pPr>
        <w:rPr>
          <w:rFonts w:ascii="Arial" w:hAnsi="Arial" w:cs="Arial"/>
          <w:b/>
          <w:bCs/>
          <w:szCs w:val="21"/>
        </w:rPr>
      </w:pPr>
    </w:p>
    <w:p w14:paraId="4F1CD9F0" w14:textId="77777777" w:rsidR="00A11CAF" w:rsidRDefault="00A11CAF">
      <w:pPr>
        <w:rPr>
          <w:rFonts w:ascii="Arial" w:hAnsi="Arial" w:cs="Arial"/>
          <w:b/>
          <w:bCs/>
          <w:szCs w:val="21"/>
        </w:rPr>
      </w:pPr>
    </w:p>
    <w:p w14:paraId="0D34FA80" w14:textId="77777777" w:rsidR="00A11CAF" w:rsidRDefault="00A11CAF">
      <w:pPr>
        <w:rPr>
          <w:rFonts w:ascii="Arial" w:hAnsi="Arial" w:cs="Arial"/>
          <w:b/>
          <w:bCs/>
          <w:szCs w:val="21"/>
        </w:rPr>
      </w:pPr>
    </w:p>
    <w:p w14:paraId="33E6DD84" w14:textId="77777777" w:rsidR="00A11CAF" w:rsidRDefault="00A11CAF">
      <w:pPr>
        <w:rPr>
          <w:rFonts w:ascii="Arial" w:hAnsi="Arial" w:cs="Arial"/>
          <w:b/>
          <w:bCs/>
          <w:szCs w:val="21"/>
        </w:rPr>
      </w:pPr>
    </w:p>
    <w:p w14:paraId="62AB9BAA" w14:textId="77777777" w:rsidR="00A11CAF" w:rsidRDefault="00A11CAF">
      <w:pPr>
        <w:rPr>
          <w:rFonts w:ascii="Arial" w:hAnsi="Arial" w:cs="Arial"/>
          <w:b/>
          <w:bCs/>
          <w:szCs w:val="21"/>
        </w:rPr>
      </w:pPr>
    </w:p>
    <w:p w14:paraId="7C927F71" w14:textId="77777777" w:rsidR="00A11CAF" w:rsidRDefault="00A11CAF">
      <w:pPr>
        <w:rPr>
          <w:rFonts w:ascii="Arial" w:hAnsi="Arial" w:cs="Arial"/>
          <w:b/>
          <w:bCs/>
          <w:szCs w:val="21"/>
        </w:rPr>
      </w:pPr>
    </w:p>
    <w:p w14:paraId="334A7341" w14:textId="63D3D58A" w:rsidR="004A6276" w:rsidRPr="00807D8A" w:rsidRDefault="004A6276" w:rsidP="00A11CAF">
      <w:pPr>
        <w:jc w:val="left"/>
        <w:rPr>
          <w:rFonts w:ascii="Arial" w:hAnsi="Arial" w:cs="Arial"/>
          <w:szCs w:val="21"/>
        </w:rPr>
      </w:pPr>
      <w:r w:rsidRPr="001E1B1F">
        <w:rPr>
          <w:rFonts w:ascii="Arial" w:hAnsi="Arial" w:cs="Arial" w:hint="eastAsia"/>
          <w:b/>
          <w:bCs/>
          <w:szCs w:val="21"/>
        </w:rPr>
        <w:t>S</w:t>
      </w:r>
      <w:r w:rsidRPr="001E1B1F">
        <w:rPr>
          <w:rFonts w:ascii="Arial" w:hAnsi="Arial" w:cs="Arial"/>
          <w:b/>
          <w:bCs/>
          <w:szCs w:val="21"/>
        </w:rPr>
        <w:t xml:space="preserve">upplementary Figure </w:t>
      </w:r>
      <w:r w:rsidR="005224BD">
        <w:rPr>
          <w:rFonts w:ascii="Arial" w:hAnsi="Arial" w:cs="Arial"/>
          <w:b/>
          <w:bCs/>
          <w:szCs w:val="21"/>
        </w:rPr>
        <w:t>10</w:t>
      </w:r>
      <w:r w:rsidR="00A11CAF">
        <w:rPr>
          <w:rFonts w:ascii="Arial" w:hAnsi="Arial" w:cs="Arial"/>
          <w:b/>
          <w:bCs/>
          <w:noProof/>
          <w:szCs w:val="21"/>
        </w:rPr>
        <w:drawing>
          <wp:anchor distT="0" distB="0" distL="114300" distR="114300" simplePos="0" relativeHeight="251686912" behindDoc="0" locked="0" layoutInCell="1" allowOverlap="1" wp14:anchorId="79804600" wp14:editId="10D4E5FE">
            <wp:simplePos x="0" y="0"/>
            <wp:positionH relativeFrom="margin">
              <wp:align>left</wp:align>
            </wp:positionH>
            <wp:positionV relativeFrom="margin">
              <wp:align>top</wp:align>
            </wp:positionV>
            <wp:extent cx="5270500" cy="7458710"/>
            <wp:effectExtent l="0" t="0" r="0" b="0"/>
            <wp:wrapSquare wrapText="bothSides"/>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pic:nvPicPr>
                  <pic:blipFill>
                    <a:blip r:embed="rId19">
                      <a:extLst>
                        <a:ext uri="{28A0092B-C50C-407E-A947-70E740481C1C}">
                          <a14:useLocalDpi xmlns:a14="http://schemas.microsoft.com/office/drawing/2010/main" val="0"/>
                        </a:ext>
                      </a:extLst>
                    </a:blip>
                    <a:stretch>
                      <a:fillRect/>
                    </a:stretch>
                  </pic:blipFill>
                  <pic:spPr>
                    <a:xfrm>
                      <a:off x="0" y="0"/>
                      <a:ext cx="5270500" cy="7458710"/>
                    </a:xfrm>
                    <a:prstGeom prst="rect">
                      <a:avLst/>
                    </a:prstGeom>
                  </pic:spPr>
                </pic:pic>
              </a:graphicData>
            </a:graphic>
          </wp:anchor>
        </w:drawing>
      </w:r>
      <w:r w:rsidR="00523488">
        <w:rPr>
          <w:rFonts w:ascii="Arial" w:hAnsi="Arial" w:cs="Arial"/>
          <w:b/>
          <w:bCs/>
          <w:szCs w:val="21"/>
        </w:rPr>
        <w:t>.</w:t>
      </w:r>
      <w:r w:rsidR="00807D8A">
        <w:rPr>
          <w:rFonts w:ascii="Arial" w:hAnsi="Arial" w:cs="Arial"/>
          <w:b/>
          <w:bCs/>
          <w:szCs w:val="21"/>
        </w:rPr>
        <w:t xml:space="preserve"> </w:t>
      </w:r>
      <w:r w:rsidR="00807D8A" w:rsidRPr="00807D8A">
        <w:rPr>
          <w:rFonts w:ascii="Arial" w:hAnsi="Arial" w:cs="Arial"/>
          <w:szCs w:val="21"/>
        </w:rPr>
        <w:t>Methanol fixation does not cause cell-type specific drop-out in single cell RNA-seq data.</w:t>
      </w:r>
    </w:p>
    <w:p w14:paraId="4A344F04" w14:textId="425CAE21" w:rsidR="004A6276" w:rsidRPr="00807D8A" w:rsidRDefault="004A6276" w:rsidP="00807D8A">
      <w:pPr>
        <w:pStyle w:val="a5"/>
        <w:numPr>
          <w:ilvl w:val="0"/>
          <w:numId w:val="5"/>
        </w:numPr>
        <w:ind w:firstLineChars="0"/>
        <w:rPr>
          <w:rFonts w:ascii="Arial" w:hAnsi="Arial" w:cs="Arial"/>
          <w:szCs w:val="21"/>
        </w:rPr>
      </w:pPr>
      <w:bookmarkStart w:id="17" w:name="OLE_LINK4"/>
      <w:bookmarkStart w:id="18" w:name="OLE_LINK5"/>
      <w:r w:rsidRPr="00807D8A">
        <w:rPr>
          <w:rFonts w:ascii="Arial" w:hAnsi="Arial" w:cs="Arial"/>
          <w:szCs w:val="21"/>
        </w:rPr>
        <w:t xml:space="preserve">UMAP plotted by data integrated from all sample conditions with cell type annotated. </w:t>
      </w:r>
    </w:p>
    <w:p w14:paraId="53C83474" w14:textId="63C2F29B" w:rsidR="004A6276" w:rsidRDefault="004A6276" w:rsidP="004A6276">
      <w:pPr>
        <w:pStyle w:val="a5"/>
        <w:numPr>
          <w:ilvl w:val="0"/>
          <w:numId w:val="5"/>
        </w:numPr>
        <w:ind w:firstLineChars="0"/>
        <w:rPr>
          <w:rFonts w:ascii="Arial" w:hAnsi="Arial" w:cs="Arial"/>
          <w:szCs w:val="21"/>
        </w:rPr>
      </w:pPr>
      <w:r w:rsidRPr="004A6276">
        <w:rPr>
          <w:rFonts w:ascii="Arial" w:hAnsi="Arial" w:cs="Arial"/>
          <w:szCs w:val="21"/>
        </w:rPr>
        <w:t>UMAP plotted by integrated data with gene markers highlighted.</w:t>
      </w:r>
    </w:p>
    <w:p w14:paraId="4291247A" w14:textId="0DC8A1FF" w:rsidR="004A6276" w:rsidRPr="004A6276" w:rsidRDefault="004A6276" w:rsidP="004A6276">
      <w:pPr>
        <w:pStyle w:val="a5"/>
        <w:numPr>
          <w:ilvl w:val="0"/>
          <w:numId w:val="5"/>
        </w:numPr>
        <w:ind w:firstLineChars="0"/>
        <w:rPr>
          <w:rFonts w:ascii="Arial" w:hAnsi="Arial" w:cs="Arial"/>
          <w:szCs w:val="21"/>
        </w:rPr>
      </w:pPr>
      <w:r>
        <w:rPr>
          <w:rFonts w:ascii="Arial" w:hAnsi="Arial" w:cs="Arial"/>
          <w:szCs w:val="21"/>
        </w:rPr>
        <w:t>UMAP plotted using integrated data and split according to sample conditions.</w:t>
      </w:r>
    </w:p>
    <w:p w14:paraId="08D6C35B" w14:textId="26FDCFF6" w:rsidR="004A6276" w:rsidRPr="00807D8A" w:rsidRDefault="004A6276" w:rsidP="00A11CAF">
      <w:pPr>
        <w:pStyle w:val="a5"/>
        <w:numPr>
          <w:ilvl w:val="0"/>
          <w:numId w:val="5"/>
        </w:numPr>
        <w:ind w:firstLineChars="0"/>
        <w:rPr>
          <w:rFonts w:ascii="Arial" w:hAnsi="Arial" w:cs="Arial"/>
          <w:szCs w:val="21"/>
        </w:rPr>
      </w:pPr>
      <w:r>
        <w:rPr>
          <w:rFonts w:ascii="Arial" w:hAnsi="Arial" w:cs="Arial"/>
          <w:szCs w:val="21"/>
        </w:rPr>
        <w:lastRenderedPageBreak/>
        <w:t xml:space="preserve">Frequency of each </w:t>
      </w:r>
      <w:r w:rsidR="001E1B1F">
        <w:rPr>
          <w:rFonts w:ascii="Arial" w:hAnsi="Arial" w:cs="Arial"/>
          <w:szCs w:val="21"/>
        </w:rPr>
        <w:t xml:space="preserve">PBMC </w:t>
      </w:r>
      <w:r>
        <w:rPr>
          <w:rFonts w:ascii="Arial" w:hAnsi="Arial" w:cs="Arial"/>
          <w:szCs w:val="21"/>
        </w:rPr>
        <w:t>subtype in data sets generated from each condition.</w:t>
      </w:r>
      <w:bookmarkEnd w:id="17"/>
      <w:bookmarkEnd w:id="18"/>
    </w:p>
    <w:sectPr w:rsidR="004A6276" w:rsidRPr="00807D8A" w:rsidSect="00F309A1">
      <w:pgSz w:w="11900" w:h="16840"/>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92E1639" w14:textId="77777777" w:rsidR="00400FE8" w:rsidRDefault="00400FE8" w:rsidP="00D53841">
      <w:r>
        <w:separator/>
      </w:r>
    </w:p>
  </w:endnote>
  <w:endnote w:type="continuationSeparator" w:id="0">
    <w:p w14:paraId="5F7ADC96" w14:textId="77777777" w:rsidR="00400FE8" w:rsidRDefault="00400FE8" w:rsidP="00D538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9DF15CD" w14:textId="77777777" w:rsidR="00400FE8" w:rsidRDefault="00400FE8" w:rsidP="00D53841">
      <w:r>
        <w:separator/>
      </w:r>
    </w:p>
  </w:footnote>
  <w:footnote w:type="continuationSeparator" w:id="0">
    <w:p w14:paraId="03B3A29A" w14:textId="77777777" w:rsidR="00400FE8" w:rsidRDefault="00400FE8" w:rsidP="00D5384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D60448"/>
    <w:multiLevelType w:val="hybridMultilevel"/>
    <w:tmpl w:val="F120DCC0"/>
    <w:lvl w:ilvl="0" w:tplc="691CB89A">
      <w:start w:val="1"/>
      <w:numFmt w:val="upperLetter"/>
      <w:lvlText w:val="(%1)"/>
      <w:lvlJc w:val="left"/>
      <w:pPr>
        <w:ind w:left="360" w:hanging="360"/>
      </w:pPr>
      <w:rPr>
        <w:rFonts w:ascii="Arial" w:eastAsiaTheme="minorEastAsia" w:hAnsi="Arial" w:cs="Arial"/>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16BB3E39"/>
    <w:multiLevelType w:val="hybridMultilevel"/>
    <w:tmpl w:val="71C88D26"/>
    <w:lvl w:ilvl="0" w:tplc="7CC2991C">
      <w:start w:val="1"/>
      <w:numFmt w:val="upperLetter"/>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3B212E77"/>
    <w:multiLevelType w:val="hybridMultilevel"/>
    <w:tmpl w:val="4B546684"/>
    <w:lvl w:ilvl="0" w:tplc="B85AC698">
      <w:start w:val="1"/>
      <w:numFmt w:val="upperLetter"/>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3C606C29"/>
    <w:multiLevelType w:val="hybridMultilevel"/>
    <w:tmpl w:val="F2F2B7D4"/>
    <w:lvl w:ilvl="0" w:tplc="CB2CF934">
      <w:start w:val="1"/>
      <w:numFmt w:val="upperLetter"/>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4CAA5930"/>
    <w:multiLevelType w:val="hybridMultilevel"/>
    <w:tmpl w:val="9560EC8A"/>
    <w:lvl w:ilvl="0" w:tplc="8CDC6A62">
      <w:start w:val="1"/>
      <w:numFmt w:val="upperLetter"/>
      <w:lvlText w:val="(%1)"/>
      <w:lvlJc w:val="left"/>
      <w:pPr>
        <w:ind w:left="360" w:hanging="360"/>
      </w:pPr>
      <w:rPr>
        <w:rFonts w:hint="default"/>
        <w:b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15:restartNumberingAfterBreak="0">
    <w:nsid w:val="56BC440A"/>
    <w:multiLevelType w:val="hybridMultilevel"/>
    <w:tmpl w:val="EBA011D4"/>
    <w:lvl w:ilvl="0" w:tplc="384C1ACA">
      <w:start w:val="1"/>
      <w:numFmt w:val="upperLetter"/>
      <w:lvlText w:val="(%1)"/>
      <w:lvlJc w:val="left"/>
      <w:pPr>
        <w:ind w:left="360" w:hanging="360"/>
      </w:pPr>
      <w:rPr>
        <w:rFonts w:ascii="Arial" w:eastAsiaTheme="minorEastAsia" w:hAnsi="Arial" w:cs="Arial"/>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15:restartNumberingAfterBreak="0">
    <w:nsid w:val="728B1FC7"/>
    <w:multiLevelType w:val="hybridMultilevel"/>
    <w:tmpl w:val="3A9612CA"/>
    <w:lvl w:ilvl="0" w:tplc="684C8ACC">
      <w:start w:val="1"/>
      <w:numFmt w:val="upperLetter"/>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15:restartNumberingAfterBreak="0">
    <w:nsid w:val="771F22D0"/>
    <w:multiLevelType w:val="hybridMultilevel"/>
    <w:tmpl w:val="15B07736"/>
    <w:lvl w:ilvl="0" w:tplc="F698B624">
      <w:start w:val="1"/>
      <w:numFmt w:val="upperLetter"/>
      <w:lvlText w:val="(%1)"/>
      <w:lvlJc w:val="left"/>
      <w:pPr>
        <w:ind w:left="400" w:hanging="400"/>
      </w:pPr>
      <w:rPr>
        <w:rFonts w:hint="default"/>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4"/>
  </w:num>
  <w:num w:numId="2">
    <w:abstractNumId w:val="7"/>
  </w:num>
  <w:num w:numId="3">
    <w:abstractNumId w:val="2"/>
  </w:num>
  <w:num w:numId="4">
    <w:abstractNumId w:val="6"/>
  </w:num>
  <w:num w:numId="5">
    <w:abstractNumId w:val="0"/>
  </w:num>
  <w:num w:numId="6">
    <w:abstractNumId w:val="5"/>
  </w:num>
  <w:num w:numId="7">
    <w:abstractNumId w:val="3"/>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3"/>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D1B"/>
    <w:rsid w:val="0007548A"/>
    <w:rsid w:val="00080051"/>
    <w:rsid w:val="000952D2"/>
    <w:rsid w:val="001042A6"/>
    <w:rsid w:val="00110D1B"/>
    <w:rsid w:val="0017696C"/>
    <w:rsid w:val="001B452C"/>
    <w:rsid w:val="001C6B89"/>
    <w:rsid w:val="001E1B1F"/>
    <w:rsid w:val="001E7EA3"/>
    <w:rsid w:val="001F4785"/>
    <w:rsid w:val="0027008D"/>
    <w:rsid w:val="002A24C2"/>
    <w:rsid w:val="002F6358"/>
    <w:rsid w:val="00336D95"/>
    <w:rsid w:val="0037577F"/>
    <w:rsid w:val="00400FE8"/>
    <w:rsid w:val="00406686"/>
    <w:rsid w:val="00492570"/>
    <w:rsid w:val="004A6276"/>
    <w:rsid w:val="004F2444"/>
    <w:rsid w:val="00503F7A"/>
    <w:rsid w:val="00513D2C"/>
    <w:rsid w:val="00513F32"/>
    <w:rsid w:val="005224BD"/>
    <w:rsid w:val="00523488"/>
    <w:rsid w:val="00564C43"/>
    <w:rsid w:val="005678BF"/>
    <w:rsid w:val="005E4E0B"/>
    <w:rsid w:val="00662879"/>
    <w:rsid w:val="00691476"/>
    <w:rsid w:val="00692EBA"/>
    <w:rsid w:val="006A450E"/>
    <w:rsid w:val="006B3F36"/>
    <w:rsid w:val="006C0F5D"/>
    <w:rsid w:val="007664C6"/>
    <w:rsid w:val="007F575E"/>
    <w:rsid w:val="007F7004"/>
    <w:rsid w:val="00807D8A"/>
    <w:rsid w:val="00947ADC"/>
    <w:rsid w:val="009E79E0"/>
    <w:rsid w:val="00A11CAF"/>
    <w:rsid w:val="00A83A90"/>
    <w:rsid w:val="00B40948"/>
    <w:rsid w:val="00BA700D"/>
    <w:rsid w:val="00BD7853"/>
    <w:rsid w:val="00C77A62"/>
    <w:rsid w:val="00C80F3A"/>
    <w:rsid w:val="00C93CB9"/>
    <w:rsid w:val="00C95280"/>
    <w:rsid w:val="00CB2E58"/>
    <w:rsid w:val="00D53841"/>
    <w:rsid w:val="00E509CE"/>
    <w:rsid w:val="00E844DE"/>
    <w:rsid w:val="00EA3CD7"/>
    <w:rsid w:val="00F309A1"/>
    <w:rsid w:val="00F33694"/>
    <w:rsid w:val="00F73126"/>
    <w:rsid w:val="00F917EC"/>
    <w:rsid w:val="00FB480D"/>
    <w:rsid w:val="00FD2A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093BBF8"/>
  <w15:chartTrackingRefBased/>
  <w15:docId w15:val="{FD37006F-540B-3F44-966A-8E5956B539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95280"/>
    <w:rPr>
      <w:rFonts w:ascii="宋体" w:eastAsia="宋体"/>
      <w:sz w:val="18"/>
      <w:szCs w:val="18"/>
    </w:rPr>
  </w:style>
  <w:style w:type="character" w:customStyle="1" w:styleId="a4">
    <w:name w:val="批注框文本 字符"/>
    <w:basedOn w:val="a0"/>
    <w:link w:val="a3"/>
    <w:uiPriority w:val="99"/>
    <w:semiHidden/>
    <w:rsid w:val="00C95280"/>
    <w:rPr>
      <w:rFonts w:ascii="宋体" w:eastAsia="宋体"/>
      <w:sz w:val="18"/>
      <w:szCs w:val="18"/>
    </w:rPr>
  </w:style>
  <w:style w:type="paragraph" w:styleId="a5">
    <w:name w:val="List Paragraph"/>
    <w:basedOn w:val="a"/>
    <w:uiPriority w:val="34"/>
    <w:qFormat/>
    <w:rsid w:val="00C93CB9"/>
    <w:pPr>
      <w:ind w:firstLineChars="200" w:firstLine="420"/>
    </w:pPr>
  </w:style>
  <w:style w:type="character" w:styleId="a6">
    <w:name w:val="Hyperlink"/>
    <w:basedOn w:val="a0"/>
    <w:uiPriority w:val="99"/>
    <w:unhideWhenUsed/>
    <w:rsid w:val="004A6276"/>
    <w:rPr>
      <w:color w:val="0563C1" w:themeColor="hyperlink"/>
      <w:u w:val="single"/>
    </w:rPr>
  </w:style>
  <w:style w:type="character" w:styleId="a7">
    <w:name w:val="Unresolved Mention"/>
    <w:basedOn w:val="a0"/>
    <w:uiPriority w:val="99"/>
    <w:semiHidden/>
    <w:unhideWhenUsed/>
    <w:rsid w:val="004A6276"/>
    <w:rPr>
      <w:color w:val="605E5C"/>
      <w:shd w:val="clear" w:color="auto" w:fill="E1DFDD"/>
    </w:rPr>
  </w:style>
  <w:style w:type="paragraph" w:styleId="a8">
    <w:name w:val="header"/>
    <w:basedOn w:val="a"/>
    <w:link w:val="a9"/>
    <w:uiPriority w:val="99"/>
    <w:unhideWhenUsed/>
    <w:rsid w:val="00D53841"/>
    <w:pPr>
      <w:tabs>
        <w:tab w:val="center" w:pos="4320"/>
        <w:tab w:val="right" w:pos="8640"/>
      </w:tabs>
    </w:pPr>
  </w:style>
  <w:style w:type="character" w:customStyle="1" w:styleId="a9">
    <w:name w:val="页眉 字符"/>
    <w:basedOn w:val="a0"/>
    <w:link w:val="a8"/>
    <w:uiPriority w:val="99"/>
    <w:rsid w:val="00D53841"/>
  </w:style>
  <w:style w:type="paragraph" w:styleId="aa">
    <w:name w:val="footer"/>
    <w:basedOn w:val="a"/>
    <w:link w:val="ab"/>
    <w:uiPriority w:val="99"/>
    <w:unhideWhenUsed/>
    <w:rsid w:val="00D53841"/>
    <w:pPr>
      <w:tabs>
        <w:tab w:val="center" w:pos="4320"/>
        <w:tab w:val="right" w:pos="8640"/>
      </w:tabs>
    </w:pPr>
  </w:style>
  <w:style w:type="character" w:customStyle="1" w:styleId="ab">
    <w:name w:val="页脚 字符"/>
    <w:basedOn w:val="a0"/>
    <w:link w:val="aa"/>
    <w:uiPriority w:val="99"/>
    <w:rsid w:val="00D538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image" Target="media/image7.emf"/><Relationship Id="rId18" Type="http://schemas.openxmlformats.org/officeDocument/2006/relationships/hyperlink" Target="https://satijalab.org/seurat/archive/v3.0/immune_alignment.html"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emf"/><Relationship Id="rId12" Type="http://schemas.openxmlformats.org/officeDocument/2006/relationships/image" Target="media/image6.emf"/><Relationship Id="rId17" Type="http://schemas.openxmlformats.org/officeDocument/2006/relationships/image" Target="media/image11.png"/><Relationship Id="rId2" Type="http://schemas.openxmlformats.org/officeDocument/2006/relationships/styles" Target="styles.xml"/><Relationship Id="rId16" Type="http://schemas.openxmlformats.org/officeDocument/2006/relationships/image" Target="media/image10.emf"/><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emf"/><Relationship Id="rId5" Type="http://schemas.openxmlformats.org/officeDocument/2006/relationships/footnotes" Target="footnotes.xml"/><Relationship Id="rId15" Type="http://schemas.openxmlformats.org/officeDocument/2006/relationships/image" Target="media/image9.emf"/><Relationship Id="rId10" Type="http://schemas.openxmlformats.org/officeDocument/2006/relationships/image" Target="media/image4.emf"/><Relationship Id="rId19" Type="http://schemas.openxmlformats.org/officeDocument/2006/relationships/image" Target="media/image12.emf"/><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image" Target="media/image8.em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15</Pages>
  <Words>781</Words>
  <Characters>4455</Characters>
  <Application>Microsoft Office Word</Application>
  <DocSecurity>0</DocSecurity>
  <Lines>37</Lines>
  <Paragraphs>10</Paragraphs>
  <ScaleCrop>false</ScaleCrop>
  <Company/>
  <LinksUpToDate>false</LinksUpToDate>
  <CharactersWithSpaces>5226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wangxl217@qq.com</dc:creator>
  <cp:keywords/>
  <dc:description/>
  <cp:lastModifiedBy>wangxl217@qq.com</cp:lastModifiedBy>
  <cp:revision>3</cp:revision>
  <dcterms:created xsi:type="dcterms:W3CDTF">2021-03-29T08:25:00Z</dcterms:created>
  <dcterms:modified xsi:type="dcterms:W3CDTF">2021-03-29T09:27:00Z</dcterms:modified>
</cp:coreProperties>
</file>