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C14" w:rsidRPr="002075F7" w:rsidRDefault="00880C14" w:rsidP="00880C14">
      <w:pPr>
        <w:bidi w:val="0"/>
        <w:rPr>
          <w:rFonts w:ascii="Times New Roman" w:eastAsia="SimSun" w:hAnsi="Times New Roman" w:cs="Times New Roman"/>
          <w:b/>
          <w:sz w:val="28"/>
        </w:rPr>
      </w:pPr>
      <w:r w:rsidRPr="002075F7">
        <w:rPr>
          <w:rFonts w:ascii="Times New Roman" w:eastAsia="SimSun" w:hAnsi="Times New Roman" w:cs="Times New Roman"/>
          <w:b/>
          <w:sz w:val="28"/>
        </w:rPr>
        <w:t>Table</w:t>
      </w:r>
      <w:r w:rsidRPr="00481CD6">
        <w:rPr>
          <w:rFonts w:ascii="Times New Roman" w:eastAsia="SimSun" w:hAnsi="Times New Roman" w:cs="Times New Roman"/>
          <w:b/>
          <w:sz w:val="28"/>
        </w:rPr>
        <w:t xml:space="preserve"> </w:t>
      </w:r>
      <w:r w:rsidRPr="002075F7">
        <w:rPr>
          <w:rFonts w:ascii="Times New Roman" w:eastAsia="SimSun" w:hAnsi="Times New Roman" w:cs="Times New Roman"/>
          <w:b/>
          <w:sz w:val="28"/>
        </w:rPr>
        <w:t>S</w:t>
      </w:r>
      <w:r w:rsidRPr="002075F7">
        <w:rPr>
          <w:rFonts w:ascii="Times New Roman" w:eastAsia="SimSun" w:hAnsi="Times New Roman" w:cs="Times New Roman" w:hint="eastAsia"/>
          <w:b/>
          <w:sz w:val="28"/>
        </w:rPr>
        <w:t>1</w:t>
      </w:r>
      <w:r w:rsidRPr="002075F7">
        <w:rPr>
          <w:rFonts w:ascii="Times New Roman" w:eastAsia="SimSun" w:hAnsi="Times New Roman" w:cs="Times New Roman"/>
          <w:b/>
          <w:sz w:val="28"/>
        </w:rPr>
        <w:t xml:space="preserve"> Summary of RNA-</w:t>
      </w:r>
      <w:proofErr w:type="spellStart"/>
      <w:r w:rsidRPr="002075F7">
        <w:rPr>
          <w:rFonts w:ascii="Times New Roman" w:eastAsia="SimSun" w:hAnsi="Times New Roman" w:cs="Times New Roman"/>
          <w:b/>
          <w:sz w:val="28"/>
        </w:rPr>
        <w:t>Seq</w:t>
      </w:r>
      <w:proofErr w:type="spellEnd"/>
      <w:r w:rsidRPr="002075F7">
        <w:rPr>
          <w:rFonts w:ascii="Times New Roman" w:eastAsia="SimSun" w:hAnsi="Times New Roman" w:cs="Times New Roman"/>
          <w:b/>
          <w:sz w:val="28"/>
        </w:rPr>
        <w:t xml:space="preserve"> data</w:t>
      </w:r>
    </w:p>
    <w:tbl>
      <w:tblPr>
        <w:tblStyle w:val="22"/>
        <w:tblW w:w="9923" w:type="dxa"/>
        <w:tblInd w:w="-142" w:type="dxa"/>
        <w:tblLook w:val="06A0" w:firstRow="1" w:lastRow="0" w:firstColumn="1" w:lastColumn="0" w:noHBand="1" w:noVBand="1"/>
      </w:tblPr>
      <w:tblGrid>
        <w:gridCol w:w="1702"/>
        <w:gridCol w:w="1701"/>
        <w:gridCol w:w="1417"/>
        <w:gridCol w:w="1418"/>
        <w:gridCol w:w="1417"/>
        <w:gridCol w:w="2268"/>
      </w:tblGrid>
      <w:tr w:rsidR="00880C14" w:rsidRPr="002075F7" w:rsidTr="003D4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vAlign w:val="center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Samples</w:t>
            </w:r>
          </w:p>
        </w:tc>
        <w:tc>
          <w:tcPr>
            <w:tcW w:w="5953" w:type="dxa"/>
            <w:gridSpan w:val="4"/>
          </w:tcPr>
          <w:p w:rsidR="00880C14" w:rsidRPr="002075F7" w:rsidRDefault="00880C14" w:rsidP="00880C14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RNA-</w:t>
            </w:r>
            <w:proofErr w:type="spellStart"/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seq</w:t>
            </w:r>
            <w:proofErr w:type="spellEnd"/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Cs w:val="17"/>
              </w:rPr>
            </w:pP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tcBorders>
              <w:bottom w:val="single" w:sz="8" w:space="0" w:color="auto"/>
            </w:tcBorders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  <w:kern w:val="0"/>
                <w:szCs w:val="17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kern w:val="0"/>
                <w:szCs w:val="17"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 xml:space="preserve">Q20 Value (%) </w:t>
            </w:r>
            <w:r w:rsidRPr="002075F7">
              <w:rPr>
                <w:rFonts w:ascii="Times New Roman" w:eastAsia="SimSun" w:hAnsi="Times New Roman" w:cs="Times New Roman"/>
                <w:kern w:val="0"/>
                <w:szCs w:val="17"/>
                <w:vertAlign w:val="superscript"/>
              </w:rPr>
              <w:t>#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kern w:val="0"/>
                <w:szCs w:val="17"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All reads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kern w:val="0"/>
                <w:szCs w:val="17"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Mapped reads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Map rate (%)</w:t>
            </w:r>
            <w:r w:rsidRPr="002075F7">
              <w:rPr>
                <w:rFonts w:ascii="Times New Roman" w:eastAsia="SimSun" w:hAnsi="Times New Roman" w:cs="Times New Roman"/>
                <w:kern w:val="0"/>
                <w:szCs w:val="17"/>
                <w:vertAlign w:val="superscript"/>
              </w:rPr>
              <w:t>*</w:t>
            </w:r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No. of mapped genes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single" w:sz="8" w:space="0" w:color="auto"/>
            </w:tcBorders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Wild-type-1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97.94%</w:t>
            </w:r>
          </w:p>
        </w:tc>
        <w:tc>
          <w:tcPr>
            <w:tcW w:w="1417" w:type="dxa"/>
            <w:tcBorders>
              <w:top w:val="single" w:sz="8" w:space="0" w:color="auto"/>
            </w:tcBorders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34,106,649</w:t>
            </w:r>
          </w:p>
        </w:tc>
        <w:tc>
          <w:tcPr>
            <w:tcW w:w="1418" w:type="dxa"/>
            <w:tcBorders>
              <w:top w:val="single" w:sz="8" w:space="0" w:color="auto"/>
            </w:tcBorders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33,875,575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99.32%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4601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Wild-type-2</w:t>
            </w:r>
          </w:p>
        </w:tc>
        <w:tc>
          <w:tcPr>
            <w:tcW w:w="1701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97.60%</w:t>
            </w:r>
          </w:p>
        </w:tc>
        <w:tc>
          <w:tcPr>
            <w:tcW w:w="1417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33,557,530</w:t>
            </w:r>
          </w:p>
        </w:tc>
        <w:tc>
          <w:tcPr>
            <w:tcW w:w="141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33,417,512</w:t>
            </w:r>
          </w:p>
        </w:tc>
        <w:tc>
          <w:tcPr>
            <w:tcW w:w="1417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99.58%</w:t>
            </w:r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4579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Wild-type-3</w:t>
            </w:r>
          </w:p>
        </w:tc>
        <w:tc>
          <w:tcPr>
            <w:tcW w:w="1701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97.91%</w:t>
            </w:r>
          </w:p>
        </w:tc>
        <w:tc>
          <w:tcPr>
            <w:tcW w:w="1417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30,457,294</w:t>
            </w:r>
          </w:p>
        </w:tc>
        <w:tc>
          <w:tcPr>
            <w:tcW w:w="141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30,303,148</w:t>
            </w:r>
          </w:p>
        </w:tc>
        <w:tc>
          <w:tcPr>
            <w:tcW w:w="1417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99.49%</w:t>
            </w:r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4605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0368-1</w:t>
            </w:r>
          </w:p>
        </w:tc>
        <w:tc>
          <w:tcPr>
            <w:tcW w:w="1701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97.60%</w:t>
            </w:r>
          </w:p>
        </w:tc>
        <w:tc>
          <w:tcPr>
            <w:tcW w:w="1417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35,032,456</w:t>
            </w:r>
          </w:p>
        </w:tc>
        <w:tc>
          <w:tcPr>
            <w:tcW w:w="141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Times New Roman" w:eastAsia="SimSun" w:hAnsi="Times New Roman" w:cs="Times New Roman"/>
                <w:kern w:val="0"/>
                <w:szCs w:val="17"/>
              </w:rPr>
              <w:t>34,642,724</w:t>
            </w:r>
          </w:p>
        </w:tc>
        <w:tc>
          <w:tcPr>
            <w:tcW w:w="1417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98.89%</w:t>
            </w:r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4597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0368-2</w:t>
            </w:r>
          </w:p>
        </w:tc>
        <w:tc>
          <w:tcPr>
            <w:tcW w:w="1701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97.60%</w:t>
            </w:r>
          </w:p>
        </w:tc>
        <w:tc>
          <w:tcPr>
            <w:tcW w:w="1417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36,150,614</w:t>
            </w:r>
          </w:p>
        </w:tc>
        <w:tc>
          <w:tcPr>
            <w:tcW w:w="141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35,814,311</w:t>
            </w:r>
          </w:p>
        </w:tc>
        <w:tc>
          <w:tcPr>
            <w:tcW w:w="1417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99.07%</w:t>
            </w:r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4598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0368-3</w:t>
            </w:r>
          </w:p>
        </w:tc>
        <w:tc>
          <w:tcPr>
            <w:tcW w:w="1701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97.66%</w:t>
            </w:r>
          </w:p>
        </w:tc>
        <w:tc>
          <w:tcPr>
            <w:tcW w:w="1417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31,343,793</w:t>
            </w:r>
          </w:p>
        </w:tc>
        <w:tc>
          <w:tcPr>
            <w:tcW w:w="141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31,129,598</w:t>
            </w:r>
          </w:p>
        </w:tc>
        <w:tc>
          <w:tcPr>
            <w:tcW w:w="1417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99.32%</w:t>
            </w:r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4571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0595-1</w:t>
            </w:r>
          </w:p>
        </w:tc>
        <w:tc>
          <w:tcPr>
            <w:tcW w:w="1701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97.61%</w:t>
            </w:r>
          </w:p>
        </w:tc>
        <w:tc>
          <w:tcPr>
            <w:tcW w:w="1417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32,631,108</w:t>
            </w:r>
          </w:p>
        </w:tc>
        <w:tc>
          <w:tcPr>
            <w:tcW w:w="141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32,319,107</w:t>
            </w:r>
          </w:p>
        </w:tc>
        <w:tc>
          <w:tcPr>
            <w:tcW w:w="1417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99.04%</w:t>
            </w:r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4596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0595-2</w:t>
            </w:r>
          </w:p>
        </w:tc>
        <w:tc>
          <w:tcPr>
            <w:tcW w:w="1701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96.93%</w:t>
            </w:r>
          </w:p>
        </w:tc>
        <w:tc>
          <w:tcPr>
            <w:tcW w:w="1417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33,053,595</w:t>
            </w:r>
          </w:p>
        </w:tc>
        <w:tc>
          <w:tcPr>
            <w:tcW w:w="141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32,910,562</w:t>
            </w:r>
          </w:p>
        </w:tc>
        <w:tc>
          <w:tcPr>
            <w:tcW w:w="1417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99.57%</w:t>
            </w:r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4602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0595-3</w:t>
            </w:r>
          </w:p>
        </w:tc>
        <w:tc>
          <w:tcPr>
            <w:tcW w:w="1701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97.60%</w:t>
            </w:r>
          </w:p>
        </w:tc>
        <w:tc>
          <w:tcPr>
            <w:tcW w:w="1417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32,639,977</w:t>
            </w:r>
          </w:p>
        </w:tc>
        <w:tc>
          <w:tcPr>
            <w:tcW w:w="141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32,455,679</w:t>
            </w:r>
          </w:p>
        </w:tc>
        <w:tc>
          <w:tcPr>
            <w:tcW w:w="1417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99.44%</w:t>
            </w:r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4602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0595-1</w:t>
            </w:r>
          </w:p>
        </w:tc>
        <w:tc>
          <w:tcPr>
            <w:tcW w:w="1701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96.92%</w:t>
            </w:r>
          </w:p>
        </w:tc>
        <w:tc>
          <w:tcPr>
            <w:tcW w:w="1417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26,586,404</w:t>
            </w:r>
          </w:p>
        </w:tc>
        <w:tc>
          <w:tcPr>
            <w:tcW w:w="141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26,275,836</w:t>
            </w:r>
          </w:p>
        </w:tc>
        <w:tc>
          <w:tcPr>
            <w:tcW w:w="1417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98.83%</w:t>
            </w:r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4569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  <w:kern w:val="0"/>
                <w:szCs w:val="17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0595-2</w:t>
            </w:r>
          </w:p>
        </w:tc>
        <w:tc>
          <w:tcPr>
            <w:tcW w:w="1701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98.12%</w:t>
            </w:r>
          </w:p>
        </w:tc>
        <w:tc>
          <w:tcPr>
            <w:tcW w:w="1417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31,135,906</w:t>
            </w:r>
          </w:p>
        </w:tc>
        <w:tc>
          <w:tcPr>
            <w:tcW w:w="141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30,780,008</w:t>
            </w:r>
          </w:p>
        </w:tc>
        <w:tc>
          <w:tcPr>
            <w:tcW w:w="1417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98.86%</w:t>
            </w:r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4586</w:t>
            </w:r>
          </w:p>
        </w:tc>
      </w:tr>
      <w:tr w:rsidR="00880C14" w:rsidRPr="002075F7" w:rsidTr="003D4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:rsidR="00880C14" w:rsidRPr="002075F7" w:rsidRDefault="00880C14" w:rsidP="00880C14">
            <w:pPr>
              <w:bidi w:val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0368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</w:rPr>
              <w:t>0595-3</w:t>
            </w:r>
          </w:p>
        </w:tc>
        <w:tc>
          <w:tcPr>
            <w:tcW w:w="1701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96.66%</w:t>
            </w:r>
          </w:p>
        </w:tc>
        <w:tc>
          <w:tcPr>
            <w:tcW w:w="1417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28,905,791</w:t>
            </w:r>
          </w:p>
        </w:tc>
        <w:tc>
          <w:tcPr>
            <w:tcW w:w="141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</w:rPr>
            </w:pPr>
            <w:r w:rsidRPr="002075F7">
              <w:rPr>
                <w:rFonts w:ascii="Times New Roman" w:eastAsia="SimSun" w:hAnsi="Times New Roman" w:cs="Times New Roman"/>
              </w:rPr>
              <w:t>28,604,314</w:t>
            </w:r>
          </w:p>
        </w:tc>
        <w:tc>
          <w:tcPr>
            <w:tcW w:w="1417" w:type="dxa"/>
            <w:vAlign w:val="center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98.96%</w:t>
            </w:r>
          </w:p>
        </w:tc>
        <w:tc>
          <w:tcPr>
            <w:tcW w:w="2268" w:type="dxa"/>
          </w:tcPr>
          <w:p w:rsidR="00880C14" w:rsidRPr="002075F7" w:rsidRDefault="00880C14" w:rsidP="00880C14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color w:val="000000"/>
                <w:szCs w:val="21"/>
              </w:rPr>
              <w:t>4574</w:t>
            </w:r>
          </w:p>
        </w:tc>
      </w:tr>
    </w:tbl>
    <w:p w:rsidR="00880C14" w:rsidRPr="002075F7" w:rsidRDefault="00880C14" w:rsidP="00880C14">
      <w:pPr>
        <w:bidi w:val="0"/>
        <w:rPr>
          <w:rFonts w:ascii="Times New Roman" w:eastAsia="SimSun" w:hAnsi="Times New Roman" w:cs="Times New Roman"/>
          <w:szCs w:val="17"/>
        </w:rPr>
      </w:pPr>
      <w:r w:rsidRPr="002075F7">
        <w:rPr>
          <w:rFonts w:ascii="Times New Roman" w:eastAsia="SimSun" w:hAnsi="Times New Roman" w:cs="Times New Roman"/>
          <w:szCs w:val="17"/>
          <w:vertAlign w:val="superscript"/>
        </w:rPr>
        <w:t xml:space="preserve"># </w:t>
      </w:r>
      <w:r w:rsidRPr="002075F7">
        <w:rPr>
          <w:rFonts w:ascii="Times New Roman" w:eastAsia="SimSun" w:hAnsi="Times New Roman" w:cs="Times New Roman"/>
          <w:szCs w:val="17"/>
        </w:rPr>
        <w:t>Q20=bases of Q&gt;=20 / all bases of sequencing</w:t>
      </w:r>
      <w:r w:rsidRPr="002075F7">
        <w:rPr>
          <w:rFonts w:ascii="Times New Roman" w:eastAsia="SimSun" w:hAnsi="Times New Roman" w:cs="Times New Roman"/>
          <w:szCs w:val="17"/>
          <w:vertAlign w:val="superscript"/>
        </w:rPr>
        <w:t xml:space="preserve"> </w:t>
      </w:r>
    </w:p>
    <w:p w:rsidR="00880C14" w:rsidRPr="002075F7" w:rsidRDefault="00880C14" w:rsidP="00880C14">
      <w:pPr>
        <w:bidi w:val="0"/>
        <w:rPr>
          <w:rFonts w:ascii="Times New Roman" w:eastAsia="SimSun" w:hAnsi="Times New Roman" w:cs="Times New Roman"/>
          <w:szCs w:val="17"/>
        </w:rPr>
      </w:pPr>
      <w:r w:rsidRPr="002075F7">
        <w:rPr>
          <w:rFonts w:ascii="Times New Roman" w:eastAsia="SimSun" w:hAnsi="Times New Roman" w:cs="Times New Roman"/>
          <w:szCs w:val="17"/>
          <w:vertAlign w:val="superscript"/>
        </w:rPr>
        <w:t>*</w:t>
      </w:r>
      <w:r w:rsidRPr="002075F7">
        <w:rPr>
          <w:rFonts w:ascii="Times New Roman" w:eastAsia="SimSun" w:hAnsi="Times New Roman" w:cs="Times New Roman"/>
          <w:vertAlign w:val="superscript"/>
        </w:rPr>
        <w:t xml:space="preserve"> </w:t>
      </w:r>
      <w:r w:rsidRPr="002075F7">
        <w:rPr>
          <w:rFonts w:ascii="Times New Roman" w:eastAsia="SimSun" w:hAnsi="Times New Roman" w:cs="Times New Roman"/>
          <w:szCs w:val="17"/>
        </w:rPr>
        <w:t>Mapping ratio=Mapped reads/All reads</w:t>
      </w:r>
    </w:p>
    <w:p w:rsidR="00FB7318" w:rsidRDefault="00FB7318" w:rsidP="00880C14">
      <w:pPr>
        <w:bidi w:val="0"/>
      </w:pPr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C14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0CB1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0C14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table" w:customStyle="1" w:styleId="22">
    <w:name w:val="无格式表格 22"/>
    <w:basedOn w:val="TableNormal"/>
    <w:uiPriority w:val="42"/>
    <w:rsid w:val="00880C14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table" w:customStyle="1" w:styleId="22">
    <w:name w:val="无格式表格 22"/>
    <w:basedOn w:val="TableNormal"/>
    <w:uiPriority w:val="42"/>
    <w:rsid w:val="00880C14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2021-06-03T04:26:00Z</dcterms:created>
  <dcterms:modified xsi:type="dcterms:W3CDTF">2021-06-03T04:27:00Z</dcterms:modified>
</cp:coreProperties>
</file>