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Times New Roman" w:hAnsi="Times New Roman" w:eastAsia="宋体" w:cs="Times New Roman"/>
          <w:bCs/>
          <w:i/>
          <w:iCs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b/>
          <w:kern w:val="0"/>
          <w:sz w:val="21"/>
          <w:szCs w:val="21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kern w:val="0"/>
          <w:sz w:val="21"/>
          <w:szCs w:val="21"/>
          <w:lang w:val="en-US" w:eastAsia="zh-CN" w:bidi="ar"/>
        </w:rPr>
        <w:t>S5.</w:t>
      </w:r>
      <w:r>
        <w:rPr>
          <w:rFonts w:ascii="Times New Roman" w:hAnsi="Times New Roman" w:eastAsia="宋体" w:cs="Times New Roman"/>
          <w:kern w:val="0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bidi="ar"/>
        </w:rPr>
        <w:t xml:space="preserve">Distribution of </w:t>
      </w:r>
      <w:r>
        <w:rPr>
          <w:rFonts w:ascii="Times New Roman" w:hAnsi="Times New Roman" w:eastAsia="宋体" w:cs="Times New Roman"/>
          <w:kern w:val="0"/>
          <w:sz w:val="21"/>
          <w:szCs w:val="21"/>
          <w:lang w:bidi="ar"/>
        </w:rPr>
        <w:t xml:space="preserve">converted and nonconverted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paralogues </w:t>
      </w:r>
      <w:r>
        <w:rPr>
          <w:rFonts w:ascii="Times New Roman" w:hAnsi="Times New Roman" w:eastAsia="宋体" w:cs="Times New Roman"/>
          <w:kern w:val="0"/>
          <w:sz w:val="21"/>
          <w:szCs w:val="21"/>
          <w:lang w:bidi="ar"/>
        </w:rPr>
        <w:t xml:space="preserve">in the </w:t>
      </w:r>
      <w:r>
        <w:rPr>
          <w:rFonts w:hint="eastAsia" w:ascii="Times New Roman" w:hAnsi="Times New Roman" w:cs="Times New Roman"/>
          <w:sz w:val="21"/>
          <w:szCs w:val="21"/>
        </w:rPr>
        <w:t>GJ</w:t>
      </w:r>
      <w:r>
        <w:rPr>
          <w:rFonts w:hint="eastAsia" w:ascii="Times New Roman" w:hAnsi="Times New Roman" w:cs="Times New Roman"/>
          <w:i/>
          <w:iCs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XI-MH63</w:t>
      </w:r>
      <w:r>
        <w:rPr>
          <w:rFonts w:hint="eastAsia"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and XI-ZS97 genomes</w:t>
      </w:r>
      <w:r>
        <w:rPr>
          <w:rFonts w:ascii="Times New Roman" w:hAnsi="Times New Roman" w:cs="Times New Roman"/>
          <w:i/>
          <w:iCs/>
          <w:sz w:val="21"/>
          <w:szCs w:val="21"/>
        </w:rPr>
        <w:t>.</w:t>
      </w:r>
    </w:p>
    <w:tbl>
      <w:tblPr>
        <w:tblStyle w:val="4"/>
        <w:tblW w:w="8734" w:type="dxa"/>
        <w:tblInd w:w="-176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051"/>
        <w:gridCol w:w="1346"/>
        <w:gridCol w:w="1059"/>
        <w:gridCol w:w="1387"/>
        <w:gridCol w:w="1033"/>
        <w:gridCol w:w="1362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  <w:t>Paralogous chromosomes</w:t>
            </w:r>
          </w:p>
        </w:tc>
        <w:tc>
          <w:tcPr>
            <w:tcW w:w="2397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GJ</w:t>
            </w:r>
          </w:p>
        </w:tc>
        <w:tc>
          <w:tcPr>
            <w:tcW w:w="2446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21"/>
                <w:szCs w:val="21"/>
                <w:lang w:eastAsia="zh-CN" w:bidi="ar"/>
              </w:rPr>
              <w:t>XI-MH63</w:t>
            </w:r>
          </w:p>
        </w:tc>
        <w:tc>
          <w:tcPr>
            <w:tcW w:w="239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21"/>
                <w:szCs w:val="21"/>
                <w:lang w:eastAsia="zh-CN" w:bidi="ar"/>
              </w:rPr>
              <w:t>XI-ZS97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51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  <w:t>Paralogue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  <w:t>s</w:t>
            </w:r>
          </w:p>
        </w:tc>
        <w:tc>
          <w:tcPr>
            <w:tcW w:w="134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  <w:t>Converted pairs</w:t>
            </w:r>
          </w:p>
        </w:tc>
        <w:tc>
          <w:tcPr>
            <w:tcW w:w="1059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  <w:t>Paralogues</w:t>
            </w:r>
          </w:p>
        </w:tc>
        <w:tc>
          <w:tcPr>
            <w:tcW w:w="1387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  <w:t>Converted pairs</w:t>
            </w:r>
          </w:p>
        </w:tc>
        <w:tc>
          <w:tcPr>
            <w:tcW w:w="1033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  <w:t>Paralogues</w:t>
            </w:r>
          </w:p>
        </w:tc>
        <w:tc>
          <w:tcPr>
            <w:tcW w:w="1362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bidi="ar"/>
              </w:rPr>
              <w:t>Converted pairs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chr01-chr05</w:t>
            </w:r>
          </w:p>
        </w:tc>
        <w:tc>
          <w:tcPr>
            <w:tcW w:w="1051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854</w:t>
            </w:r>
          </w:p>
        </w:tc>
        <w:tc>
          <w:tcPr>
            <w:tcW w:w="1346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102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(11.94%)</w:t>
            </w:r>
          </w:p>
        </w:tc>
        <w:tc>
          <w:tcPr>
            <w:tcW w:w="1059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822</w:t>
            </w:r>
          </w:p>
        </w:tc>
        <w:tc>
          <w:tcPr>
            <w:tcW w:w="1387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101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(12.29%)</w:t>
            </w:r>
          </w:p>
        </w:tc>
        <w:tc>
          <w:tcPr>
            <w:tcW w:w="1033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845</w:t>
            </w:r>
          </w:p>
        </w:tc>
        <w:tc>
          <w:tcPr>
            <w:tcW w:w="1362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132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(15.62%)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chr02-chr06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505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(9.70%)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513</w:t>
            </w:r>
          </w:p>
        </w:tc>
        <w:tc>
          <w:tcPr>
            <w:tcW w:w="13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71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(13.84%)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506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60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(11.86%)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chr02-chr04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456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(9.21%)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444</w:t>
            </w:r>
          </w:p>
        </w:tc>
        <w:tc>
          <w:tcPr>
            <w:tcW w:w="13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60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(13.51%)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442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59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(13.35%)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chr03-chr10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273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(12.09%)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281</w:t>
            </w:r>
          </w:p>
        </w:tc>
        <w:tc>
          <w:tcPr>
            <w:tcW w:w="13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(14.23%)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285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(14.74%)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chr03-chr07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420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52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(12.38%)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438</w:t>
            </w:r>
          </w:p>
        </w:tc>
        <w:tc>
          <w:tcPr>
            <w:tcW w:w="13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61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(13.93%)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369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52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(14.09%)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chr03-chr12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114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(11.40%)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103</w:t>
            </w:r>
          </w:p>
        </w:tc>
        <w:tc>
          <w:tcPr>
            <w:tcW w:w="13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(13.59%)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84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(13.10%)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chr04-chr08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58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(6.90%)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47</w:t>
            </w:r>
          </w:p>
        </w:tc>
        <w:tc>
          <w:tcPr>
            <w:tcW w:w="13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(12.77%)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50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(16.00%)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chr08-chr09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313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(13.10%)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322</w:t>
            </w:r>
          </w:p>
        </w:tc>
        <w:tc>
          <w:tcPr>
            <w:tcW w:w="13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(11.49%)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331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(12.99%)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chr11-chr12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339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64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(18.88%)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349</w:t>
            </w:r>
          </w:p>
        </w:tc>
        <w:tc>
          <w:tcPr>
            <w:tcW w:w="13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76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(21.78%)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342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64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(18.71%)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Toal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bidi="ar"/>
              </w:rPr>
              <w:t>3332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398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(12.00%)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highlight w:val="none"/>
                <w:lang w:bidi="ar"/>
              </w:rPr>
              <w:t>3319</w:t>
            </w:r>
          </w:p>
        </w:tc>
        <w:tc>
          <w:tcPr>
            <w:tcW w:w="13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highlight w:val="none"/>
                <w:lang w:bidi="ar"/>
              </w:rPr>
              <w:t>466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(14.04%)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highlight w:val="none"/>
                <w:lang w:bidi="ar"/>
              </w:rPr>
              <w:t>3254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468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(14.47%)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84D48"/>
    <w:rsid w:val="0FB7CD7E"/>
    <w:rsid w:val="1C4E30F4"/>
    <w:rsid w:val="1F4EDC9A"/>
    <w:rsid w:val="1FEFD0FB"/>
    <w:rsid w:val="1FF51B8A"/>
    <w:rsid w:val="3D076C06"/>
    <w:rsid w:val="3F9E779A"/>
    <w:rsid w:val="72D84D48"/>
    <w:rsid w:val="7B6FD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font81"/>
    <w:basedOn w:val="2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6">
    <w:name w:val="font71"/>
    <w:basedOn w:val="2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7">
    <w:name w:val="font11"/>
    <w:basedOn w:val="2"/>
    <w:qFormat/>
    <w:uiPriority w:val="0"/>
    <w:rPr>
      <w:rFonts w:hint="default" w:ascii="Times New Roman" w:hAnsi="Times New Roman" w:cs="Times New Roman"/>
      <w:i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2020-12-29T04:02:00Z</dcterms:created>
  <dc:creator>Wei Chendan</dc:creator>
  <cp:lastModifiedBy>weichendan</cp:lastModifiedBy>
  <dcterms:modified xsi:type="dcterms:W3CDTF">2021-05-23T09:36:12Z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