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C1F" w:rsidRPr="00CF34C8" w:rsidRDefault="005E4FB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Table S2</w:t>
      </w:r>
      <w:r w:rsidR="00CD6029" w:rsidRPr="00CF34C8">
        <w:rPr>
          <w:rFonts w:ascii="Times New Roman" w:hAnsi="Times New Roman" w:cs="Times New Roman"/>
          <w:lang w:val="en-US"/>
        </w:rPr>
        <w:t xml:space="preserve">. </w:t>
      </w:r>
      <w:r w:rsidR="00290938" w:rsidRPr="00290938">
        <w:rPr>
          <w:rFonts w:ascii="Times New Roman" w:hAnsi="Times New Roman" w:cs="Times New Roman"/>
          <w:lang w:val="en-US"/>
        </w:rPr>
        <w:t>The classification of karyotypes in relation to their degree of asymmetry according to Stebbins (1971)</w:t>
      </w:r>
    </w:p>
    <w:tbl>
      <w:tblPr>
        <w:tblStyle w:val="Tabela-Siatka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2"/>
        <w:gridCol w:w="1272"/>
        <w:gridCol w:w="1620"/>
        <w:gridCol w:w="1949"/>
        <w:gridCol w:w="1949"/>
      </w:tblGrid>
      <w:tr w:rsidR="005E4FB3" w:rsidRPr="00290938" w:rsidTr="005E4FB3">
        <w:tc>
          <w:tcPr>
            <w:tcW w:w="1258" w:type="pct"/>
            <w:vMerge w:val="restart"/>
          </w:tcPr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Chromos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lang w:val="en-US"/>
              </w:rPr>
              <w:t>ome ratio</w:t>
            </w:r>
            <w:r>
              <w:rPr>
                <w:rFonts w:ascii="Times New Roman" w:hAnsi="Times New Roman" w:cs="Times New Roman"/>
                <w:sz w:val="20"/>
                <w:vertAlign w:val="superscript"/>
                <w:lang w:val="en-US"/>
              </w:rPr>
              <w:t>a</w:t>
            </w:r>
          </w:p>
        </w:tc>
        <w:tc>
          <w:tcPr>
            <w:tcW w:w="3742" w:type="pct"/>
            <w:gridSpan w:val="4"/>
          </w:tcPr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Proportion of chromosomes with arm ratio &lt; 2:1</w:t>
            </w:r>
          </w:p>
        </w:tc>
      </w:tr>
      <w:tr w:rsidR="005E4FB3" w:rsidRPr="005E4FB3" w:rsidTr="005E4FB3">
        <w:tc>
          <w:tcPr>
            <w:tcW w:w="1258" w:type="pct"/>
            <w:vMerge/>
          </w:tcPr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701" w:type="pct"/>
          </w:tcPr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1.00 (1)</w:t>
            </w:r>
          </w:p>
        </w:tc>
        <w:tc>
          <w:tcPr>
            <w:tcW w:w="893" w:type="pct"/>
          </w:tcPr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0.99–0.51 (2)</w:t>
            </w:r>
          </w:p>
        </w:tc>
        <w:tc>
          <w:tcPr>
            <w:tcW w:w="1074" w:type="pct"/>
          </w:tcPr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0.50–0.01 (3)</w:t>
            </w:r>
          </w:p>
        </w:tc>
        <w:tc>
          <w:tcPr>
            <w:tcW w:w="1074" w:type="pct"/>
          </w:tcPr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0.00 (4)</w:t>
            </w:r>
          </w:p>
        </w:tc>
      </w:tr>
      <w:tr w:rsidR="005E4FB3" w:rsidRPr="005E4FB3" w:rsidTr="005E4FB3">
        <w:tc>
          <w:tcPr>
            <w:tcW w:w="1258" w:type="pct"/>
          </w:tcPr>
          <w:p w:rsidR="0029093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&lt; 2:1 (A)</w:t>
            </w:r>
          </w:p>
          <w:p w:rsid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2:1–4:1 (B)</w:t>
            </w:r>
          </w:p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&gt; 4:1 (C)</w:t>
            </w:r>
          </w:p>
        </w:tc>
        <w:tc>
          <w:tcPr>
            <w:tcW w:w="701" w:type="pct"/>
          </w:tcPr>
          <w:p w:rsid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1A</w:t>
            </w:r>
          </w:p>
          <w:p w:rsid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1B</w:t>
            </w:r>
          </w:p>
          <w:p w:rsidR="005E4FB3" w:rsidRP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1C</w:t>
            </w:r>
          </w:p>
        </w:tc>
        <w:tc>
          <w:tcPr>
            <w:tcW w:w="893" w:type="pct"/>
          </w:tcPr>
          <w:p w:rsid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2A</w:t>
            </w:r>
          </w:p>
          <w:p w:rsid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2B</w:t>
            </w:r>
          </w:p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2C</w:t>
            </w:r>
          </w:p>
        </w:tc>
        <w:tc>
          <w:tcPr>
            <w:tcW w:w="1074" w:type="pct"/>
          </w:tcPr>
          <w:p w:rsid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3A</w:t>
            </w:r>
          </w:p>
          <w:p w:rsid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3B</w:t>
            </w:r>
          </w:p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3C</w:t>
            </w:r>
          </w:p>
        </w:tc>
        <w:tc>
          <w:tcPr>
            <w:tcW w:w="1074" w:type="pct"/>
          </w:tcPr>
          <w:p w:rsid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4A</w:t>
            </w:r>
          </w:p>
          <w:p w:rsidR="005E4FB3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4B</w:t>
            </w:r>
          </w:p>
          <w:p w:rsidR="005E4FB3" w:rsidRPr="00CF34C8" w:rsidRDefault="005E4FB3" w:rsidP="00290938">
            <w:pPr>
              <w:spacing w:after="60" w:line="276" w:lineRule="auto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>4C</w:t>
            </w:r>
          </w:p>
        </w:tc>
      </w:tr>
    </w:tbl>
    <w:p w:rsidR="005E4FB3" w:rsidRPr="00CF34C8" w:rsidRDefault="005E4FB3" w:rsidP="005E4FB3">
      <w:pPr>
        <w:spacing w:before="120" w:after="120"/>
        <w:rPr>
          <w:rFonts w:ascii="Times New Roman" w:hAnsi="Times New Roman" w:cs="Times New Roman"/>
          <w:sz w:val="20"/>
          <w:lang w:val="en-US"/>
        </w:rPr>
      </w:pPr>
      <w:proofErr w:type="spellStart"/>
      <w:r w:rsidRPr="005E4FB3">
        <w:rPr>
          <w:rFonts w:ascii="Times New Roman" w:hAnsi="Times New Roman" w:cs="Times New Roman"/>
          <w:sz w:val="20"/>
          <w:vertAlign w:val="superscript"/>
          <w:lang w:val="en-US"/>
        </w:rPr>
        <w:t>a</w:t>
      </w:r>
      <w:proofErr w:type="spellEnd"/>
      <w:r>
        <w:rPr>
          <w:rFonts w:ascii="Times New Roman" w:hAnsi="Times New Roman" w:cs="Times New Roman"/>
          <w:sz w:val="20"/>
          <w:lang w:val="en-US"/>
        </w:rPr>
        <w:t xml:space="preserve"> T</w:t>
      </w:r>
      <w:r w:rsidRPr="005E4FB3">
        <w:rPr>
          <w:rFonts w:ascii="Times New Roman" w:hAnsi="Times New Roman" w:cs="Times New Roman"/>
          <w:sz w:val="20"/>
          <w:lang w:val="en-US"/>
        </w:rPr>
        <w:t>he difference between the largest and the smallest chromosome of the complement</w:t>
      </w:r>
    </w:p>
    <w:p w:rsidR="007322EA" w:rsidRPr="00CF34C8" w:rsidRDefault="007322EA" w:rsidP="007322EA">
      <w:pPr>
        <w:spacing w:after="120"/>
        <w:rPr>
          <w:rFonts w:ascii="Times New Roman" w:hAnsi="Times New Roman" w:cs="Times New Roman"/>
          <w:sz w:val="20"/>
          <w:lang w:val="en-US"/>
        </w:rPr>
      </w:pPr>
    </w:p>
    <w:sectPr w:rsidR="007322EA" w:rsidRPr="00CF3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029"/>
    <w:rsid w:val="00290938"/>
    <w:rsid w:val="005E4FB3"/>
    <w:rsid w:val="007322EA"/>
    <w:rsid w:val="008E2C4B"/>
    <w:rsid w:val="009C0C1F"/>
    <w:rsid w:val="00BB12F8"/>
    <w:rsid w:val="00C33B0C"/>
    <w:rsid w:val="00CD6029"/>
    <w:rsid w:val="00C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4AD1F0-2CCE-499C-9273-2C09D912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D6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CD60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 Kadłuczka</dc:creator>
  <cp:keywords/>
  <dc:description/>
  <cp:lastModifiedBy>Darek Kadłuczka</cp:lastModifiedBy>
  <cp:revision>4</cp:revision>
  <dcterms:created xsi:type="dcterms:W3CDTF">2021-04-16T08:04:00Z</dcterms:created>
  <dcterms:modified xsi:type="dcterms:W3CDTF">2021-06-10T09:42:00Z</dcterms:modified>
</cp:coreProperties>
</file>