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BE9" w:rsidRPr="00B57F08" w:rsidRDefault="000D0BE9" w:rsidP="000D0BE9">
      <w:pPr>
        <w:rPr>
          <w:rFonts w:ascii="Times New Roman" w:eastAsia="나눔고딕" w:hAnsi="Times New Roman"/>
          <w:sz w:val="24"/>
          <w:szCs w:val="18"/>
        </w:rPr>
      </w:pPr>
      <w:r w:rsidRPr="00B57F08">
        <w:rPr>
          <w:rFonts w:ascii="Times New Roman" w:hAnsi="Times New Roman" w:hint="eastAsia"/>
          <w:sz w:val="24"/>
          <w:szCs w:val="20"/>
        </w:rPr>
        <w:t>Ta</w:t>
      </w:r>
      <w:r w:rsidRPr="00B57F08">
        <w:rPr>
          <w:rFonts w:ascii="Times New Roman" w:hAnsi="Times New Roman"/>
          <w:sz w:val="24"/>
          <w:szCs w:val="20"/>
        </w:rPr>
        <w:t>b</w:t>
      </w:r>
      <w:r w:rsidRPr="00B57F08">
        <w:rPr>
          <w:rFonts w:ascii="Times New Roman" w:hAnsi="Times New Roman" w:hint="eastAsia"/>
          <w:sz w:val="24"/>
          <w:szCs w:val="20"/>
        </w:rPr>
        <w:t>le S5</w:t>
      </w:r>
      <w:r w:rsidRPr="00B57F08">
        <w:rPr>
          <w:rFonts w:ascii="Times New Roman" w:hAnsi="Times New Roman"/>
          <w:sz w:val="24"/>
          <w:szCs w:val="20"/>
        </w:rPr>
        <w:t xml:space="preserve">. </w:t>
      </w:r>
      <w:r w:rsidRPr="00B57F08">
        <w:rPr>
          <w:rFonts w:ascii="Times New Roman" w:eastAsia="나눔고딕" w:hAnsi="Times New Roman"/>
          <w:sz w:val="24"/>
          <w:szCs w:val="18"/>
        </w:rPr>
        <w:t>Frequency of hypomethylation of the VTRNA2-1 promoter in Indian populations</w:t>
      </w:r>
    </w:p>
    <w:tbl>
      <w:tblPr>
        <w:tblStyle w:val="TableGrid"/>
        <w:tblW w:w="0" w:type="auto"/>
        <w:tblLook w:val="04A0" w:firstRow="1" w:lastRow="0" w:firstColumn="1" w:lastColumn="0" w:noHBand="0" w:noVBand="1"/>
      </w:tblPr>
      <w:tblGrid>
        <w:gridCol w:w="2665"/>
        <w:gridCol w:w="2665"/>
        <w:gridCol w:w="2665"/>
        <w:gridCol w:w="2665"/>
      </w:tblGrid>
      <w:tr w:rsidR="000D0BE9" w:rsidRPr="00B57F08" w:rsidTr="00AB62BD">
        <w:trPr>
          <w:trHeight w:val="261"/>
        </w:trPr>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hint="eastAsia"/>
                <w:sz w:val="22"/>
              </w:rPr>
              <w:t>Targe</w:t>
            </w:r>
            <w:r w:rsidRPr="00B57F08">
              <w:rPr>
                <w:rFonts w:ascii="Times New Roman" w:hAnsi="Times New Roman"/>
                <w:sz w:val="22"/>
              </w:rPr>
              <w:t>t</w:t>
            </w:r>
            <w:r w:rsidRPr="00B57F08">
              <w:rPr>
                <w:rFonts w:ascii="Times New Roman" w:hAnsi="Times New Roman" w:hint="eastAsia"/>
                <w:sz w:val="22"/>
              </w:rPr>
              <w:t xml:space="preserve"> ID</w:t>
            </w:r>
          </w:p>
        </w:tc>
        <w:tc>
          <w:tcPr>
            <w:tcW w:w="2665" w:type="dxa"/>
            <w:vAlign w:val="center"/>
          </w:tcPr>
          <w:p w:rsidR="000D0BE9" w:rsidRPr="00B57F08" w:rsidRDefault="000D0BE9" w:rsidP="00AB62BD">
            <w:pPr>
              <w:jc w:val="center"/>
              <w:rPr>
                <w:rFonts w:ascii="Times New Roman" w:hAnsi="Times New Roman"/>
                <w:kern w:val="0"/>
                <w:sz w:val="22"/>
                <w:lang w:val="en-GB" w:eastAsia="en-CA"/>
              </w:rPr>
            </w:pPr>
            <w:r w:rsidRPr="00B57F08">
              <w:rPr>
                <w:rFonts w:ascii="Times New Roman" w:hAnsi="Times New Roman"/>
                <w:kern w:val="0"/>
                <w:sz w:val="22"/>
                <w:lang w:val="en-GB" w:eastAsia="en-CA"/>
              </w:rPr>
              <w:t xml:space="preserve">Term (≥ 37, </w:t>
            </w:r>
            <w:r w:rsidRPr="00B57F08">
              <w:rPr>
                <w:rFonts w:ascii="Times New Roman" w:hAnsi="Times New Roman"/>
                <w:i/>
                <w:iCs/>
                <w:kern w:val="0"/>
                <w:sz w:val="22"/>
                <w:lang w:val="en-GB" w:eastAsia="en-CA"/>
              </w:rPr>
              <w:t xml:space="preserve">n </w:t>
            </w:r>
            <w:r w:rsidRPr="00B57F08">
              <w:rPr>
                <w:rFonts w:ascii="Times New Roman" w:hAnsi="Times New Roman"/>
                <w:kern w:val="0"/>
                <w:sz w:val="22"/>
                <w:lang w:val="en-GB" w:eastAsia="en-CA"/>
              </w:rPr>
              <w:t>= 68)</w:t>
            </w:r>
          </w:p>
        </w:tc>
        <w:tc>
          <w:tcPr>
            <w:tcW w:w="2665" w:type="dxa"/>
            <w:vAlign w:val="center"/>
          </w:tcPr>
          <w:p w:rsidR="000D0BE9" w:rsidRPr="00B57F08" w:rsidRDefault="000D0BE9" w:rsidP="00AB62BD">
            <w:pPr>
              <w:jc w:val="center"/>
              <w:rPr>
                <w:rFonts w:ascii="Times New Roman" w:hAnsi="Times New Roman"/>
                <w:kern w:val="0"/>
                <w:sz w:val="22"/>
                <w:lang w:val="en-GB" w:eastAsia="en-CA"/>
              </w:rPr>
            </w:pPr>
            <w:r w:rsidRPr="00B57F08">
              <w:rPr>
                <w:rFonts w:ascii="Times New Roman" w:hAnsi="Times New Roman"/>
                <w:kern w:val="0"/>
                <w:sz w:val="22"/>
                <w:lang w:val="en-GB" w:eastAsia="en-CA"/>
              </w:rPr>
              <w:t xml:space="preserve">Preterm (&lt; 37, </w:t>
            </w:r>
            <w:r w:rsidRPr="00B57F08">
              <w:rPr>
                <w:rFonts w:ascii="Times New Roman" w:hAnsi="Times New Roman"/>
                <w:i/>
                <w:iCs/>
                <w:kern w:val="0"/>
                <w:sz w:val="22"/>
                <w:lang w:val="en-GB" w:eastAsia="en-CA"/>
              </w:rPr>
              <w:t xml:space="preserve">n </w:t>
            </w:r>
            <w:r w:rsidRPr="00B57F08">
              <w:rPr>
                <w:rFonts w:ascii="Times New Roman" w:hAnsi="Times New Roman"/>
                <w:kern w:val="0"/>
                <w:sz w:val="22"/>
                <w:lang w:val="en-GB" w:eastAsia="en-CA"/>
              </w:rPr>
              <w:t>= 68)</w:t>
            </w:r>
          </w:p>
        </w:tc>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hint="eastAsia"/>
                <w:sz w:val="22"/>
              </w:rPr>
              <w:t>Total</w:t>
            </w:r>
          </w:p>
        </w:tc>
      </w:tr>
      <w:tr w:rsidR="000D0BE9" w:rsidRPr="00B57F08" w:rsidTr="00AB62BD">
        <w:trPr>
          <w:trHeight w:val="86"/>
        </w:trPr>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sz w:val="22"/>
              </w:rPr>
              <w:t>C</w:t>
            </w:r>
            <w:r w:rsidRPr="00B57F08">
              <w:rPr>
                <w:rFonts w:ascii="Times New Roman" w:hAnsi="Times New Roman" w:hint="eastAsia"/>
                <w:sz w:val="22"/>
              </w:rPr>
              <w:t>g0</w:t>
            </w:r>
            <w:r w:rsidRPr="00B57F08">
              <w:rPr>
                <w:rFonts w:ascii="Times New Roman" w:hAnsi="Times New Roman"/>
                <w:sz w:val="22"/>
              </w:rPr>
              <w:t>4481923</w:t>
            </w:r>
          </w:p>
        </w:tc>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hint="eastAsia"/>
                <w:sz w:val="22"/>
              </w:rPr>
              <w:t>30 (44.1%)</w:t>
            </w:r>
          </w:p>
        </w:tc>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hint="eastAsia"/>
                <w:sz w:val="22"/>
              </w:rPr>
              <w:t>22</w:t>
            </w:r>
            <w:r w:rsidRPr="00B57F08">
              <w:rPr>
                <w:rFonts w:ascii="Times New Roman" w:hAnsi="Times New Roman"/>
                <w:sz w:val="22"/>
              </w:rPr>
              <w:t xml:space="preserve"> (32.4%)</w:t>
            </w:r>
          </w:p>
        </w:tc>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hint="eastAsia"/>
                <w:sz w:val="22"/>
              </w:rPr>
              <w:t>52 (38.2%)</w:t>
            </w:r>
          </w:p>
        </w:tc>
      </w:tr>
      <w:tr w:rsidR="000D0BE9" w:rsidRPr="00B57F08" w:rsidTr="00AB62BD">
        <w:trPr>
          <w:trHeight w:val="261"/>
        </w:trPr>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sz w:val="22"/>
              </w:rPr>
              <w:t>C</w:t>
            </w:r>
            <w:r w:rsidRPr="00B57F08">
              <w:rPr>
                <w:rFonts w:ascii="Times New Roman" w:hAnsi="Times New Roman" w:hint="eastAsia"/>
                <w:sz w:val="22"/>
              </w:rPr>
              <w:t>g1</w:t>
            </w:r>
            <w:r w:rsidRPr="00B57F08">
              <w:rPr>
                <w:rFonts w:ascii="Times New Roman" w:hAnsi="Times New Roman"/>
                <w:sz w:val="22"/>
              </w:rPr>
              <w:t>8678645</w:t>
            </w:r>
          </w:p>
        </w:tc>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hint="eastAsia"/>
                <w:sz w:val="22"/>
              </w:rPr>
              <w:t>35</w:t>
            </w:r>
            <w:r w:rsidRPr="00B57F08">
              <w:rPr>
                <w:rFonts w:ascii="Times New Roman" w:hAnsi="Times New Roman"/>
                <w:sz w:val="22"/>
              </w:rPr>
              <w:t xml:space="preserve"> </w:t>
            </w:r>
            <w:r w:rsidRPr="00B57F08">
              <w:rPr>
                <w:rFonts w:ascii="Times New Roman" w:hAnsi="Times New Roman" w:hint="eastAsia"/>
                <w:sz w:val="22"/>
              </w:rPr>
              <w:t>(51.5%)</w:t>
            </w:r>
          </w:p>
        </w:tc>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hint="eastAsia"/>
                <w:sz w:val="22"/>
              </w:rPr>
              <w:t>31</w:t>
            </w:r>
            <w:r w:rsidRPr="00B57F08">
              <w:rPr>
                <w:rFonts w:ascii="Times New Roman" w:hAnsi="Times New Roman"/>
                <w:sz w:val="22"/>
              </w:rPr>
              <w:t xml:space="preserve"> </w:t>
            </w:r>
            <w:r w:rsidRPr="00B57F08">
              <w:rPr>
                <w:rFonts w:ascii="Times New Roman" w:hAnsi="Times New Roman" w:hint="eastAsia"/>
                <w:sz w:val="22"/>
              </w:rPr>
              <w:t>(45.6%)</w:t>
            </w:r>
          </w:p>
        </w:tc>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hint="eastAsia"/>
                <w:sz w:val="22"/>
              </w:rPr>
              <w:t>66</w:t>
            </w:r>
            <w:r w:rsidRPr="00B57F08">
              <w:rPr>
                <w:rFonts w:ascii="Times New Roman" w:hAnsi="Times New Roman"/>
                <w:sz w:val="22"/>
              </w:rPr>
              <w:t xml:space="preserve"> </w:t>
            </w:r>
            <w:r w:rsidRPr="00B57F08">
              <w:rPr>
                <w:rFonts w:ascii="Times New Roman" w:hAnsi="Times New Roman" w:hint="eastAsia"/>
                <w:sz w:val="22"/>
              </w:rPr>
              <w:t>(48.5%)</w:t>
            </w:r>
          </w:p>
        </w:tc>
      </w:tr>
      <w:tr w:rsidR="000D0BE9" w:rsidRPr="00B57F08" w:rsidTr="00AB62BD">
        <w:trPr>
          <w:trHeight w:val="261"/>
        </w:trPr>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sz w:val="22"/>
              </w:rPr>
              <w:t>C</w:t>
            </w:r>
            <w:r w:rsidRPr="00B57F08">
              <w:rPr>
                <w:rFonts w:ascii="Times New Roman" w:hAnsi="Times New Roman" w:hint="eastAsia"/>
                <w:sz w:val="22"/>
              </w:rPr>
              <w:t>g</w:t>
            </w:r>
            <w:r w:rsidRPr="00B57F08">
              <w:rPr>
                <w:rFonts w:ascii="Times New Roman" w:hAnsi="Times New Roman"/>
                <w:sz w:val="22"/>
              </w:rPr>
              <w:t>25340688</w:t>
            </w:r>
          </w:p>
        </w:tc>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hint="eastAsia"/>
                <w:sz w:val="22"/>
              </w:rPr>
              <w:t>24 (35.3%)</w:t>
            </w:r>
          </w:p>
        </w:tc>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hint="eastAsia"/>
                <w:sz w:val="22"/>
              </w:rPr>
              <w:t>12</w:t>
            </w:r>
            <w:r w:rsidRPr="00B57F08">
              <w:rPr>
                <w:rFonts w:ascii="Times New Roman" w:hAnsi="Times New Roman"/>
                <w:sz w:val="22"/>
              </w:rPr>
              <w:t xml:space="preserve"> </w:t>
            </w:r>
            <w:r w:rsidRPr="00B57F08">
              <w:rPr>
                <w:rFonts w:ascii="Times New Roman" w:hAnsi="Times New Roman" w:hint="eastAsia"/>
                <w:sz w:val="22"/>
              </w:rPr>
              <w:t>(17.6%)</w:t>
            </w:r>
          </w:p>
        </w:tc>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hint="eastAsia"/>
                <w:sz w:val="22"/>
              </w:rPr>
              <w:t>36 (26.5%)</w:t>
            </w:r>
          </w:p>
        </w:tc>
      </w:tr>
      <w:tr w:rsidR="000D0BE9" w:rsidRPr="00B57F08" w:rsidTr="00AB62BD">
        <w:trPr>
          <w:trHeight w:val="261"/>
        </w:trPr>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sz w:val="22"/>
              </w:rPr>
              <w:t>C</w:t>
            </w:r>
            <w:r w:rsidRPr="00B57F08">
              <w:rPr>
                <w:rFonts w:ascii="Times New Roman" w:hAnsi="Times New Roman" w:hint="eastAsia"/>
                <w:sz w:val="22"/>
              </w:rPr>
              <w:t>g0</w:t>
            </w:r>
            <w:r w:rsidRPr="00B57F08">
              <w:rPr>
                <w:rFonts w:ascii="Times New Roman" w:hAnsi="Times New Roman"/>
                <w:sz w:val="22"/>
              </w:rPr>
              <w:t>0124993</w:t>
            </w:r>
          </w:p>
        </w:tc>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hint="eastAsia"/>
                <w:sz w:val="22"/>
              </w:rPr>
              <w:t>29 (42.6%)</w:t>
            </w:r>
          </w:p>
        </w:tc>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hint="eastAsia"/>
                <w:sz w:val="22"/>
              </w:rPr>
              <w:t>21 (30.9%)</w:t>
            </w:r>
          </w:p>
        </w:tc>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hint="eastAsia"/>
                <w:sz w:val="22"/>
              </w:rPr>
              <w:t>50 (36.8</w:t>
            </w:r>
            <w:r w:rsidRPr="00B57F08">
              <w:rPr>
                <w:rFonts w:ascii="Times New Roman" w:hAnsi="Times New Roman"/>
                <w:sz w:val="22"/>
              </w:rPr>
              <w:t>%)</w:t>
            </w:r>
          </w:p>
        </w:tc>
      </w:tr>
      <w:tr w:rsidR="000D0BE9" w:rsidRPr="00B57F08" w:rsidTr="00AB62BD">
        <w:trPr>
          <w:trHeight w:val="261"/>
        </w:trPr>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sz w:val="22"/>
              </w:rPr>
              <w:t>C</w:t>
            </w:r>
            <w:r w:rsidRPr="00B57F08">
              <w:rPr>
                <w:rFonts w:ascii="Times New Roman" w:hAnsi="Times New Roman" w:hint="eastAsia"/>
                <w:sz w:val="22"/>
              </w:rPr>
              <w:t>g0</w:t>
            </w:r>
            <w:r w:rsidRPr="00B57F08">
              <w:rPr>
                <w:rFonts w:ascii="Times New Roman" w:hAnsi="Times New Roman"/>
                <w:sz w:val="22"/>
              </w:rPr>
              <w:t>6536614</w:t>
            </w:r>
          </w:p>
        </w:tc>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hint="eastAsia"/>
                <w:sz w:val="22"/>
              </w:rPr>
              <w:t>22 (32.4%)</w:t>
            </w:r>
          </w:p>
        </w:tc>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hint="eastAsia"/>
                <w:sz w:val="22"/>
              </w:rPr>
              <w:t>12 (17.6%)</w:t>
            </w:r>
          </w:p>
        </w:tc>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hint="eastAsia"/>
                <w:sz w:val="22"/>
              </w:rPr>
              <w:t>34 (25.0%)</w:t>
            </w:r>
          </w:p>
        </w:tc>
      </w:tr>
      <w:tr w:rsidR="000D0BE9" w:rsidRPr="00B57F08" w:rsidTr="00AB62BD">
        <w:trPr>
          <w:trHeight w:val="261"/>
        </w:trPr>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sz w:val="22"/>
              </w:rPr>
              <w:t>C</w:t>
            </w:r>
            <w:r w:rsidRPr="00B57F08">
              <w:rPr>
                <w:rFonts w:ascii="Times New Roman" w:hAnsi="Times New Roman" w:hint="eastAsia"/>
                <w:sz w:val="22"/>
              </w:rPr>
              <w:t>g2</w:t>
            </w:r>
            <w:r w:rsidRPr="00B57F08">
              <w:rPr>
                <w:rFonts w:ascii="Times New Roman" w:hAnsi="Times New Roman"/>
                <w:sz w:val="22"/>
              </w:rPr>
              <w:t>6896946</w:t>
            </w:r>
          </w:p>
        </w:tc>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hint="eastAsia"/>
                <w:sz w:val="22"/>
              </w:rPr>
              <w:t>25 (36.8%)</w:t>
            </w:r>
          </w:p>
        </w:tc>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hint="eastAsia"/>
                <w:sz w:val="22"/>
              </w:rPr>
              <w:t>16 (23.5%)</w:t>
            </w:r>
          </w:p>
        </w:tc>
        <w:tc>
          <w:tcPr>
            <w:tcW w:w="2665" w:type="dxa"/>
          </w:tcPr>
          <w:p w:rsidR="000D0BE9" w:rsidRPr="00B57F08" w:rsidRDefault="000D0BE9" w:rsidP="00AB62BD">
            <w:pPr>
              <w:jc w:val="center"/>
              <w:rPr>
                <w:rFonts w:ascii="Times New Roman" w:hAnsi="Times New Roman"/>
                <w:sz w:val="22"/>
              </w:rPr>
            </w:pPr>
            <w:r w:rsidRPr="00B57F08">
              <w:rPr>
                <w:rFonts w:ascii="Times New Roman" w:hAnsi="Times New Roman" w:hint="eastAsia"/>
                <w:sz w:val="22"/>
              </w:rPr>
              <w:t>41 (30.1%)</w:t>
            </w:r>
          </w:p>
        </w:tc>
      </w:tr>
    </w:tbl>
    <w:p w:rsidR="000D0BE9" w:rsidRPr="00B57F08" w:rsidRDefault="000D0BE9" w:rsidP="000D0BE9">
      <w:pPr>
        <w:rPr>
          <w:rFonts w:ascii="Times New Roman" w:hAnsi="Times New Roman"/>
          <w:sz w:val="24"/>
          <w:szCs w:val="20"/>
        </w:rPr>
      </w:pPr>
      <w:r w:rsidRPr="00B57F08">
        <w:rPr>
          <w:rFonts w:ascii="Times New Roman" w:hAnsi="Times New Roman"/>
          <w:sz w:val="24"/>
          <w:szCs w:val="20"/>
        </w:rPr>
        <w:t>D</w:t>
      </w:r>
      <w:r w:rsidRPr="00B57F08">
        <w:rPr>
          <w:rFonts w:ascii="Times New Roman" w:hAnsi="Times New Roman" w:hint="eastAsia"/>
          <w:sz w:val="24"/>
          <w:szCs w:val="20"/>
        </w:rPr>
        <w:t xml:space="preserve">ara </w:t>
      </w:r>
      <w:r w:rsidRPr="00B57F08">
        <w:rPr>
          <w:rFonts w:ascii="Times New Roman" w:hAnsi="Times New Roman"/>
          <w:sz w:val="24"/>
          <w:szCs w:val="20"/>
        </w:rPr>
        <w:t>were presented as the number of samples (%). We obtained a DNA methylation dataset (GSE168406) in the GEO database, which was generated from peripheral blood DNAs of 136 Indian mothers using Infinium EPIC Human DNA methylation BeadChip v1.2.8. We first normalized the beta-values using a quantile normalization method (PMID: 12538238) and then identified hypomethylated CpG sites as the ones with beta-values &lt; 0.2, as previously described (PMID: 31035926). In the DNA methylome data, beta-values were available for six (cg04481923, cg18678645, cg25340688, cg00124993, cg06536614, and cg26896946) of the seven CpG sites in VTRNA2-1 analyzed in this study. For each of the six CpG sites, hypomethylation was observed in 25%~48.5% of the 136 samples, with an average of 34.2%.</w:t>
      </w:r>
    </w:p>
    <w:p w:rsidR="0008733B" w:rsidRDefault="0008733B">
      <w:bookmarkStart w:id="0" w:name="_GoBack"/>
      <w:bookmarkEnd w:id="0"/>
    </w:p>
    <w:sectPr w:rsidR="0008733B" w:rsidSect="004C6EAE">
      <w:pgSz w:w="16838" w:h="11906" w:orient="landscape"/>
      <w:pgMar w:top="1440" w:right="1051" w:bottom="1440" w:left="1051" w:header="850" w:footer="547"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나눔고딕">
    <w:altName w:val="Arial Unicode MS"/>
    <w:charset w:val="81"/>
    <w:family w:val="modern"/>
    <w:pitch w:val="variable"/>
    <w:sig w:usb0="900002A7" w:usb1="29D7FCFB" w:usb2="00000010"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BE9"/>
    <w:rsid w:val="00010D0A"/>
    <w:rsid w:val="000419F7"/>
    <w:rsid w:val="00045C07"/>
    <w:rsid w:val="0008733B"/>
    <w:rsid w:val="00092883"/>
    <w:rsid w:val="000C467C"/>
    <w:rsid w:val="000D0BE9"/>
    <w:rsid w:val="0016792C"/>
    <w:rsid w:val="001918A1"/>
    <w:rsid w:val="001C5E03"/>
    <w:rsid w:val="001D4E3B"/>
    <w:rsid w:val="00221288"/>
    <w:rsid w:val="00242DC9"/>
    <w:rsid w:val="002A0103"/>
    <w:rsid w:val="00306045"/>
    <w:rsid w:val="00325A8C"/>
    <w:rsid w:val="00351ED8"/>
    <w:rsid w:val="003A1CA2"/>
    <w:rsid w:val="00404010"/>
    <w:rsid w:val="004B4B21"/>
    <w:rsid w:val="004C166B"/>
    <w:rsid w:val="00505FF7"/>
    <w:rsid w:val="0052420B"/>
    <w:rsid w:val="0053524F"/>
    <w:rsid w:val="0053552D"/>
    <w:rsid w:val="005B18CF"/>
    <w:rsid w:val="005E4040"/>
    <w:rsid w:val="00622A39"/>
    <w:rsid w:val="00634984"/>
    <w:rsid w:val="00677C79"/>
    <w:rsid w:val="006A223B"/>
    <w:rsid w:val="006E7125"/>
    <w:rsid w:val="00760C3D"/>
    <w:rsid w:val="00767634"/>
    <w:rsid w:val="00793984"/>
    <w:rsid w:val="007E0C4E"/>
    <w:rsid w:val="00814A12"/>
    <w:rsid w:val="0083648B"/>
    <w:rsid w:val="00851600"/>
    <w:rsid w:val="008571B3"/>
    <w:rsid w:val="008A2CE0"/>
    <w:rsid w:val="009601D1"/>
    <w:rsid w:val="0096577D"/>
    <w:rsid w:val="009A24A0"/>
    <w:rsid w:val="009C0C5F"/>
    <w:rsid w:val="009D02F9"/>
    <w:rsid w:val="009F4EB4"/>
    <w:rsid w:val="00A40A96"/>
    <w:rsid w:val="00AB6349"/>
    <w:rsid w:val="00AD5BAC"/>
    <w:rsid w:val="00B4064D"/>
    <w:rsid w:val="00B94848"/>
    <w:rsid w:val="00BA12B1"/>
    <w:rsid w:val="00BF256E"/>
    <w:rsid w:val="00C06017"/>
    <w:rsid w:val="00C16BDE"/>
    <w:rsid w:val="00C41B35"/>
    <w:rsid w:val="00C8714E"/>
    <w:rsid w:val="00CA681C"/>
    <w:rsid w:val="00CC47E8"/>
    <w:rsid w:val="00CE35E8"/>
    <w:rsid w:val="00D46129"/>
    <w:rsid w:val="00E03D15"/>
    <w:rsid w:val="00E323A5"/>
    <w:rsid w:val="00E463DF"/>
    <w:rsid w:val="00E713C7"/>
    <w:rsid w:val="00E84EB6"/>
    <w:rsid w:val="00ED077A"/>
    <w:rsid w:val="00F128B7"/>
    <w:rsid w:val="00F33709"/>
    <w:rsid w:val="00F36B0B"/>
    <w:rsid w:val="00F6509A"/>
    <w:rsid w:val="00F676E9"/>
    <w:rsid w:val="00F74D8D"/>
    <w:rsid w:val="00F75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0F16B1-BBB1-4595-A3EE-785A8BBC8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0BE9"/>
    <w:pPr>
      <w:spacing w:after="0" w:line="240" w:lineRule="auto"/>
      <w:jc w:val="both"/>
    </w:pPr>
    <w:rPr>
      <w:rFonts w:eastAsiaTheme="minorEastAsia"/>
      <w:kern w:val="2"/>
      <w:sz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999</Characters>
  <Application>Microsoft Office Word</Application>
  <DocSecurity>0</DocSecurity>
  <Lines>99</Lines>
  <Paragraphs>74</Paragraphs>
  <ScaleCrop>false</ScaleCrop>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MAPACANG</dc:creator>
  <cp:keywords/>
  <dc:description/>
  <cp:lastModifiedBy>MAPACANG</cp:lastModifiedBy>
  <cp:revision>1</cp:revision>
  <dcterms:created xsi:type="dcterms:W3CDTF">2021-07-03T02:37:00Z</dcterms:created>
  <dcterms:modified xsi:type="dcterms:W3CDTF">2021-07-03T02:37:00Z</dcterms:modified>
</cp:coreProperties>
</file>