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62642" w14:textId="77777777" w:rsidR="00F95C7B" w:rsidRPr="00144FC9" w:rsidRDefault="00F95C7B" w:rsidP="00256642">
      <w:pPr>
        <w:rPr>
          <w:rFonts w:ascii="Times New Roman" w:hAnsi="Times New Roman" w:cs="Times New Roman"/>
          <w:sz w:val="32"/>
          <w:szCs w:val="32"/>
        </w:rPr>
      </w:pPr>
      <w:r w:rsidRPr="00144FC9">
        <w:rPr>
          <w:rFonts w:ascii="Times New Roman" w:hAnsi="Times New Roman" w:cs="Times New Roman"/>
          <w:sz w:val="32"/>
          <w:szCs w:val="32"/>
        </w:rPr>
        <w:t>Supplemental Information for:</w:t>
      </w:r>
    </w:p>
    <w:p w14:paraId="6C36A468" w14:textId="77777777" w:rsidR="00144FC9" w:rsidRDefault="00144FC9" w:rsidP="00256642">
      <w:pPr>
        <w:jc w:val="both"/>
        <w:rPr>
          <w:rFonts w:ascii="Times New Roman" w:hAnsi="Times New Roman" w:cs="Times New Roman"/>
          <w:b/>
          <w:bCs/>
        </w:rPr>
      </w:pPr>
    </w:p>
    <w:p w14:paraId="0A4571F3" w14:textId="77777777" w:rsidR="00144FC9" w:rsidRPr="00D84084" w:rsidRDefault="00144FC9" w:rsidP="00256642">
      <w:pPr>
        <w:jc w:val="both"/>
        <w:rPr>
          <w:rFonts w:ascii="Times New Roman" w:hAnsi="Times New Roman" w:cs="Times New Roman"/>
          <w:b/>
          <w:bCs/>
        </w:rPr>
      </w:pPr>
      <w:r w:rsidRPr="00D84084">
        <w:rPr>
          <w:rFonts w:ascii="Times New Roman" w:hAnsi="Times New Roman" w:cs="Times New Roman"/>
          <w:b/>
          <w:bCs/>
        </w:rPr>
        <w:t xml:space="preserve">Facilitating </w:t>
      </w:r>
      <w:r>
        <w:rPr>
          <w:rFonts w:ascii="Times New Roman" w:hAnsi="Times New Roman" w:cs="Times New Roman"/>
          <w:b/>
          <w:bCs/>
        </w:rPr>
        <w:t>population genomics of non-model organisms through optimized experimental design for reduced representation sequencing</w:t>
      </w:r>
    </w:p>
    <w:p w14:paraId="25312BA7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 w:rsidRPr="00D84084">
        <w:rPr>
          <w:rFonts w:ascii="Times New Roman" w:hAnsi="Times New Roman" w:cs="Times New Roman"/>
        </w:rPr>
        <w:t>Henrik Christiansen</w:t>
      </w:r>
      <w:r w:rsidRPr="00D84084">
        <w:rPr>
          <w:rFonts w:ascii="Times New Roman" w:hAnsi="Times New Roman" w:cs="Times New Roman"/>
          <w:vertAlign w:val="superscript"/>
        </w:rPr>
        <w:t>1*</w:t>
      </w:r>
      <w:r w:rsidRPr="00D84084">
        <w:rPr>
          <w:rFonts w:ascii="Times New Roman" w:hAnsi="Times New Roman" w:cs="Times New Roman"/>
        </w:rPr>
        <w:t>, Franz M. Heindler</w:t>
      </w:r>
      <w:r w:rsidRPr="00D84084">
        <w:rPr>
          <w:rFonts w:ascii="Times New Roman" w:hAnsi="Times New Roman" w:cs="Times New Roman"/>
          <w:vertAlign w:val="superscript"/>
        </w:rPr>
        <w:t>1</w:t>
      </w:r>
      <w:r w:rsidRPr="00D84084">
        <w:rPr>
          <w:rFonts w:ascii="Times New Roman" w:hAnsi="Times New Roman" w:cs="Times New Roman"/>
        </w:rPr>
        <w:t>, Bart Hellemans</w:t>
      </w:r>
      <w:r w:rsidRPr="00D84084">
        <w:rPr>
          <w:rFonts w:ascii="Times New Roman" w:hAnsi="Times New Roman" w:cs="Times New Roman"/>
          <w:vertAlign w:val="superscript"/>
        </w:rPr>
        <w:t>1</w:t>
      </w:r>
      <w:r w:rsidRPr="00D84084">
        <w:rPr>
          <w:rFonts w:ascii="Times New Roman" w:hAnsi="Times New Roman" w:cs="Times New Roman"/>
        </w:rPr>
        <w:t>, Quentin Jossart</w:t>
      </w:r>
      <w:r w:rsidRPr="00D84084">
        <w:rPr>
          <w:rFonts w:ascii="Times New Roman" w:hAnsi="Times New Roman" w:cs="Times New Roman"/>
          <w:vertAlign w:val="superscript"/>
        </w:rPr>
        <w:t>2</w:t>
      </w:r>
      <w:r w:rsidRPr="00D84084">
        <w:rPr>
          <w:rFonts w:ascii="Times New Roman" w:hAnsi="Times New Roman" w:cs="Times New Roman"/>
        </w:rPr>
        <w:t>, Francesca Pasotti</w:t>
      </w:r>
      <w:r>
        <w:rPr>
          <w:rFonts w:ascii="Times New Roman" w:hAnsi="Times New Roman" w:cs="Times New Roman"/>
          <w:vertAlign w:val="superscript"/>
        </w:rPr>
        <w:t>3</w:t>
      </w:r>
      <w:r w:rsidRPr="00D84084">
        <w:rPr>
          <w:rFonts w:ascii="Times New Roman" w:hAnsi="Times New Roman" w:cs="Times New Roman"/>
        </w:rPr>
        <w:t>, Henri Robert</w:t>
      </w:r>
      <w:r>
        <w:rPr>
          <w:rFonts w:ascii="Times New Roman" w:hAnsi="Times New Roman" w:cs="Times New Roman"/>
          <w:vertAlign w:val="superscript"/>
        </w:rPr>
        <w:t>4</w:t>
      </w:r>
      <w:r w:rsidRPr="00D84084">
        <w:rPr>
          <w:rFonts w:ascii="Times New Roman" w:hAnsi="Times New Roman" w:cs="Times New Roman"/>
        </w:rPr>
        <w:t>, Marie Verheye</w:t>
      </w:r>
      <w:r>
        <w:rPr>
          <w:rFonts w:ascii="Times New Roman" w:hAnsi="Times New Roman" w:cs="Times New Roman"/>
          <w:vertAlign w:val="superscript"/>
        </w:rPr>
        <w:t>4</w:t>
      </w:r>
      <w:r w:rsidRPr="00D8408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84084">
        <w:rPr>
          <w:rFonts w:ascii="Times New Roman" w:hAnsi="Times New Roman" w:cs="Times New Roman"/>
        </w:rPr>
        <w:t>Bruno Danis</w:t>
      </w:r>
      <w:r>
        <w:rPr>
          <w:rFonts w:ascii="Times New Roman" w:hAnsi="Times New Roman" w:cs="Times New Roman"/>
          <w:vertAlign w:val="superscript"/>
        </w:rPr>
        <w:t>5</w:t>
      </w:r>
      <w:r w:rsidRPr="00D84084">
        <w:rPr>
          <w:rFonts w:ascii="Times New Roman" w:hAnsi="Times New Roman" w:cs="Times New Roman"/>
        </w:rPr>
        <w:t>, Marc Kochzius</w:t>
      </w:r>
      <w:r w:rsidRPr="00D84084">
        <w:rPr>
          <w:rFonts w:ascii="Times New Roman" w:hAnsi="Times New Roman" w:cs="Times New Roman"/>
          <w:vertAlign w:val="superscript"/>
        </w:rPr>
        <w:t>2</w:t>
      </w:r>
      <w:r w:rsidRPr="00D84084">
        <w:rPr>
          <w:rFonts w:ascii="Times New Roman" w:hAnsi="Times New Roman" w:cs="Times New Roman"/>
        </w:rPr>
        <w:t>, Fred</w:t>
      </w:r>
      <w:r>
        <w:rPr>
          <w:rFonts w:ascii="Times New Roman" w:hAnsi="Times New Roman" w:cs="Times New Roman"/>
        </w:rPr>
        <w:t>e</w:t>
      </w:r>
      <w:r w:rsidRPr="00D84084">
        <w:rPr>
          <w:rFonts w:ascii="Times New Roman" w:hAnsi="Times New Roman" w:cs="Times New Roman"/>
        </w:rPr>
        <w:t>rik Leliaert</w:t>
      </w:r>
      <w:r>
        <w:rPr>
          <w:rFonts w:ascii="Times New Roman" w:hAnsi="Times New Roman" w:cs="Times New Roman"/>
          <w:vertAlign w:val="superscript"/>
        </w:rPr>
        <w:t>3,6</w:t>
      </w:r>
      <w:r w:rsidRPr="00D84084">
        <w:rPr>
          <w:rFonts w:ascii="Times New Roman" w:hAnsi="Times New Roman" w:cs="Times New Roman"/>
        </w:rPr>
        <w:t>, Camille Moreau</w:t>
      </w:r>
      <w:r>
        <w:rPr>
          <w:rFonts w:ascii="Times New Roman" w:hAnsi="Times New Roman" w:cs="Times New Roman"/>
          <w:vertAlign w:val="superscript"/>
        </w:rPr>
        <w:t>5,7</w:t>
      </w:r>
      <w:r w:rsidRPr="00D84084">
        <w:rPr>
          <w:rFonts w:ascii="Times New Roman" w:hAnsi="Times New Roman" w:cs="Times New Roman"/>
        </w:rPr>
        <w:t xml:space="preserve">, </w:t>
      </w:r>
      <w:proofErr w:type="spellStart"/>
      <w:r w:rsidRPr="00D84084">
        <w:rPr>
          <w:rFonts w:ascii="Times New Roman" w:hAnsi="Times New Roman" w:cs="Times New Roman"/>
        </w:rPr>
        <w:t>Tasnim</w:t>
      </w:r>
      <w:proofErr w:type="spellEnd"/>
      <w:r w:rsidRPr="00D84084">
        <w:rPr>
          <w:rFonts w:ascii="Times New Roman" w:hAnsi="Times New Roman" w:cs="Times New Roman"/>
        </w:rPr>
        <w:t xml:space="preserve"> Patel</w:t>
      </w:r>
      <w:r>
        <w:rPr>
          <w:rFonts w:ascii="Times New Roman" w:hAnsi="Times New Roman" w:cs="Times New Roman"/>
          <w:vertAlign w:val="superscript"/>
        </w:rPr>
        <w:t>4</w:t>
      </w:r>
      <w:r w:rsidRPr="00D84084">
        <w:rPr>
          <w:rFonts w:ascii="Times New Roman" w:hAnsi="Times New Roman" w:cs="Times New Roman"/>
        </w:rPr>
        <w:t>, Anton P. Van de Putte</w:t>
      </w:r>
      <w:r w:rsidRPr="00D84084">
        <w:rPr>
          <w:rFonts w:ascii="Times New Roman" w:hAnsi="Times New Roman" w:cs="Times New Roman"/>
          <w:vertAlign w:val="superscript"/>
        </w:rPr>
        <w:t>1,</w:t>
      </w:r>
      <w:r>
        <w:rPr>
          <w:rFonts w:ascii="Times New Roman" w:hAnsi="Times New Roman" w:cs="Times New Roman"/>
          <w:vertAlign w:val="superscript"/>
        </w:rPr>
        <w:t>4,5</w:t>
      </w:r>
      <w:r w:rsidRPr="00D84084">
        <w:rPr>
          <w:rFonts w:ascii="Times New Roman" w:hAnsi="Times New Roman" w:cs="Times New Roman"/>
        </w:rPr>
        <w:t>, Ann Vanreusel</w:t>
      </w:r>
      <w:r>
        <w:rPr>
          <w:rFonts w:ascii="Times New Roman" w:hAnsi="Times New Roman" w:cs="Times New Roman"/>
          <w:vertAlign w:val="superscript"/>
        </w:rPr>
        <w:t>3</w:t>
      </w:r>
      <w:r w:rsidRPr="00D8408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84084">
        <w:rPr>
          <w:rFonts w:ascii="Times New Roman" w:hAnsi="Times New Roman" w:cs="Times New Roman"/>
        </w:rPr>
        <w:t>Filip A. M. Volckaert</w:t>
      </w:r>
      <w:r w:rsidRPr="00D84084">
        <w:rPr>
          <w:rFonts w:ascii="Times New Roman" w:hAnsi="Times New Roman" w:cs="Times New Roman"/>
          <w:vertAlign w:val="superscript"/>
        </w:rPr>
        <w:t xml:space="preserve">1 </w:t>
      </w:r>
      <w:r w:rsidRPr="00D84084">
        <w:rPr>
          <w:rFonts w:ascii="Times New Roman" w:hAnsi="Times New Roman" w:cs="Times New Roman"/>
        </w:rPr>
        <w:t>&amp; Isa Schön</w:t>
      </w:r>
      <w:r>
        <w:rPr>
          <w:rFonts w:ascii="Times New Roman" w:hAnsi="Times New Roman" w:cs="Times New Roman"/>
          <w:vertAlign w:val="superscript"/>
        </w:rPr>
        <w:t>4</w:t>
      </w:r>
    </w:p>
    <w:p w14:paraId="6A647E3B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</w:p>
    <w:p w14:paraId="2C4B9219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 w:rsidRPr="009B4023">
        <w:rPr>
          <w:rFonts w:ascii="Times New Roman" w:hAnsi="Times New Roman" w:cs="Times New Roman"/>
          <w:vertAlign w:val="superscript"/>
        </w:rPr>
        <w:t>1</w:t>
      </w:r>
      <w:r w:rsidRPr="00D84084">
        <w:rPr>
          <w:rFonts w:ascii="Times New Roman" w:hAnsi="Times New Roman" w:cs="Times New Roman"/>
        </w:rPr>
        <w:t xml:space="preserve"> KU Leuven, Laboratory of Biodiversity and Evolutionary Genomics, Leuven, Belgium</w:t>
      </w:r>
    </w:p>
    <w:p w14:paraId="6A309BCD" w14:textId="77777777" w:rsidR="00144FC9" w:rsidRPr="008004A5" w:rsidRDefault="00144FC9" w:rsidP="00256642">
      <w:pPr>
        <w:jc w:val="both"/>
        <w:rPr>
          <w:rFonts w:ascii="Times New Roman" w:hAnsi="Times New Roman" w:cs="Times New Roman"/>
          <w:lang w:val="nl-BE"/>
        </w:rPr>
      </w:pPr>
      <w:r w:rsidRPr="008004A5">
        <w:rPr>
          <w:rFonts w:ascii="Times New Roman" w:hAnsi="Times New Roman" w:cs="Times New Roman"/>
          <w:vertAlign w:val="superscript"/>
          <w:lang w:val="nl-BE"/>
        </w:rPr>
        <w:t>2</w:t>
      </w:r>
      <w:r w:rsidRPr="008004A5">
        <w:rPr>
          <w:rFonts w:ascii="Times New Roman" w:hAnsi="Times New Roman" w:cs="Times New Roman"/>
          <w:lang w:val="nl-BE"/>
        </w:rPr>
        <w:t xml:space="preserve"> Vrije Universiteit Brussel (VUB), Marine Biology Group, Brussels, Belgium</w:t>
      </w:r>
    </w:p>
    <w:p w14:paraId="65D5F5B1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 w:rsidRPr="00D84084">
        <w:rPr>
          <w:rFonts w:ascii="Times New Roman" w:hAnsi="Times New Roman" w:cs="Times New Roman"/>
        </w:rPr>
        <w:t xml:space="preserve"> Ghent University, Marine Biology Research Group, Ghent, Belgium</w:t>
      </w:r>
    </w:p>
    <w:p w14:paraId="5C3F688E" w14:textId="77777777" w:rsidR="00144FC9" w:rsidRDefault="00144FC9" w:rsidP="002566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4</w:t>
      </w:r>
      <w:r w:rsidRPr="00D84084">
        <w:rPr>
          <w:rFonts w:ascii="Times New Roman" w:hAnsi="Times New Roman" w:cs="Times New Roman"/>
        </w:rPr>
        <w:t xml:space="preserve"> Royal Belgian Institute of Natural Sciences, OD Nature, Brussels, Belgium</w:t>
      </w:r>
    </w:p>
    <w:p w14:paraId="079B06F3" w14:textId="77777777" w:rsidR="00144FC9" w:rsidRDefault="00144FC9" w:rsidP="002566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5</w:t>
      </w:r>
      <w:r w:rsidRPr="00D84084">
        <w:rPr>
          <w:rFonts w:ascii="Times New Roman" w:hAnsi="Times New Roman" w:cs="Times New Roman"/>
        </w:rPr>
        <w:t xml:space="preserve"> Université Libre de </w:t>
      </w:r>
      <w:proofErr w:type="spellStart"/>
      <w:r w:rsidRPr="00D84084">
        <w:rPr>
          <w:rFonts w:ascii="Times New Roman" w:hAnsi="Times New Roman" w:cs="Times New Roman"/>
        </w:rPr>
        <w:t>Bruxelles</w:t>
      </w:r>
      <w:proofErr w:type="spellEnd"/>
      <w:r>
        <w:rPr>
          <w:rFonts w:ascii="Times New Roman" w:hAnsi="Times New Roman" w:cs="Times New Roman"/>
        </w:rPr>
        <w:t xml:space="preserve"> (ULB)</w:t>
      </w:r>
      <w:r w:rsidRPr="00D84084">
        <w:rPr>
          <w:rFonts w:ascii="Times New Roman" w:hAnsi="Times New Roman" w:cs="Times New Roman"/>
        </w:rPr>
        <w:t>, Marine Biology Laboratory, Brussels, Belgium</w:t>
      </w:r>
    </w:p>
    <w:p w14:paraId="61665950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6</w:t>
      </w:r>
      <w:r w:rsidRPr="00D84084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Meise</w:t>
      </w:r>
      <w:proofErr w:type="spellEnd"/>
      <w:r>
        <w:rPr>
          <w:rFonts w:ascii="Times New Roman" w:hAnsi="Times New Roman" w:cs="Times New Roman"/>
        </w:rPr>
        <w:t xml:space="preserve"> Botanic Garden, </w:t>
      </w:r>
      <w:proofErr w:type="spellStart"/>
      <w:r>
        <w:rPr>
          <w:rFonts w:ascii="Times New Roman" w:hAnsi="Times New Roman" w:cs="Times New Roman"/>
        </w:rPr>
        <w:t>Meise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D84084">
        <w:rPr>
          <w:rFonts w:ascii="Times New Roman" w:hAnsi="Times New Roman" w:cs="Times New Roman"/>
        </w:rPr>
        <w:t>Belgium</w:t>
      </w:r>
    </w:p>
    <w:p w14:paraId="2E7D4561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7</w:t>
      </w:r>
      <w:r w:rsidRPr="00D84084">
        <w:rPr>
          <w:rFonts w:ascii="Times New Roman" w:hAnsi="Times New Roman" w:cs="Times New Roman"/>
        </w:rPr>
        <w:t xml:space="preserve"> </w:t>
      </w:r>
      <w:r w:rsidRPr="00F75329">
        <w:rPr>
          <w:rFonts w:ascii="Times New Roman" w:hAnsi="Times New Roman" w:cs="Times New Roman"/>
        </w:rPr>
        <w:t xml:space="preserve">Université de Bourgogne Franche-Comté (UBFC) UMR CNRS 6282 </w:t>
      </w:r>
      <w:proofErr w:type="spellStart"/>
      <w:r w:rsidRPr="00F75329">
        <w:rPr>
          <w:rFonts w:ascii="Times New Roman" w:hAnsi="Times New Roman" w:cs="Times New Roman"/>
        </w:rPr>
        <w:t>Biogéosciences</w:t>
      </w:r>
      <w:proofErr w:type="spellEnd"/>
      <w:r w:rsidRPr="00F75329">
        <w:rPr>
          <w:rFonts w:ascii="Times New Roman" w:hAnsi="Times New Roman" w:cs="Times New Roman"/>
        </w:rPr>
        <w:t>, Dijon, France</w:t>
      </w:r>
    </w:p>
    <w:p w14:paraId="16DB629F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</w:p>
    <w:p w14:paraId="79633311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 w:rsidRPr="00D84084">
        <w:rPr>
          <w:rFonts w:ascii="Times New Roman" w:hAnsi="Times New Roman" w:cs="Times New Roman"/>
        </w:rPr>
        <w:t>*Correspondence: Henrik Christiansen</w:t>
      </w:r>
    </w:p>
    <w:p w14:paraId="6DAB140D" w14:textId="77777777" w:rsidR="00144FC9" w:rsidRDefault="001039D4" w:rsidP="00256642">
      <w:pPr>
        <w:jc w:val="both"/>
        <w:rPr>
          <w:rStyle w:val="InternetLink"/>
          <w:rFonts w:ascii="Times New Roman" w:hAnsi="Times New Roman" w:cs="Times New Roman"/>
        </w:rPr>
      </w:pPr>
      <w:hyperlink r:id="rId8">
        <w:r w:rsidR="00144FC9" w:rsidRPr="00D84084">
          <w:rPr>
            <w:rStyle w:val="InternetLink"/>
            <w:rFonts w:ascii="Times New Roman" w:hAnsi="Times New Roman" w:cs="Times New Roman"/>
          </w:rPr>
          <w:t>henrik.christiansen@kuleuven.be</w:t>
        </w:r>
      </w:hyperlink>
    </w:p>
    <w:p w14:paraId="5C06C1CB" w14:textId="5D2C4895" w:rsidR="00144FC9" w:rsidRDefault="00144FC9" w:rsidP="00256642">
      <w:pPr>
        <w:jc w:val="both"/>
        <w:rPr>
          <w:rFonts w:ascii="Times New Roman" w:hAnsi="Times New Roman" w:cs="Times New Roman"/>
          <w:b/>
          <w:bCs/>
        </w:rPr>
      </w:pPr>
    </w:p>
    <w:p w14:paraId="709BADE7" w14:textId="08995F82" w:rsidR="00B2337E" w:rsidRDefault="00B2337E" w:rsidP="00B2337E">
      <w:pPr>
        <w:jc w:val="both"/>
        <w:rPr>
          <w:rFonts w:ascii="Times New Roman" w:hAnsi="Times New Roman" w:cs="Times New Roman"/>
          <w:bCs/>
        </w:rPr>
      </w:pPr>
      <w:bookmarkStart w:id="0" w:name="_Hlk67318984"/>
      <w:r w:rsidRPr="000363B3">
        <w:rPr>
          <w:rFonts w:ascii="Times New Roman" w:hAnsi="Times New Roman" w:cs="Times New Roman"/>
          <w:b/>
        </w:rPr>
        <w:t xml:space="preserve">Additional File 7. DOCX. Results from parameter optimization </w:t>
      </w:r>
      <w:r>
        <w:rPr>
          <w:rFonts w:ascii="Times New Roman" w:hAnsi="Times New Roman" w:cs="Times New Roman"/>
          <w:b/>
        </w:rPr>
        <w:t xml:space="preserve">for </w:t>
      </w:r>
      <w:r w:rsidRPr="004F6399">
        <w:rPr>
          <w:rFonts w:ascii="Times New Roman" w:hAnsi="Times New Roman" w:cs="Times New Roman"/>
          <w:b/>
          <w:i/>
          <w:iCs/>
        </w:rPr>
        <w:t>de novo</w:t>
      </w:r>
      <w:r>
        <w:rPr>
          <w:rFonts w:ascii="Times New Roman" w:hAnsi="Times New Roman" w:cs="Times New Roman"/>
          <w:b/>
        </w:rPr>
        <w:t xml:space="preserve"> assembly and genotyping.</w:t>
      </w:r>
      <w:r w:rsidRPr="004F6399">
        <w:rPr>
          <w:rFonts w:ascii="Times New Roman" w:hAnsi="Times New Roman" w:cs="Times New Roman"/>
          <w:bCs/>
        </w:rPr>
        <w:t xml:space="preserve"> </w:t>
      </w:r>
      <w:bookmarkEnd w:id="0"/>
      <w:r w:rsidRPr="000363B3">
        <w:rPr>
          <w:rFonts w:ascii="Times New Roman" w:hAnsi="Times New Roman" w:cs="Times New Roman"/>
          <w:bCs/>
        </w:rPr>
        <w:t xml:space="preserve">Eight parameter optimization series were conducted following Rochette &amp; </w:t>
      </w:r>
      <w:proofErr w:type="spellStart"/>
      <w:r w:rsidRPr="000363B3">
        <w:rPr>
          <w:rFonts w:ascii="Times New Roman" w:hAnsi="Times New Roman" w:cs="Times New Roman"/>
          <w:bCs/>
        </w:rPr>
        <w:t>Catchen</w:t>
      </w:r>
      <w:proofErr w:type="spellEnd"/>
      <w:r w:rsidRPr="000363B3">
        <w:rPr>
          <w:rFonts w:ascii="Times New Roman" w:hAnsi="Times New Roman" w:cs="Times New Roman"/>
          <w:bCs/>
        </w:rPr>
        <w:t xml:space="preserve"> </w:t>
      </w:r>
      <w:r w:rsidR="004821C4">
        <w:rPr>
          <w:rFonts w:ascii="Times New Roman" w:hAnsi="Times New Roman" w:cs="Times New Roman"/>
          <w:bCs/>
        </w:rPr>
        <w:t>(2017) (45)</w:t>
      </w:r>
      <w:r w:rsidR="0039549E" w:rsidRPr="000363B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to identify optimal parameters to genotype reduced representation sequencing (RRS) data with Stacks v2.4</w:t>
      </w:r>
      <w:r w:rsidR="004821C4">
        <w:rPr>
          <w:rFonts w:ascii="Times New Roman" w:hAnsi="Times New Roman" w:cs="Times New Roman"/>
          <w:bCs/>
        </w:rPr>
        <w:t xml:space="preserve"> (Rochette et al. 2019) (21)</w:t>
      </w:r>
      <w:r w:rsidR="0039549E" w:rsidRPr="000363B3">
        <w:rPr>
          <w:rFonts w:ascii="Times New Roman" w:hAnsi="Times New Roman" w:cs="Times New Roman"/>
          <w:bCs/>
        </w:rPr>
        <w:t>;</w:t>
      </w:r>
      <w:r w:rsidR="0039549E">
        <w:rPr>
          <w:rFonts w:ascii="Times New Roman" w:hAnsi="Times New Roman" w:cs="Times New Roman"/>
          <w:bCs/>
        </w:rPr>
        <w:t xml:space="preserve"> </w:t>
      </w:r>
      <w:r w:rsidRPr="000363B3">
        <w:rPr>
          <w:rFonts w:ascii="Times New Roman" w:hAnsi="Times New Roman" w:cs="Times New Roman"/>
          <w:bCs/>
        </w:rPr>
        <w:t xml:space="preserve">one </w:t>
      </w:r>
      <w:r>
        <w:rPr>
          <w:rFonts w:ascii="Times New Roman" w:hAnsi="Times New Roman" w:cs="Times New Roman"/>
          <w:bCs/>
        </w:rPr>
        <w:t xml:space="preserve">test series </w:t>
      </w:r>
      <w:r w:rsidRPr="000363B3">
        <w:rPr>
          <w:rFonts w:ascii="Times New Roman" w:hAnsi="Times New Roman" w:cs="Times New Roman"/>
          <w:bCs/>
        </w:rPr>
        <w:t xml:space="preserve">for each species/species complex. The Stacks parameter m was kept constant (m = 3), while parameters M and n were varied together from 1 to 9. Subsequently, only loci present in 80 % of the samples were retained and for each M=n parameter the number of loci and polymorphic loci was plotted, as well as the proportion of these loci containing 0 to 10 or &gt;10 SNPs. In ostracods, the library contained DNA from a species-complex, resulting in very few shared loci across 80 % of the samples. Therefore, in this case results based on loci shared by 50 % of samples are shown. Optimal M=n values were decided in all cases with this information (and reported in Table </w:t>
      </w:r>
      <w:r w:rsidR="006650C6">
        <w:rPr>
          <w:rFonts w:ascii="Times New Roman" w:hAnsi="Times New Roman" w:cs="Times New Roman"/>
          <w:bCs/>
        </w:rPr>
        <w:t>5</w:t>
      </w:r>
      <w:r w:rsidRPr="000363B3">
        <w:rPr>
          <w:rFonts w:ascii="Times New Roman" w:hAnsi="Times New Roman" w:cs="Times New Roman"/>
          <w:bCs/>
        </w:rPr>
        <w:t>). Note, however, that it is impossible to make absolute calls regarding the ideal value.</w:t>
      </w:r>
    </w:p>
    <w:p w14:paraId="60B2F4E9" w14:textId="77777777" w:rsidR="00B2337E" w:rsidRPr="00EF1670" w:rsidRDefault="00B2337E" w:rsidP="00B2337E">
      <w:pPr>
        <w:jc w:val="both"/>
        <w:rPr>
          <w:rFonts w:ascii="Times New Roman" w:hAnsi="Times New Roman" w:cs="Times New Roman"/>
          <w:bCs/>
        </w:rPr>
      </w:pPr>
    </w:p>
    <w:p w14:paraId="1C7E7325" w14:textId="77777777" w:rsidR="003720C0" w:rsidRDefault="003720C0" w:rsidP="00E25DD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References</w:t>
      </w:r>
    </w:p>
    <w:p w14:paraId="3A1426BD" w14:textId="77777777" w:rsidR="0041499D" w:rsidRDefault="0041499D" w:rsidP="00E25DDB">
      <w:pPr>
        <w:jc w:val="both"/>
        <w:rPr>
          <w:rFonts w:ascii="Times New Roman" w:hAnsi="Times New Roman" w:cs="Times New Roman"/>
        </w:rPr>
      </w:pPr>
    </w:p>
    <w:p w14:paraId="321EE166" w14:textId="77777777" w:rsidR="003720C0" w:rsidRDefault="003720C0" w:rsidP="00317897">
      <w:pPr>
        <w:ind w:left="720" w:hanging="720"/>
        <w:jc w:val="both"/>
        <w:rPr>
          <w:rFonts w:ascii="Times New Roman" w:hAnsi="Times New Roman" w:cs="Times New Roman"/>
        </w:rPr>
      </w:pPr>
      <w:r w:rsidRPr="003720C0">
        <w:rPr>
          <w:rFonts w:ascii="Times New Roman" w:hAnsi="Times New Roman" w:cs="Times New Roman"/>
        </w:rPr>
        <w:t xml:space="preserve">Rochette, N.C. and </w:t>
      </w:r>
      <w:proofErr w:type="spellStart"/>
      <w:r w:rsidRPr="003720C0">
        <w:rPr>
          <w:rFonts w:ascii="Times New Roman" w:hAnsi="Times New Roman" w:cs="Times New Roman"/>
        </w:rPr>
        <w:t>Catchen</w:t>
      </w:r>
      <w:proofErr w:type="spellEnd"/>
      <w:r w:rsidRPr="003720C0">
        <w:rPr>
          <w:rFonts w:ascii="Times New Roman" w:hAnsi="Times New Roman" w:cs="Times New Roman"/>
        </w:rPr>
        <w:t xml:space="preserve">, J.M. (2017) Deriving genotypes from RAD-seq short-read data using Stacks. Nat. </w:t>
      </w:r>
      <w:proofErr w:type="spellStart"/>
      <w:r w:rsidRPr="003720C0">
        <w:rPr>
          <w:rFonts w:ascii="Times New Roman" w:hAnsi="Times New Roman" w:cs="Times New Roman"/>
        </w:rPr>
        <w:t>Protoc</w:t>
      </w:r>
      <w:proofErr w:type="spellEnd"/>
      <w:r w:rsidRPr="003720C0">
        <w:rPr>
          <w:rFonts w:ascii="Times New Roman" w:hAnsi="Times New Roman" w:cs="Times New Roman"/>
        </w:rPr>
        <w:t>. 12, 2640–2659</w:t>
      </w:r>
      <w:r>
        <w:rPr>
          <w:rFonts w:ascii="Times New Roman" w:hAnsi="Times New Roman" w:cs="Times New Roman"/>
        </w:rPr>
        <w:t xml:space="preserve"> </w:t>
      </w:r>
      <w:hyperlink r:id="rId9" w:history="1">
        <w:r w:rsidRPr="00810D56">
          <w:rPr>
            <w:rStyle w:val="Hyperlink"/>
            <w:rFonts w:ascii="Times New Roman" w:hAnsi="Times New Roman" w:cs="Times New Roman"/>
            <w:color w:val="006699"/>
            <w:spacing w:val="3"/>
            <w:shd w:val="clear" w:color="auto" w:fill="FFFFFF"/>
          </w:rPr>
          <w:t>https://doi.org/10.1038/nprot.2017.123</w:t>
        </w:r>
      </w:hyperlink>
    </w:p>
    <w:p w14:paraId="26732A01" w14:textId="46A00384" w:rsidR="00E25DDB" w:rsidRPr="0039549E" w:rsidRDefault="003720C0" w:rsidP="0039549E">
      <w:pPr>
        <w:ind w:left="720" w:hanging="720"/>
        <w:jc w:val="both"/>
        <w:rPr>
          <w:rFonts w:ascii="Times New Roman" w:hAnsi="Times New Roman" w:cs="Times New Roman"/>
          <w:lang w:val="nl-BE"/>
        </w:rPr>
      </w:pPr>
      <w:r w:rsidRPr="003720C0">
        <w:rPr>
          <w:rFonts w:ascii="Times New Roman" w:hAnsi="Times New Roman" w:cs="Times New Roman"/>
        </w:rPr>
        <w:t>Rochette, N.C.</w:t>
      </w:r>
      <w:r w:rsidR="00317897">
        <w:rPr>
          <w:rFonts w:ascii="Times New Roman" w:hAnsi="Times New Roman" w:cs="Times New Roman"/>
        </w:rPr>
        <w:t>, Rivera-Colón</w:t>
      </w:r>
      <w:r w:rsidR="00317897" w:rsidRPr="00317897">
        <w:rPr>
          <w:rFonts w:ascii="Times New Roman" w:hAnsi="Times New Roman" w:cs="Times New Roman"/>
        </w:rPr>
        <w:t>,</w:t>
      </w:r>
      <w:r w:rsidR="00317897">
        <w:rPr>
          <w:rFonts w:ascii="Times New Roman" w:hAnsi="Times New Roman" w:cs="Times New Roman"/>
        </w:rPr>
        <w:t xml:space="preserve"> A.G. and </w:t>
      </w:r>
      <w:proofErr w:type="spellStart"/>
      <w:r w:rsidR="00317897" w:rsidRPr="00317897">
        <w:rPr>
          <w:rFonts w:ascii="Times New Roman" w:hAnsi="Times New Roman" w:cs="Times New Roman"/>
        </w:rPr>
        <w:t>Catchen</w:t>
      </w:r>
      <w:proofErr w:type="spellEnd"/>
      <w:r w:rsidR="00317897">
        <w:rPr>
          <w:rFonts w:ascii="Times New Roman" w:hAnsi="Times New Roman" w:cs="Times New Roman"/>
        </w:rPr>
        <w:t>, J.M.</w:t>
      </w:r>
      <w:r w:rsidRPr="003720C0">
        <w:rPr>
          <w:rFonts w:ascii="Times New Roman" w:hAnsi="Times New Roman" w:cs="Times New Roman"/>
        </w:rPr>
        <w:t xml:space="preserve"> (2019) STACKS 2: Analytical methods for paired-end sequencing improve </w:t>
      </w:r>
      <w:proofErr w:type="spellStart"/>
      <w:r w:rsidRPr="003720C0">
        <w:rPr>
          <w:rFonts w:ascii="Times New Roman" w:hAnsi="Times New Roman" w:cs="Times New Roman"/>
        </w:rPr>
        <w:t>RADseq</w:t>
      </w:r>
      <w:proofErr w:type="spellEnd"/>
      <w:r w:rsidRPr="003720C0">
        <w:rPr>
          <w:rFonts w:ascii="Times New Roman" w:hAnsi="Times New Roman" w:cs="Times New Roman"/>
        </w:rPr>
        <w:t>-based population genomics.</w:t>
      </w:r>
      <w:r w:rsidR="0039549E">
        <w:rPr>
          <w:rFonts w:ascii="Times New Roman" w:hAnsi="Times New Roman" w:cs="Times New Roman"/>
        </w:rPr>
        <w:t xml:space="preserve"> </w:t>
      </w:r>
      <w:r w:rsidR="0039549E" w:rsidRPr="0039549E">
        <w:rPr>
          <w:rFonts w:ascii="Times New Roman" w:hAnsi="Times New Roman" w:cs="Times New Roman"/>
          <w:lang w:val="nl-BE"/>
        </w:rPr>
        <w:t>Mol. Ecol. 28, 4737-4754</w:t>
      </w:r>
      <w:r w:rsidR="0039549E" w:rsidRPr="0039549E">
        <w:rPr>
          <w:lang w:val="nl-BE"/>
        </w:rPr>
        <w:t xml:space="preserve"> </w:t>
      </w:r>
      <w:hyperlink r:id="rId10" w:history="1">
        <w:r w:rsidR="0039549E" w:rsidRPr="0039549E">
          <w:rPr>
            <w:rStyle w:val="Hyperlink"/>
            <w:rFonts w:ascii="Times New Roman" w:hAnsi="Times New Roman" w:cs="Times New Roman"/>
            <w:lang w:val="nl-BE"/>
          </w:rPr>
          <w:t>https://doi.org/10.1111/mec.15253</w:t>
        </w:r>
      </w:hyperlink>
    </w:p>
    <w:p w14:paraId="2B1F2C2D" w14:textId="77777777" w:rsidR="00E25DDB" w:rsidRDefault="00E25DDB" w:rsidP="00E25DD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EE4259E" wp14:editId="2183F039">
            <wp:extent cx="4500000" cy="310336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_loci_Mn_lib1_r50 .tif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310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7897">
        <w:rPr>
          <w:rFonts w:ascii="Times New Roman" w:hAnsi="Times New Roman" w:cs="Times New Roman"/>
          <w:noProof/>
        </w:rPr>
        <w:drawing>
          <wp:inline distT="0" distB="0" distL="0" distR="0" wp14:anchorId="5DA37BAB" wp14:editId="63CC3B77">
            <wp:extent cx="4500000" cy="310336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_snps_lib1 .tif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310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E7C95" w14:textId="1FF61EBB" w:rsidR="00CE2371" w:rsidRDefault="00FC6178" w:rsidP="00E25DD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Figure S</w:t>
      </w:r>
      <w:r w:rsidR="0039549E">
        <w:rPr>
          <w:rFonts w:ascii="Times New Roman" w:hAnsi="Times New Roman" w:cs="Times New Roman"/>
          <w:b/>
        </w:rPr>
        <w:t>7</w:t>
      </w:r>
      <w:r w:rsidR="00CE2371" w:rsidRPr="00D4606C">
        <w:rPr>
          <w:rFonts w:ascii="Times New Roman" w:hAnsi="Times New Roman" w:cs="Times New Roman"/>
          <w:b/>
        </w:rPr>
        <w:t>.1.</w:t>
      </w:r>
      <w:r w:rsidR="00CE2371">
        <w:rPr>
          <w:rFonts w:ascii="Times New Roman" w:hAnsi="Times New Roman" w:cs="Times New Roman"/>
        </w:rPr>
        <w:t xml:space="preserve"> </w:t>
      </w:r>
      <w:r w:rsidR="0097532B">
        <w:rPr>
          <w:rFonts w:ascii="Times New Roman" w:hAnsi="Times New Roman" w:cs="Times New Roman"/>
        </w:rPr>
        <w:t>Number of loci and polymorphic loci shared by 50 % of samples from test library 1</w:t>
      </w:r>
      <w:r w:rsidR="00D4606C">
        <w:rPr>
          <w:rFonts w:ascii="Times New Roman" w:hAnsi="Times New Roman" w:cs="Times New Roman"/>
        </w:rPr>
        <w:t xml:space="preserve"> across nine value</w:t>
      </w:r>
      <w:r w:rsidR="003720C0">
        <w:rPr>
          <w:rFonts w:ascii="Times New Roman" w:hAnsi="Times New Roman" w:cs="Times New Roman"/>
        </w:rPr>
        <w:t>s</w:t>
      </w:r>
      <w:r w:rsidR="00D4606C">
        <w:rPr>
          <w:rFonts w:ascii="Times New Roman" w:hAnsi="Times New Roman" w:cs="Times New Roman"/>
        </w:rPr>
        <w:t xml:space="preserve"> for parameter M and n in Stacks v.2.4</w:t>
      </w:r>
      <w:r w:rsidR="00317897">
        <w:rPr>
          <w:rFonts w:ascii="Times New Roman" w:hAnsi="Times New Roman" w:cs="Times New Roman"/>
        </w:rPr>
        <w:t xml:space="preserve"> </w:t>
      </w:r>
      <w:r w:rsidR="006251BB">
        <w:rPr>
          <w:rFonts w:ascii="Times New Roman" w:hAnsi="Times New Roman" w:cs="Times New Roman"/>
        </w:rPr>
        <w:t>(top</w:t>
      </w:r>
      <w:r w:rsidR="00317897">
        <w:rPr>
          <w:rFonts w:ascii="Times New Roman" w:hAnsi="Times New Roman" w:cs="Times New Roman"/>
        </w:rPr>
        <w:t>) and number of SNPs per locus across the same parameter range (</w:t>
      </w:r>
      <w:r w:rsidR="006251BB">
        <w:rPr>
          <w:rFonts w:ascii="Times New Roman" w:hAnsi="Times New Roman" w:cs="Times New Roman"/>
        </w:rPr>
        <w:t>bottom</w:t>
      </w:r>
      <w:r w:rsidR="00317897">
        <w:rPr>
          <w:rFonts w:ascii="Times New Roman" w:hAnsi="Times New Roman" w:cs="Times New Roman"/>
        </w:rPr>
        <w:t>)</w:t>
      </w:r>
      <w:r w:rsidR="00D4606C">
        <w:rPr>
          <w:rFonts w:ascii="Times New Roman" w:hAnsi="Times New Roman" w:cs="Times New Roman"/>
        </w:rPr>
        <w:t>.</w:t>
      </w:r>
      <w:r w:rsidR="005B548C">
        <w:rPr>
          <w:rFonts w:ascii="Times New Roman" w:hAnsi="Times New Roman" w:cs="Times New Roman"/>
        </w:rPr>
        <w:t xml:space="preserve"> M = n = 6 was retained. Note that library 1 contained a species complex (</w:t>
      </w:r>
      <w:proofErr w:type="spellStart"/>
      <w:r w:rsidR="005B548C" w:rsidRPr="005B548C">
        <w:rPr>
          <w:rFonts w:ascii="Times New Roman" w:hAnsi="Times New Roman" w:cs="Times New Roman"/>
          <w:i/>
        </w:rPr>
        <w:t>Macroscapha</w:t>
      </w:r>
      <w:proofErr w:type="spellEnd"/>
      <w:r w:rsidR="005B548C" w:rsidRPr="005B548C">
        <w:rPr>
          <w:rFonts w:ascii="Times New Roman" w:hAnsi="Times New Roman" w:cs="Times New Roman"/>
          <w:i/>
        </w:rPr>
        <w:t xml:space="preserve"> opaca-</w:t>
      </w:r>
      <w:proofErr w:type="spellStart"/>
      <w:r w:rsidR="005B548C" w:rsidRPr="005B548C">
        <w:rPr>
          <w:rFonts w:ascii="Times New Roman" w:hAnsi="Times New Roman" w:cs="Times New Roman"/>
          <w:i/>
        </w:rPr>
        <w:t>tensa</w:t>
      </w:r>
      <w:proofErr w:type="spellEnd"/>
      <w:r w:rsidR="005B548C">
        <w:rPr>
          <w:rFonts w:ascii="Times New Roman" w:hAnsi="Times New Roman" w:cs="Times New Roman"/>
        </w:rPr>
        <w:t xml:space="preserve"> complex) with only few loci shared across many samples. Therefore</w:t>
      </w:r>
      <w:r w:rsidR="00BD6EE6">
        <w:rPr>
          <w:rFonts w:ascii="Times New Roman" w:hAnsi="Times New Roman" w:cs="Times New Roman"/>
        </w:rPr>
        <w:t>,</w:t>
      </w:r>
      <w:r w:rsidR="005B548C">
        <w:rPr>
          <w:rFonts w:ascii="Times New Roman" w:hAnsi="Times New Roman" w:cs="Times New Roman"/>
        </w:rPr>
        <w:t xml:space="preserve"> results of loci shared by only 50 % of the samples are shown.</w:t>
      </w:r>
    </w:p>
    <w:p w14:paraId="32BE9B81" w14:textId="55607EAD" w:rsidR="00242CB0" w:rsidRDefault="00242CB0" w:rsidP="00E25DDB">
      <w:pPr>
        <w:jc w:val="both"/>
        <w:rPr>
          <w:rFonts w:ascii="Times New Roman" w:hAnsi="Times New Roman" w:cs="Times New Roman"/>
          <w:noProof/>
        </w:rPr>
      </w:pPr>
    </w:p>
    <w:p w14:paraId="71E89261" w14:textId="7216D536" w:rsidR="00242CB0" w:rsidRDefault="00242CB0" w:rsidP="00E25DDB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0FE6988" wp14:editId="478B81B9">
            <wp:extent cx="5940000" cy="4096442"/>
            <wp:effectExtent l="0" t="0" r="3810" b="0"/>
            <wp:docPr id="11" name="Picture 1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4096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062E7" w14:textId="77777777" w:rsidR="00242CB0" w:rsidRDefault="00242CB0" w:rsidP="00E25DDB">
      <w:pPr>
        <w:jc w:val="both"/>
        <w:rPr>
          <w:rFonts w:ascii="Times New Roman" w:hAnsi="Times New Roman" w:cs="Times New Roman"/>
          <w:noProof/>
        </w:rPr>
      </w:pPr>
    </w:p>
    <w:p w14:paraId="6B33596D" w14:textId="608CFE42" w:rsidR="0061136E" w:rsidRDefault="0061136E" w:rsidP="00E25DDB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CF6597E" wp14:editId="1C030E3C">
            <wp:extent cx="2970000" cy="2048221"/>
            <wp:effectExtent l="0" t="0" r="190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_snps_lib2_lat .tif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000" cy="2048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5912FFE2" wp14:editId="353A3BC1">
            <wp:extent cx="2970000" cy="2048221"/>
            <wp:effectExtent l="0" t="0" r="190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_snps_lib2_yol .tif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000" cy="2048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A8EB4" w14:textId="77777777" w:rsidR="0061136E" w:rsidRDefault="0061136E" w:rsidP="00E25DDB">
      <w:pPr>
        <w:jc w:val="both"/>
        <w:rPr>
          <w:rFonts w:ascii="Times New Roman" w:hAnsi="Times New Roman" w:cs="Times New Roman"/>
        </w:rPr>
      </w:pPr>
    </w:p>
    <w:p w14:paraId="0C44F0AB" w14:textId="36E8E0F7" w:rsidR="00317897" w:rsidRDefault="00FC6178" w:rsidP="003178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Figure S</w:t>
      </w:r>
      <w:r w:rsidR="0039549E">
        <w:rPr>
          <w:rFonts w:ascii="Times New Roman" w:hAnsi="Times New Roman" w:cs="Times New Roman"/>
          <w:b/>
        </w:rPr>
        <w:t>7</w:t>
      </w:r>
      <w:r w:rsidR="00317897" w:rsidRPr="00D4606C">
        <w:rPr>
          <w:rFonts w:ascii="Times New Roman" w:hAnsi="Times New Roman" w:cs="Times New Roman"/>
          <w:b/>
        </w:rPr>
        <w:t>.</w:t>
      </w:r>
      <w:r w:rsidR="00317897">
        <w:rPr>
          <w:rFonts w:ascii="Times New Roman" w:hAnsi="Times New Roman" w:cs="Times New Roman"/>
          <w:b/>
        </w:rPr>
        <w:t>2</w:t>
      </w:r>
      <w:r w:rsidR="00317897" w:rsidRPr="00D4606C">
        <w:rPr>
          <w:rFonts w:ascii="Times New Roman" w:hAnsi="Times New Roman" w:cs="Times New Roman"/>
          <w:b/>
        </w:rPr>
        <w:t>.</w:t>
      </w:r>
      <w:r w:rsidR="00317897">
        <w:rPr>
          <w:rFonts w:ascii="Times New Roman" w:hAnsi="Times New Roman" w:cs="Times New Roman"/>
        </w:rPr>
        <w:t xml:space="preserve"> Number of loci and polymorphic loci shared by 80 % of samples from test library 2 across nine values for parameter M and n in Stacks v.2.4 (</w:t>
      </w:r>
      <w:r w:rsidR="005B548C">
        <w:rPr>
          <w:rFonts w:ascii="Times New Roman" w:hAnsi="Times New Roman" w:cs="Times New Roman"/>
        </w:rPr>
        <w:t>top</w:t>
      </w:r>
      <w:r w:rsidR="00317897">
        <w:rPr>
          <w:rFonts w:ascii="Times New Roman" w:hAnsi="Times New Roman" w:cs="Times New Roman"/>
        </w:rPr>
        <w:t xml:space="preserve">) and number of SNPs per locus across the same parameter range </w:t>
      </w:r>
      <w:r w:rsidR="005B548C">
        <w:rPr>
          <w:rFonts w:ascii="Times New Roman" w:hAnsi="Times New Roman" w:cs="Times New Roman"/>
        </w:rPr>
        <w:t xml:space="preserve">for </w:t>
      </w:r>
      <w:proofErr w:type="spellStart"/>
      <w:r w:rsidR="005B548C" w:rsidRPr="005B548C">
        <w:rPr>
          <w:rFonts w:ascii="Times New Roman" w:hAnsi="Times New Roman" w:cs="Times New Roman"/>
          <w:i/>
        </w:rPr>
        <w:t>Laternula</w:t>
      </w:r>
      <w:proofErr w:type="spellEnd"/>
      <w:r w:rsidR="005B548C" w:rsidRPr="005B548C">
        <w:rPr>
          <w:rFonts w:ascii="Times New Roman" w:hAnsi="Times New Roman" w:cs="Times New Roman"/>
          <w:i/>
        </w:rPr>
        <w:t xml:space="preserve"> elliptica</w:t>
      </w:r>
      <w:r w:rsidR="005B548C">
        <w:rPr>
          <w:rFonts w:ascii="Times New Roman" w:hAnsi="Times New Roman" w:cs="Times New Roman"/>
        </w:rPr>
        <w:t xml:space="preserve"> </w:t>
      </w:r>
      <w:r w:rsidR="00317897">
        <w:rPr>
          <w:rFonts w:ascii="Times New Roman" w:hAnsi="Times New Roman" w:cs="Times New Roman"/>
        </w:rPr>
        <w:t>(</w:t>
      </w:r>
      <w:r w:rsidR="005B548C">
        <w:rPr>
          <w:rFonts w:ascii="Times New Roman" w:hAnsi="Times New Roman" w:cs="Times New Roman"/>
        </w:rPr>
        <w:t xml:space="preserve">bottom left) and </w:t>
      </w:r>
      <w:proofErr w:type="spellStart"/>
      <w:r w:rsidR="005B548C" w:rsidRPr="005B548C">
        <w:rPr>
          <w:rFonts w:ascii="Times New Roman" w:hAnsi="Times New Roman" w:cs="Times New Roman"/>
          <w:i/>
        </w:rPr>
        <w:t>Aequiyoldia</w:t>
      </w:r>
      <w:proofErr w:type="spellEnd"/>
      <w:r w:rsidR="005B548C" w:rsidRPr="005B548C">
        <w:rPr>
          <w:rFonts w:ascii="Times New Roman" w:hAnsi="Times New Roman" w:cs="Times New Roman"/>
          <w:i/>
        </w:rPr>
        <w:t xml:space="preserve"> </w:t>
      </w:r>
      <w:proofErr w:type="spellStart"/>
      <w:r w:rsidR="005B548C" w:rsidRPr="005B548C">
        <w:rPr>
          <w:rFonts w:ascii="Times New Roman" w:hAnsi="Times New Roman" w:cs="Times New Roman"/>
          <w:i/>
        </w:rPr>
        <w:t>eightsii</w:t>
      </w:r>
      <w:proofErr w:type="spellEnd"/>
      <w:r w:rsidR="005B548C">
        <w:rPr>
          <w:rFonts w:ascii="Times New Roman" w:hAnsi="Times New Roman" w:cs="Times New Roman"/>
        </w:rPr>
        <w:t xml:space="preserve"> (bottom </w:t>
      </w:r>
      <w:r w:rsidR="00317897">
        <w:rPr>
          <w:rFonts w:ascii="Times New Roman" w:hAnsi="Times New Roman" w:cs="Times New Roman"/>
        </w:rPr>
        <w:t>right).</w:t>
      </w:r>
      <w:r w:rsidR="005B548C">
        <w:rPr>
          <w:rFonts w:ascii="Times New Roman" w:hAnsi="Times New Roman" w:cs="Times New Roman"/>
        </w:rPr>
        <w:t xml:space="preserve"> M = n = 4 was retained.</w:t>
      </w:r>
    </w:p>
    <w:p w14:paraId="4BD198A7" w14:textId="5C2E57C6" w:rsidR="005B548C" w:rsidRDefault="005B548C" w:rsidP="00317897">
      <w:pPr>
        <w:jc w:val="both"/>
        <w:rPr>
          <w:rFonts w:ascii="Times New Roman" w:hAnsi="Times New Roman" w:cs="Times New Roman"/>
        </w:rPr>
      </w:pPr>
    </w:p>
    <w:p w14:paraId="7203C993" w14:textId="26D2F95A" w:rsidR="00242CB0" w:rsidRDefault="00242CB0" w:rsidP="003178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6B4B7AF" wp14:editId="067A9C94">
            <wp:extent cx="5943600" cy="4098925"/>
            <wp:effectExtent l="0" t="0" r="0" b="0"/>
            <wp:docPr id="12" name="Picture 1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line char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B12FD" w14:textId="77777777" w:rsidR="00242CB0" w:rsidRDefault="00242CB0" w:rsidP="00317897">
      <w:pPr>
        <w:jc w:val="both"/>
        <w:rPr>
          <w:rFonts w:ascii="Times New Roman" w:hAnsi="Times New Roman" w:cs="Times New Roman"/>
        </w:rPr>
      </w:pPr>
    </w:p>
    <w:p w14:paraId="42DA11EA" w14:textId="28D59975" w:rsidR="005B548C" w:rsidRDefault="005B548C" w:rsidP="003178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B44AE37" wp14:editId="256CE01E">
            <wp:extent cx="2970000" cy="2048221"/>
            <wp:effectExtent l="0" t="0" r="190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n_snps_lib3_bathy .tif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000" cy="2048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694DB637" wp14:editId="655443AE">
            <wp:extent cx="2970000" cy="2048221"/>
            <wp:effectExtent l="0" t="0" r="190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n_snps_lib3_psi .tif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000" cy="2048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E1047" w14:textId="0EAA4BAE" w:rsidR="005B548C" w:rsidRDefault="00FC6178" w:rsidP="005B548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Figure S</w:t>
      </w:r>
      <w:r w:rsidR="0039549E">
        <w:rPr>
          <w:rFonts w:ascii="Times New Roman" w:hAnsi="Times New Roman" w:cs="Times New Roman"/>
          <w:b/>
        </w:rPr>
        <w:t>7</w:t>
      </w:r>
      <w:r w:rsidR="005B548C" w:rsidRPr="00D4606C">
        <w:rPr>
          <w:rFonts w:ascii="Times New Roman" w:hAnsi="Times New Roman" w:cs="Times New Roman"/>
          <w:b/>
        </w:rPr>
        <w:t>.</w:t>
      </w:r>
      <w:r w:rsidR="005B548C">
        <w:rPr>
          <w:rFonts w:ascii="Times New Roman" w:hAnsi="Times New Roman" w:cs="Times New Roman"/>
          <w:b/>
        </w:rPr>
        <w:t>3</w:t>
      </w:r>
      <w:r w:rsidR="005B548C" w:rsidRPr="00D4606C">
        <w:rPr>
          <w:rFonts w:ascii="Times New Roman" w:hAnsi="Times New Roman" w:cs="Times New Roman"/>
          <w:b/>
        </w:rPr>
        <w:t>.</w:t>
      </w:r>
      <w:r w:rsidR="005B548C">
        <w:rPr>
          <w:rFonts w:ascii="Times New Roman" w:hAnsi="Times New Roman" w:cs="Times New Roman"/>
        </w:rPr>
        <w:t xml:space="preserve"> Number of loci and polymorphic loci shared by 80 % of samples from test library </w:t>
      </w:r>
      <w:r w:rsidR="002D2DB5">
        <w:rPr>
          <w:rFonts w:ascii="Times New Roman" w:hAnsi="Times New Roman" w:cs="Times New Roman"/>
        </w:rPr>
        <w:t>3</w:t>
      </w:r>
      <w:r w:rsidR="005B548C">
        <w:rPr>
          <w:rFonts w:ascii="Times New Roman" w:hAnsi="Times New Roman" w:cs="Times New Roman"/>
        </w:rPr>
        <w:t xml:space="preserve"> across nine values for parameter M and n in Stacks v.2.4 (top) and number of SNPs per locus across the same parameter range for </w:t>
      </w:r>
      <w:proofErr w:type="spellStart"/>
      <w:r w:rsidR="005B548C" w:rsidRPr="005B548C">
        <w:rPr>
          <w:rFonts w:ascii="Times New Roman" w:hAnsi="Times New Roman" w:cs="Times New Roman"/>
          <w:i/>
        </w:rPr>
        <w:t>Bathybiaster</w:t>
      </w:r>
      <w:proofErr w:type="spellEnd"/>
      <w:r w:rsidR="005B548C" w:rsidRPr="005B548C">
        <w:rPr>
          <w:rFonts w:ascii="Times New Roman" w:hAnsi="Times New Roman" w:cs="Times New Roman"/>
          <w:i/>
        </w:rPr>
        <w:t xml:space="preserve"> </w:t>
      </w:r>
      <w:proofErr w:type="spellStart"/>
      <w:r w:rsidR="005B548C" w:rsidRPr="005B548C">
        <w:rPr>
          <w:rFonts w:ascii="Times New Roman" w:hAnsi="Times New Roman" w:cs="Times New Roman"/>
          <w:i/>
        </w:rPr>
        <w:t>loripes</w:t>
      </w:r>
      <w:proofErr w:type="spellEnd"/>
      <w:r w:rsidR="005B548C">
        <w:rPr>
          <w:rFonts w:ascii="Times New Roman" w:hAnsi="Times New Roman" w:cs="Times New Roman"/>
        </w:rPr>
        <w:t xml:space="preserve"> (bottom left) and </w:t>
      </w:r>
      <w:proofErr w:type="spellStart"/>
      <w:r w:rsidR="005B548C" w:rsidRPr="005B548C">
        <w:rPr>
          <w:rFonts w:ascii="Times New Roman" w:hAnsi="Times New Roman" w:cs="Times New Roman"/>
          <w:i/>
        </w:rPr>
        <w:t>Psilaster</w:t>
      </w:r>
      <w:proofErr w:type="spellEnd"/>
      <w:r w:rsidR="005B548C" w:rsidRPr="005B548C">
        <w:rPr>
          <w:rFonts w:ascii="Times New Roman" w:hAnsi="Times New Roman" w:cs="Times New Roman"/>
          <w:i/>
        </w:rPr>
        <w:t xml:space="preserve"> </w:t>
      </w:r>
      <w:proofErr w:type="spellStart"/>
      <w:r w:rsidR="005B548C" w:rsidRPr="005B548C">
        <w:rPr>
          <w:rFonts w:ascii="Times New Roman" w:hAnsi="Times New Roman" w:cs="Times New Roman"/>
          <w:i/>
        </w:rPr>
        <w:t>charcoti</w:t>
      </w:r>
      <w:proofErr w:type="spellEnd"/>
      <w:r w:rsidR="005B548C">
        <w:rPr>
          <w:rFonts w:ascii="Times New Roman" w:hAnsi="Times New Roman" w:cs="Times New Roman"/>
        </w:rPr>
        <w:t xml:space="preserve"> (bottom right).</w:t>
      </w:r>
      <w:r w:rsidR="002D2DB5" w:rsidRPr="002D2DB5">
        <w:rPr>
          <w:rFonts w:ascii="Times New Roman" w:hAnsi="Times New Roman" w:cs="Times New Roman"/>
        </w:rPr>
        <w:t xml:space="preserve"> </w:t>
      </w:r>
      <w:r w:rsidR="002D2DB5">
        <w:rPr>
          <w:rFonts w:ascii="Times New Roman" w:hAnsi="Times New Roman" w:cs="Times New Roman"/>
        </w:rPr>
        <w:t>M = n = 5 was retained.</w:t>
      </w:r>
    </w:p>
    <w:p w14:paraId="41F35E91" w14:textId="5CDEA4BB" w:rsidR="00317897" w:rsidRDefault="00317897" w:rsidP="00E25DDB">
      <w:pPr>
        <w:jc w:val="both"/>
        <w:rPr>
          <w:rFonts w:ascii="Times New Roman" w:hAnsi="Times New Roman" w:cs="Times New Roman"/>
        </w:rPr>
      </w:pPr>
    </w:p>
    <w:p w14:paraId="1361230E" w14:textId="0A771C12" w:rsidR="00242CB0" w:rsidRDefault="00242CB0" w:rsidP="00E25DD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67C9C48" wp14:editId="2B5EC0C3">
            <wp:extent cx="5943600" cy="4098925"/>
            <wp:effectExtent l="0" t="0" r="0" b="0"/>
            <wp:docPr id="13" name="Picture 1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E3506" w14:textId="77777777" w:rsidR="00242CB0" w:rsidRDefault="00242CB0" w:rsidP="00E25DDB">
      <w:pPr>
        <w:jc w:val="both"/>
        <w:rPr>
          <w:rFonts w:ascii="Times New Roman" w:hAnsi="Times New Roman" w:cs="Times New Roman"/>
        </w:rPr>
      </w:pPr>
    </w:p>
    <w:p w14:paraId="307FB44C" w14:textId="6D15C9AF" w:rsidR="002D2DB5" w:rsidRDefault="002D2DB5" w:rsidP="00E25DD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11A4E5D" wp14:editId="77E73E66">
            <wp:extent cx="2970000" cy="2048221"/>
            <wp:effectExtent l="0" t="0" r="190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n_snps_lib4_tber .tif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000" cy="2048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190744E6" wp14:editId="46EADF08">
            <wp:extent cx="2970000" cy="2048221"/>
            <wp:effectExtent l="0" t="0" r="190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n_snps_lib4_tloe .tif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000" cy="2048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4965C" w14:textId="77777777" w:rsidR="00E25DDB" w:rsidRDefault="00E25DDB" w:rsidP="00E25DDB">
      <w:pPr>
        <w:jc w:val="both"/>
        <w:rPr>
          <w:rFonts w:ascii="Times New Roman" w:hAnsi="Times New Roman" w:cs="Times New Roman"/>
        </w:rPr>
      </w:pPr>
    </w:p>
    <w:p w14:paraId="32791D97" w14:textId="69CC5898" w:rsidR="002D2DB5" w:rsidRDefault="00FC6178" w:rsidP="002D2D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Figure S</w:t>
      </w:r>
      <w:r w:rsidR="0039549E">
        <w:rPr>
          <w:rFonts w:ascii="Times New Roman" w:hAnsi="Times New Roman" w:cs="Times New Roman"/>
          <w:b/>
        </w:rPr>
        <w:t>7</w:t>
      </w:r>
      <w:r w:rsidR="002D2DB5" w:rsidRPr="00D4606C">
        <w:rPr>
          <w:rFonts w:ascii="Times New Roman" w:hAnsi="Times New Roman" w:cs="Times New Roman"/>
          <w:b/>
        </w:rPr>
        <w:t>.</w:t>
      </w:r>
      <w:r w:rsidR="002D2DB5">
        <w:rPr>
          <w:rFonts w:ascii="Times New Roman" w:hAnsi="Times New Roman" w:cs="Times New Roman"/>
          <w:b/>
        </w:rPr>
        <w:t>4</w:t>
      </w:r>
      <w:r w:rsidR="002D2DB5" w:rsidRPr="00D4606C">
        <w:rPr>
          <w:rFonts w:ascii="Times New Roman" w:hAnsi="Times New Roman" w:cs="Times New Roman"/>
          <w:b/>
        </w:rPr>
        <w:t>.</w:t>
      </w:r>
      <w:r w:rsidR="002D2DB5">
        <w:rPr>
          <w:rFonts w:ascii="Times New Roman" w:hAnsi="Times New Roman" w:cs="Times New Roman"/>
        </w:rPr>
        <w:t xml:space="preserve"> Number of loci and polymorphic loci shared by 80 % of samples from test library 4 across nine values for parameter M and n in Stacks v.2.4 (top) and number of SNPs per locus across the same parameter range for </w:t>
      </w:r>
      <w:proofErr w:type="spellStart"/>
      <w:r w:rsidR="002D2DB5">
        <w:rPr>
          <w:rFonts w:ascii="Times New Roman" w:hAnsi="Times New Roman" w:cs="Times New Roman"/>
          <w:i/>
        </w:rPr>
        <w:t>Trematomus</w:t>
      </w:r>
      <w:proofErr w:type="spellEnd"/>
      <w:r w:rsidR="002D2DB5">
        <w:rPr>
          <w:rFonts w:ascii="Times New Roman" w:hAnsi="Times New Roman" w:cs="Times New Roman"/>
          <w:i/>
        </w:rPr>
        <w:t xml:space="preserve"> </w:t>
      </w:r>
      <w:proofErr w:type="spellStart"/>
      <w:r w:rsidR="002D2DB5">
        <w:rPr>
          <w:rFonts w:ascii="Times New Roman" w:hAnsi="Times New Roman" w:cs="Times New Roman"/>
          <w:i/>
        </w:rPr>
        <w:t>bernacchii</w:t>
      </w:r>
      <w:proofErr w:type="spellEnd"/>
      <w:r w:rsidR="002D2DB5">
        <w:rPr>
          <w:rFonts w:ascii="Times New Roman" w:hAnsi="Times New Roman" w:cs="Times New Roman"/>
        </w:rPr>
        <w:t xml:space="preserve"> (bottom left) and </w:t>
      </w:r>
      <w:r w:rsidR="002D2DB5" w:rsidRPr="002D2DB5">
        <w:rPr>
          <w:rFonts w:ascii="Times New Roman" w:hAnsi="Times New Roman" w:cs="Times New Roman"/>
          <w:i/>
        </w:rPr>
        <w:t>T.</w:t>
      </w:r>
      <w:r w:rsidR="002D2DB5">
        <w:rPr>
          <w:rFonts w:ascii="Times New Roman" w:hAnsi="Times New Roman" w:cs="Times New Roman"/>
          <w:i/>
        </w:rPr>
        <w:t> </w:t>
      </w:r>
      <w:proofErr w:type="spellStart"/>
      <w:r w:rsidR="002D2DB5" w:rsidRPr="002D2DB5">
        <w:rPr>
          <w:rFonts w:ascii="Times New Roman" w:hAnsi="Times New Roman" w:cs="Times New Roman"/>
          <w:i/>
        </w:rPr>
        <w:t>loennbergii</w:t>
      </w:r>
      <w:proofErr w:type="spellEnd"/>
      <w:r w:rsidR="002D2DB5">
        <w:rPr>
          <w:rFonts w:ascii="Times New Roman" w:hAnsi="Times New Roman" w:cs="Times New Roman"/>
        </w:rPr>
        <w:t xml:space="preserve"> (bottom right).</w:t>
      </w:r>
      <w:r w:rsidR="002D2DB5" w:rsidRPr="002D2DB5">
        <w:rPr>
          <w:rFonts w:ascii="Times New Roman" w:hAnsi="Times New Roman" w:cs="Times New Roman"/>
        </w:rPr>
        <w:t xml:space="preserve"> </w:t>
      </w:r>
      <w:r w:rsidR="002D2DB5">
        <w:rPr>
          <w:rFonts w:ascii="Times New Roman" w:hAnsi="Times New Roman" w:cs="Times New Roman"/>
        </w:rPr>
        <w:t>M = n = 3 was retained.</w:t>
      </w:r>
    </w:p>
    <w:p w14:paraId="6B70FF59" w14:textId="77777777" w:rsidR="00CE2371" w:rsidRDefault="00CE2371" w:rsidP="00E25DDB">
      <w:pPr>
        <w:jc w:val="both"/>
        <w:rPr>
          <w:rFonts w:ascii="Times New Roman" w:hAnsi="Times New Roman" w:cs="Times New Roman"/>
        </w:rPr>
      </w:pPr>
    </w:p>
    <w:p w14:paraId="6900DCD6" w14:textId="77777777" w:rsidR="002D2DB5" w:rsidRDefault="002D2DB5" w:rsidP="00E25DD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B7B0794" wp14:editId="79DE9227">
            <wp:extent cx="4500000" cy="3103365"/>
            <wp:effectExtent l="0" t="0" r="0" b="190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n_loci_Mn_lib5 .tif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310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6A99D6C1" wp14:editId="2AD09C3B">
            <wp:extent cx="4500000" cy="3103365"/>
            <wp:effectExtent l="0" t="0" r="0" b="190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n_snps_lib5 .tif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310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4DFF9" w14:textId="64740AD8" w:rsidR="00E25DDB" w:rsidRDefault="00FC6178" w:rsidP="006251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Figure S</w:t>
      </w:r>
      <w:r w:rsidR="0039549E">
        <w:rPr>
          <w:rFonts w:ascii="Times New Roman" w:hAnsi="Times New Roman" w:cs="Times New Roman"/>
          <w:b/>
        </w:rPr>
        <w:t>7</w:t>
      </w:r>
      <w:r w:rsidR="002D2DB5" w:rsidRPr="00D4606C">
        <w:rPr>
          <w:rFonts w:ascii="Times New Roman" w:hAnsi="Times New Roman" w:cs="Times New Roman"/>
          <w:b/>
        </w:rPr>
        <w:t>.</w:t>
      </w:r>
      <w:r w:rsidR="0039549E">
        <w:rPr>
          <w:rFonts w:ascii="Times New Roman" w:hAnsi="Times New Roman" w:cs="Times New Roman"/>
          <w:b/>
        </w:rPr>
        <w:t>5</w:t>
      </w:r>
      <w:r w:rsidR="002D2DB5" w:rsidRPr="00D4606C">
        <w:rPr>
          <w:rFonts w:ascii="Times New Roman" w:hAnsi="Times New Roman" w:cs="Times New Roman"/>
          <w:b/>
        </w:rPr>
        <w:t>.</w:t>
      </w:r>
      <w:r w:rsidR="002D2DB5">
        <w:rPr>
          <w:rFonts w:ascii="Times New Roman" w:hAnsi="Times New Roman" w:cs="Times New Roman"/>
        </w:rPr>
        <w:t xml:space="preserve"> Number of loci and polymorphic loci shared by 50 % of samples from test library </w:t>
      </w:r>
      <w:r w:rsidR="006251BB">
        <w:rPr>
          <w:rFonts w:ascii="Times New Roman" w:hAnsi="Times New Roman" w:cs="Times New Roman"/>
        </w:rPr>
        <w:t>5</w:t>
      </w:r>
      <w:r w:rsidR="002D2DB5">
        <w:rPr>
          <w:rFonts w:ascii="Times New Roman" w:hAnsi="Times New Roman" w:cs="Times New Roman"/>
        </w:rPr>
        <w:t xml:space="preserve"> across nine values for parameter M and n in Stacks v.2.4 (</w:t>
      </w:r>
      <w:r w:rsidR="006251BB">
        <w:rPr>
          <w:rFonts w:ascii="Times New Roman" w:hAnsi="Times New Roman" w:cs="Times New Roman"/>
        </w:rPr>
        <w:t>top</w:t>
      </w:r>
      <w:r w:rsidR="002D2DB5">
        <w:rPr>
          <w:rFonts w:ascii="Times New Roman" w:hAnsi="Times New Roman" w:cs="Times New Roman"/>
        </w:rPr>
        <w:t>) and number of SNPs per locus across the same parameter range (</w:t>
      </w:r>
      <w:r w:rsidR="006251BB">
        <w:rPr>
          <w:rFonts w:ascii="Times New Roman" w:hAnsi="Times New Roman" w:cs="Times New Roman"/>
        </w:rPr>
        <w:t>bottom</w:t>
      </w:r>
      <w:r w:rsidR="00810D56">
        <w:rPr>
          <w:rFonts w:ascii="Times New Roman" w:hAnsi="Times New Roman" w:cs="Times New Roman"/>
        </w:rPr>
        <w:t>). M = n = 3</w:t>
      </w:r>
      <w:r w:rsidR="002D2DB5">
        <w:rPr>
          <w:rFonts w:ascii="Times New Roman" w:hAnsi="Times New Roman" w:cs="Times New Roman"/>
        </w:rPr>
        <w:t xml:space="preserve"> was retained.</w:t>
      </w:r>
      <w:r w:rsidR="006251BB">
        <w:rPr>
          <w:rFonts w:ascii="Times New Roman" w:hAnsi="Times New Roman" w:cs="Times New Roman"/>
        </w:rPr>
        <w:t xml:space="preserve"> Note that library 2</w:t>
      </w:r>
      <w:r w:rsidR="002D2DB5">
        <w:rPr>
          <w:rFonts w:ascii="Times New Roman" w:hAnsi="Times New Roman" w:cs="Times New Roman"/>
        </w:rPr>
        <w:t xml:space="preserve"> contained </w:t>
      </w:r>
      <w:r w:rsidR="006251BB">
        <w:rPr>
          <w:rFonts w:ascii="Times New Roman" w:hAnsi="Times New Roman" w:cs="Times New Roman"/>
        </w:rPr>
        <w:t>only few samples with likely high levels of degradation, possibly explaining the low amount of polymorphism detected.</w:t>
      </w:r>
    </w:p>
    <w:sectPr w:rsidR="00E25DDB" w:rsidSect="000C5B4D">
      <w:headerReference w:type="default" r:id="rId24"/>
      <w:foot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F4E15" w14:textId="77777777" w:rsidR="001039D4" w:rsidRDefault="001039D4" w:rsidP="0063401C">
      <w:r>
        <w:separator/>
      </w:r>
    </w:p>
  </w:endnote>
  <w:endnote w:type="continuationSeparator" w:id="0">
    <w:p w14:paraId="6B2A4EF7" w14:textId="77777777" w:rsidR="001039D4" w:rsidRDefault="001039D4" w:rsidP="00634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7950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26A917" w14:textId="77777777" w:rsidR="00122527" w:rsidRDefault="001225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E31A129" w14:textId="77777777" w:rsidR="00122527" w:rsidRDefault="001225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39A82" w14:textId="77777777" w:rsidR="001039D4" w:rsidRDefault="001039D4" w:rsidP="0063401C">
      <w:r>
        <w:separator/>
      </w:r>
    </w:p>
  </w:footnote>
  <w:footnote w:type="continuationSeparator" w:id="0">
    <w:p w14:paraId="05B68E6A" w14:textId="77777777" w:rsidR="001039D4" w:rsidRDefault="001039D4" w:rsidP="00634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FE938" w14:textId="5B9B7B81" w:rsidR="00122527" w:rsidRDefault="00122527" w:rsidP="00997FE7">
    <w:pPr>
      <w:pStyle w:val="Header"/>
      <w:jc w:val="center"/>
    </w:pPr>
  </w:p>
  <w:p w14:paraId="1212E249" w14:textId="77777777" w:rsidR="00122527" w:rsidRDefault="001225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E1333"/>
    <w:multiLevelType w:val="hybridMultilevel"/>
    <w:tmpl w:val="7BC22CB6"/>
    <w:lvl w:ilvl="0" w:tplc="3B14FA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748D3"/>
    <w:multiLevelType w:val="hybridMultilevel"/>
    <w:tmpl w:val="96D626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A0909"/>
    <w:multiLevelType w:val="hybridMultilevel"/>
    <w:tmpl w:val="44142744"/>
    <w:lvl w:ilvl="0" w:tplc="FE6AEF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EE288A"/>
    <w:multiLevelType w:val="hybridMultilevel"/>
    <w:tmpl w:val="DDA0F7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3CB1DE6"/>
    <w:multiLevelType w:val="hybridMultilevel"/>
    <w:tmpl w:val="75409C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67553"/>
    <w:multiLevelType w:val="hybridMultilevel"/>
    <w:tmpl w:val="747671C6"/>
    <w:lvl w:ilvl="0" w:tplc="4E1ACA38">
      <w:numFmt w:val="bullet"/>
      <w:lvlText w:val="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C97E76"/>
    <w:multiLevelType w:val="hybridMultilevel"/>
    <w:tmpl w:val="2116C0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00E60"/>
    <w:multiLevelType w:val="hybridMultilevel"/>
    <w:tmpl w:val="C6BC99A2"/>
    <w:lvl w:ilvl="0" w:tplc="4E6012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8658CB"/>
    <w:multiLevelType w:val="hybridMultilevel"/>
    <w:tmpl w:val="CAC46A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8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2B0C"/>
    <w:rsid w:val="00014E13"/>
    <w:rsid w:val="0001605B"/>
    <w:rsid w:val="00026B6E"/>
    <w:rsid w:val="00026DA5"/>
    <w:rsid w:val="00043759"/>
    <w:rsid w:val="00067279"/>
    <w:rsid w:val="00093E9B"/>
    <w:rsid w:val="000C5B4D"/>
    <w:rsid w:val="000C7968"/>
    <w:rsid w:val="000E162A"/>
    <w:rsid w:val="000E7E81"/>
    <w:rsid w:val="001039D4"/>
    <w:rsid w:val="00122527"/>
    <w:rsid w:val="00144FC9"/>
    <w:rsid w:val="00151CF2"/>
    <w:rsid w:val="00173A1F"/>
    <w:rsid w:val="001741EE"/>
    <w:rsid w:val="001B29D9"/>
    <w:rsid w:val="001B41A5"/>
    <w:rsid w:val="00242CB0"/>
    <w:rsid w:val="00256642"/>
    <w:rsid w:val="00264BB3"/>
    <w:rsid w:val="002819E1"/>
    <w:rsid w:val="002950D2"/>
    <w:rsid w:val="002A0DDB"/>
    <w:rsid w:val="002D18BA"/>
    <w:rsid w:val="002D2DB5"/>
    <w:rsid w:val="0030565E"/>
    <w:rsid w:val="00313857"/>
    <w:rsid w:val="00317897"/>
    <w:rsid w:val="00320DBE"/>
    <w:rsid w:val="00333039"/>
    <w:rsid w:val="003720C0"/>
    <w:rsid w:val="00376580"/>
    <w:rsid w:val="00385CE5"/>
    <w:rsid w:val="00386FA2"/>
    <w:rsid w:val="0039549E"/>
    <w:rsid w:val="003C7F5D"/>
    <w:rsid w:val="003E42AD"/>
    <w:rsid w:val="004034EA"/>
    <w:rsid w:val="004059A8"/>
    <w:rsid w:val="0041499D"/>
    <w:rsid w:val="00443502"/>
    <w:rsid w:val="004516E6"/>
    <w:rsid w:val="00472B0C"/>
    <w:rsid w:val="004821C4"/>
    <w:rsid w:val="004A2717"/>
    <w:rsid w:val="004B212E"/>
    <w:rsid w:val="00512792"/>
    <w:rsid w:val="0053320E"/>
    <w:rsid w:val="005540E3"/>
    <w:rsid w:val="00574328"/>
    <w:rsid w:val="00576858"/>
    <w:rsid w:val="00581E05"/>
    <w:rsid w:val="00584D1C"/>
    <w:rsid w:val="005910E5"/>
    <w:rsid w:val="005B2B0B"/>
    <w:rsid w:val="005B30FF"/>
    <w:rsid w:val="005B548C"/>
    <w:rsid w:val="005B660D"/>
    <w:rsid w:val="005C1D12"/>
    <w:rsid w:val="005C2D93"/>
    <w:rsid w:val="005D4046"/>
    <w:rsid w:val="005F4788"/>
    <w:rsid w:val="00606ED7"/>
    <w:rsid w:val="0061136E"/>
    <w:rsid w:val="00611AFC"/>
    <w:rsid w:val="00621AB2"/>
    <w:rsid w:val="006232EA"/>
    <w:rsid w:val="006251BB"/>
    <w:rsid w:val="0063401C"/>
    <w:rsid w:val="00653E62"/>
    <w:rsid w:val="006650C6"/>
    <w:rsid w:val="00676702"/>
    <w:rsid w:val="00684A8E"/>
    <w:rsid w:val="00691F30"/>
    <w:rsid w:val="006934C3"/>
    <w:rsid w:val="006C0177"/>
    <w:rsid w:val="006D021B"/>
    <w:rsid w:val="00706989"/>
    <w:rsid w:val="007166D2"/>
    <w:rsid w:val="00716B97"/>
    <w:rsid w:val="007352EE"/>
    <w:rsid w:val="007357DD"/>
    <w:rsid w:val="00793D5B"/>
    <w:rsid w:val="007B14EA"/>
    <w:rsid w:val="007D3CDA"/>
    <w:rsid w:val="007F0433"/>
    <w:rsid w:val="007F3854"/>
    <w:rsid w:val="00810D56"/>
    <w:rsid w:val="00825A9D"/>
    <w:rsid w:val="00852FAE"/>
    <w:rsid w:val="008816D4"/>
    <w:rsid w:val="0088430D"/>
    <w:rsid w:val="008A1AD4"/>
    <w:rsid w:val="008A3C98"/>
    <w:rsid w:val="008D0853"/>
    <w:rsid w:val="008E68D1"/>
    <w:rsid w:val="008E7B60"/>
    <w:rsid w:val="0097532B"/>
    <w:rsid w:val="00983BBD"/>
    <w:rsid w:val="00997FE7"/>
    <w:rsid w:val="009A4A47"/>
    <w:rsid w:val="009A4BC1"/>
    <w:rsid w:val="009E27D8"/>
    <w:rsid w:val="009F0762"/>
    <w:rsid w:val="009F697D"/>
    <w:rsid w:val="00A07600"/>
    <w:rsid w:val="00A20536"/>
    <w:rsid w:val="00AE3189"/>
    <w:rsid w:val="00AF7396"/>
    <w:rsid w:val="00B07795"/>
    <w:rsid w:val="00B167D4"/>
    <w:rsid w:val="00B2337E"/>
    <w:rsid w:val="00B32A82"/>
    <w:rsid w:val="00B417AD"/>
    <w:rsid w:val="00B9378D"/>
    <w:rsid w:val="00B94639"/>
    <w:rsid w:val="00BB7B0D"/>
    <w:rsid w:val="00BD1CA7"/>
    <w:rsid w:val="00BD4601"/>
    <w:rsid w:val="00BD6EE6"/>
    <w:rsid w:val="00C02228"/>
    <w:rsid w:val="00C03066"/>
    <w:rsid w:val="00C03544"/>
    <w:rsid w:val="00C11AA5"/>
    <w:rsid w:val="00C25B86"/>
    <w:rsid w:val="00C501A8"/>
    <w:rsid w:val="00C52999"/>
    <w:rsid w:val="00C76D31"/>
    <w:rsid w:val="00C8189B"/>
    <w:rsid w:val="00C868BA"/>
    <w:rsid w:val="00CA03E7"/>
    <w:rsid w:val="00CC2C3E"/>
    <w:rsid w:val="00CE2371"/>
    <w:rsid w:val="00CE7A60"/>
    <w:rsid w:val="00CF16A2"/>
    <w:rsid w:val="00CF545D"/>
    <w:rsid w:val="00D0198A"/>
    <w:rsid w:val="00D11438"/>
    <w:rsid w:val="00D31F24"/>
    <w:rsid w:val="00D36532"/>
    <w:rsid w:val="00D4606C"/>
    <w:rsid w:val="00D834D5"/>
    <w:rsid w:val="00D86677"/>
    <w:rsid w:val="00DA4235"/>
    <w:rsid w:val="00E004AB"/>
    <w:rsid w:val="00E22E98"/>
    <w:rsid w:val="00E25DDB"/>
    <w:rsid w:val="00E3153A"/>
    <w:rsid w:val="00E34569"/>
    <w:rsid w:val="00E92844"/>
    <w:rsid w:val="00EC62E0"/>
    <w:rsid w:val="00EE4EF0"/>
    <w:rsid w:val="00EE7101"/>
    <w:rsid w:val="00EF2BC2"/>
    <w:rsid w:val="00EF6260"/>
    <w:rsid w:val="00EF69E9"/>
    <w:rsid w:val="00F039DD"/>
    <w:rsid w:val="00F17DF4"/>
    <w:rsid w:val="00F34E57"/>
    <w:rsid w:val="00F42C67"/>
    <w:rsid w:val="00F506EA"/>
    <w:rsid w:val="00F81588"/>
    <w:rsid w:val="00F95C7B"/>
    <w:rsid w:val="00FC6178"/>
    <w:rsid w:val="00FD2290"/>
    <w:rsid w:val="00FF6131"/>
    <w:rsid w:val="00FF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84892"/>
  <w15:docId w15:val="{63E91631-E10F-4D80-B3B1-9B6E3159B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40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0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40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401C"/>
  </w:style>
  <w:style w:type="paragraph" w:styleId="Footer">
    <w:name w:val="footer"/>
    <w:basedOn w:val="Normal"/>
    <w:link w:val="FooterChar"/>
    <w:uiPriority w:val="99"/>
    <w:unhideWhenUsed/>
    <w:rsid w:val="006340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401C"/>
  </w:style>
  <w:style w:type="paragraph" w:styleId="ListParagraph">
    <w:name w:val="List Paragraph"/>
    <w:basedOn w:val="Normal"/>
    <w:uiPriority w:val="34"/>
    <w:qFormat/>
    <w:rsid w:val="000C5B4D"/>
    <w:pPr>
      <w:ind w:left="720"/>
      <w:contextualSpacing/>
    </w:pPr>
  </w:style>
  <w:style w:type="table" w:styleId="TableGrid">
    <w:name w:val="Table Grid"/>
    <w:basedOn w:val="TableNormal"/>
    <w:uiPriority w:val="39"/>
    <w:rsid w:val="00574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qFormat/>
    <w:rsid w:val="00026DA5"/>
    <w:rPr>
      <w:rFonts w:ascii="Liberation Serif" w:eastAsia="Noto Sans CJK SC Regular" w:hAnsi="Liberation Serif" w:cs="FreeSans"/>
      <w:color w:val="00000A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3720C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20C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2F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2F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2F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F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FAE"/>
    <w:rPr>
      <w:b/>
      <w:bCs/>
      <w:sz w:val="20"/>
      <w:szCs w:val="20"/>
    </w:rPr>
  </w:style>
  <w:style w:type="character" w:customStyle="1" w:styleId="InternetLink">
    <w:name w:val="Internet Link"/>
    <w:rsid w:val="00144FC9"/>
    <w:rPr>
      <w:color w:val="0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54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nrik.christiansen@kuleuven.be" TargetMode="External"/><Relationship Id="rId13" Type="http://schemas.openxmlformats.org/officeDocument/2006/relationships/image" Target="media/image3.tiff"/><Relationship Id="rId18" Type="http://schemas.openxmlformats.org/officeDocument/2006/relationships/image" Target="media/image8.tif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tiff"/><Relationship Id="rId7" Type="http://schemas.openxmlformats.org/officeDocument/2006/relationships/endnotes" Target="endnotes.xml"/><Relationship Id="rId12" Type="http://schemas.openxmlformats.org/officeDocument/2006/relationships/image" Target="media/image2.tiff"/><Relationship Id="rId17" Type="http://schemas.openxmlformats.org/officeDocument/2006/relationships/image" Target="media/image7.tif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tiff"/><Relationship Id="rId20" Type="http://schemas.openxmlformats.org/officeDocument/2006/relationships/image" Target="media/image10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tiff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tiff"/><Relationship Id="rId23" Type="http://schemas.openxmlformats.org/officeDocument/2006/relationships/image" Target="media/image13.tiff"/><Relationship Id="rId10" Type="http://schemas.openxmlformats.org/officeDocument/2006/relationships/hyperlink" Target="https://doi.org/10.1111/mec.15253" TargetMode="External"/><Relationship Id="rId19" Type="http://schemas.openxmlformats.org/officeDocument/2006/relationships/image" Target="media/image9.tiff"/><Relationship Id="rId4" Type="http://schemas.openxmlformats.org/officeDocument/2006/relationships/settings" Target="settings.xml"/><Relationship Id="rId9" Type="http://schemas.openxmlformats.org/officeDocument/2006/relationships/hyperlink" Target="https://doi.org/10.1038/nprot.2017.123" TargetMode="External"/><Relationship Id="rId14" Type="http://schemas.openxmlformats.org/officeDocument/2006/relationships/image" Target="media/image4.tiff"/><Relationship Id="rId22" Type="http://schemas.openxmlformats.org/officeDocument/2006/relationships/image" Target="media/image12.tiff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muralitha\Desktop\MER%20Supplemental%20Inform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6F46-973A-4491-8D72-F88E46515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 Supplemental Information.dotx</Template>
  <TotalTime>2</TotalTime>
  <Pages>6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Muralitharan, Hemavathy - India</dc:creator>
  <cp:lastModifiedBy>Henrik Christiansen</cp:lastModifiedBy>
  <cp:revision>4</cp:revision>
  <cp:lastPrinted>2019-07-05T08:15:00Z</cp:lastPrinted>
  <dcterms:created xsi:type="dcterms:W3CDTF">2021-04-02T08:12:00Z</dcterms:created>
  <dcterms:modified xsi:type="dcterms:W3CDTF">2021-06-28T18:48:00Z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d8e487d7-0404-317f-923d-b8d680980e92</vt:lpwstr>
  </property>
  <property fmtid="{D5CDD505-2E9C-101B-9397-08002B2CF9AE}" pid="4" name="Mendeley Citation Style_1">
    <vt:lpwstr>http://www.zotero.org/styles/trends-in-ecology-and-evolution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17th edition (author-date)</vt:lpwstr>
  </property>
  <property fmtid="{D5CDD505-2E9C-101B-9397-08002B2CF9AE}" pid="11" name="Mendeley Recent Style Id 3_1">
    <vt:lpwstr>http://www.zotero.org/styles/frontiers-in-ecology-and-evolution</vt:lpwstr>
  </property>
  <property fmtid="{D5CDD505-2E9C-101B-9397-08002B2CF9AE}" pid="12" name="Mendeley Recent Style Name 3_1">
    <vt:lpwstr>Frontiers in Ecology and Evolution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(deprecated)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http://www.zotero.org/styles/journal-of-fish-biology</vt:lpwstr>
  </property>
  <property fmtid="{D5CDD505-2E9C-101B-9397-08002B2CF9AE}" pid="18" name="Mendeley Recent Style Name 6_1">
    <vt:lpwstr>Journal of Fish Biology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http://www.zotero.org/styles/polar-biology</vt:lpwstr>
  </property>
  <property fmtid="{D5CDD505-2E9C-101B-9397-08002B2CF9AE}" pid="22" name="Mendeley Recent Style Name 8_1">
    <vt:lpwstr>Polar Biology</vt:lpwstr>
  </property>
  <property fmtid="{D5CDD505-2E9C-101B-9397-08002B2CF9AE}" pid="23" name="Mendeley Recent Style Id 9_1">
    <vt:lpwstr>http://www.zotero.org/styles/trends-in-ecology-and-evolution</vt:lpwstr>
  </property>
  <property fmtid="{D5CDD505-2E9C-101B-9397-08002B2CF9AE}" pid="24" name="Mendeley Recent Style Name 9_1">
    <vt:lpwstr>Trends in Ecology &amp; Evolution</vt:lpwstr>
  </property>
</Properties>
</file>