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969C" w14:textId="0FF8A391" w:rsidR="00764AFB" w:rsidRPr="00692F53" w:rsidRDefault="00D50F96" w:rsidP="00692F5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D50F9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Supplementary Information</w:t>
      </w:r>
    </w:p>
    <w:p w14:paraId="7CCB859A" w14:textId="5A405797" w:rsidR="00764AFB" w:rsidRDefault="00764AFB" w:rsidP="00764AFB">
      <w:pPr>
        <w:pStyle w:val="a8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64AF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Supplementary Tables</w:t>
      </w:r>
      <w:r w:rsidR="00CB24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4F8266AB" w14:textId="5FD1CB7E" w:rsidR="00764AFB" w:rsidRDefault="00764AFB" w:rsidP="008E385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E207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>T</w:t>
      </w:r>
      <w:r w:rsidRPr="006E207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able S1 </w:t>
      </w:r>
      <w:r w:rsidR="003F3B3D" w:rsidRPr="006E207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Genomes included in this study</w:t>
      </w:r>
    </w:p>
    <w:p w14:paraId="0E7878F8" w14:textId="77777777" w:rsidR="006E207A" w:rsidRPr="006E207A" w:rsidRDefault="006E207A" w:rsidP="008E385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BB1EFF3" w14:textId="2D27A37A" w:rsidR="00764AFB" w:rsidRDefault="00436A05" w:rsidP="00764AF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B1D14">
        <w:rPr>
          <w:noProof/>
        </w:rPr>
        <w:drawing>
          <wp:inline distT="0" distB="0" distL="0" distR="0" wp14:anchorId="64B74347" wp14:editId="46B887FE">
            <wp:extent cx="9493168" cy="288378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010" cy="288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0331" w14:textId="6907954D" w:rsidR="00C34C75" w:rsidRDefault="00C34C75" w:rsidP="00692F5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F767C80" w14:textId="4E2657EA" w:rsidR="006E207A" w:rsidRDefault="006E207A" w:rsidP="00692F5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F4F931" w14:textId="77777777" w:rsidR="00C11806" w:rsidRDefault="00C11806" w:rsidP="00692F5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9C092EA" w14:textId="612A6434" w:rsidR="006643CD" w:rsidRDefault="00AC4B06" w:rsidP="00AC4B06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Table S2 Pathogen-host infection biology</w:t>
      </w:r>
    </w:p>
    <w:p w14:paraId="325311C2" w14:textId="77777777" w:rsidR="006E207A" w:rsidRPr="006E207A" w:rsidRDefault="006E207A" w:rsidP="00AC4B06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4625" w:type="pct"/>
        <w:jc w:val="center"/>
        <w:tblLook w:val="04A0" w:firstRow="1" w:lastRow="0" w:firstColumn="1" w:lastColumn="0" w:noHBand="0" w:noVBand="1"/>
      </w:tblPr>
      <w:tblGrid>
        <w:gridCol w:w="3494"/>
        <w:gridCol w:w="1791"/>
        <w:gridCol w:w="1769"/>
        <w:gridCol w:w="3499"/>
        <w:gridCol w:w="2358"/>
      </w:tblGrid>
      <w:tr w:rsidR="00D8154C" w:rsidRPr="00820CFF" w14:paraId="4AC42CEA" w14:textId="77777777" w:rsidTr="005B1996">
        <w:trPr>
          <w:trHeight w:val="43"/>
          <w:jc w:val="center"/>
        </w:trPr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1633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</w:rPr>
            </w:pPr>
            <w:bookmarkStart w:id="1" w:name="_Hlk85448718"/>
            <w:r w:rsidRPr="00820CFF">
              <w:rPr>
                <w:rFonts w:ascii="Times New Roman" w:eastAsia="等线" w:hAnsi="Times New Roman" w:cs="Times New Roman"/>
                <w:color w:val="000000"/>
              </w:rPr>
              <w:t>Species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7DCD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Strain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01638" w14:textId="043719D0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Host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154C3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Disease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D7E55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References</w:t>
            </w:r>
          </w:p>
        </w:tc>
      </w:tr>
      <w:tr w:rsidR="00D8154C" w:rsidRPr="00820CFF" w14:paraId="6EC38773" w14:textId="77777777" w:rsidTr="005B1996">
        <w:trPr>
          <w:trHeight w:val="80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E30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Aspergillus fumigatus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4B19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Af293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E9D5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Human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4BA5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Human lung infection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ECC9" w14:textId="7FECEC2B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AuthorYear="1"&gt;&lt;Author&gt;Nierman&lt;/Author&gt;&lt;Year&gt;2005&lt;/Year&gt;&lt;RecNum&gt;420&lt;/RecNum&gt;&lt;DisplayText&gt;Nierman, et al. [1]&lt;/DisplayText&gt;&lt;record&gt;&lt;rec-number&gt;420&lt;/rec-number&gt;&lt;foreign-keys&gt;&lt;key app="EN" db-id="fapfedx0m2sde8et0vixxean5va25swvftdf" timestamp="1581306390"&gt;420&lt;/key&gt;&lt;/foreign-keys&gt;&lt;ref-type name="Journal Article"&gt;17&lt;/ref-type&gt;&lt;contributors&gt;&lt;authors&gt;&lt;author&gt;Nierman, William C&lt;/author&gt;&lt;author&gt;Pain, Arnab&lt;/author&gt;&lt;author&gt;Anderson, Michael J&lt;/author&gt;&lt;author&gt;Wortman, Jennifer R&lt;/author&gt;&lt;author&gt;Kim, H Stanley&lt;/author&gt;&lt;author&gt;Arroyo, Javier&lt;/author&gt;&lt;author&gt;Berriman, Matthew&lt;/author&gt;&lt;author&gt;Abe, Keietsu&lt;/author&gt;&lt;author&gt;Archer, David B&lt;/author&gt;&lt;author&gt;Bermejo, Clara &lt;/author&gt;&lt;/authors&gt;&lt;/contributors&gt;&lt;titles&gt;&lt;title&gt;&lt;style face="normal" font="default" size="100%"&gt;Genomic sequence of the pathogenic and allergenic filamentous fungus &lt;/style&gt;&lt;style face="italic" font="default" size="100%"&gt;Aspergillus fumigatus&lt;/style&gt;&lt;/title&gt;&lt;secondary-title&gt;Nature&lt;/secondary-title&gt;&lt;/titles&gt;&lt;periodical&gt;&lt;full-title&gt;Nature&lt;/full-title&gt;&lt;/periodical&gt;&lt;pages&gt;1151&lt;/pages&gt;&lt;volume&gt;438&lt;/volume&gt;&lt;number&gt;7071&lt;/number&gt;&lt;dates&gt;&lt;year&gt;2005&lt;/year&gt;&lt;/dates&gt;&lt;isbn&gt;1476-4687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Nierman, et al. [1]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479F47C8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3BF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Botrytis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cinerea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4FDD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B05.10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C904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Nonspecific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A8D9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Gray mold rot 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5332" w14:textId="264371F1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AuthorYear="1"&gt;&lt;Author&gt;Van Kan&lt;/Author&gt;&lt;Year&gt;2017&lt;/Year&gt;&lt;RecNum&gt;421&lt;/RecNum&gt;&lt;DisplayText&gt;Van Kan, et al. [2]&lt;/DisplayText&gt;&lt;record&gt;&lt;rec-number&gt;421&lt;/rec-number&gt;&lt;foreign-keys&gt;&lt;key app="EN" db-id="fapfedx0m2sde8et0vixxean5va25swvftdf" timestamp="1581306540"&gt;421&lt;/key&gt;&lt;/foreign-keys&gt;&lt;ref-type name="Journal Article"&gt;17&lt;/ref-type&gt;&lt;contributors&gt;&lt;authors&gt;&lt;author&gt;Van Kan, Jan AL&lt;/author&gt;&lt;author&gt;Stassen, Joost HM&lt;/author&gt;&lt;author&gt;Mosbach, Andreas&lt;/author&gt;&lt;author&gt;Van Der Lee, Theo AJ&lt;/author&gt;&lt;author&gt;Faino, Luigi&lt;/author&gt;&lt;author&gt;Farmer, Andrew D&lt;/author&gt;&lt;author&gt;Papasotiriou, Dimitrios G&lt;/author&gt;&lt;author&gt;Zhou, Shiguo&lt;/author&gt;&lt;author&gt;Seidl, Michael F&lt;/author&gt;&lt;author&gt;Cottam, Eleanor&lt;/author&gt;&lt;/authors&gt;&lt;/contributors&gt;&lt;titles&gt;&lt;title&gt;&lt;style face="normal" font="default" size="100%"&gt;A gapless genome sequence of the fungus &lt;/style&gt;&lt;style face="italic" font="default" size="100%"&gt;Botrytis cinerea&lt;/style&gt;&lt;/title&gt;&lt;secondary-title&gt;Molecular plant pathology&lt;/secondary-title&gt;&lt;/titles&gt;&lt;periodical&gt;&lt;full-title&gt;Molecular plant pathology&lt;/full-title&gt;&lt;/periodical&gt;&lt;pages&gt;75-89&lt;/pages&gt;&lt;volume&gt;18&lt;/volume&gt;&lt;number&gt;1&lt;/number&gt;&lt;dates&gt;&lt;year&gt;2017&lt;/year&gt;&lt;/dates&gt;&lt;isbn&gt;1464-6722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Van Kan, et al. [2]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325F0D82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9A59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2" w:name="_Hlk32241958"/>
            <w:bookmarkStart w:id="3" w:name="_Hlk32241993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Blumeria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graminis</w:t>
            </w:r>
            <w:bookmarkEnd w:id="2"/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f. </w:t>
            </w:r>
            <w:r w:rsidRPr="00820CFF">
              <w:rPr>
                <w:rFonts w:ascii="Times New Roman" w:eastAsia="等线" w:hAnsi="Times New Roman" w:cs="Times New Roman"/>
                <w:color w:val="000000"/>
              </w:rPr>
              <w:t xml:space="preserve">sp. </w:t>
            </w: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</w:rPr>
              <w:t>hordei</w:t>
            </w:r>
            <w:bookmarkEnd w:id="3"/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283E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DH14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992F" w14:textId="33A0DDA5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bookmarkStart w:id="4" w:name="_Hlk32241912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Barley</w:t>
            </w:r>
            <w:bookmarkEnd w:id="4"/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5E91" w14:textId="0C7906E8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Powdery mildew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A6E1" w14:textId="5BD880C1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AuthorYear="1"&gt;&lt;Author&gt;Wu&lt;/Author&gt;&lt;Year&gt;2018&lt;/Year&gt;&lt;RecNum&gt;28&lt;/RecNum&gt;&lt;DisplayText&gt;Wu, et al. [3]&lt;/DisplayText&gt;&lt;record&gt;&lt;rec-number&gt;28&lt;/rec-number&gt;&lt;foreign-keys&gt;&lt;key app="EN" db-id="tx0rwtt22w0xdoe2wadv9efkvszxzvreapwv" timestamp="1620455616"&gt;28&lt;/key&gt;&lt;/foreign-keys&gt;&lt;ref-type name="Journal Article"&gt;17&lt;/ref-type&gt;&lt;contributors&gt;&lt;authors&gt;&lt;author&gt;Wu, Ying&lt;/author&gt;&lt;author&gt;Ma, Xianfeng&lt;/author&gt;&lt;author&gt;Pan, Zhiyong&lt;/author&gt;&lt;author&gt;Kale, Shiv D&lt;/author&gt;&lt;author&gt;Song, Yi&lt;/author&gt;&lt;author&gt;King, Harlan&lt;/author&gt;&lt;author&gt;Zhang, Qiong&lt;/author&gt;&lt;author&gt;Presley, Christian&lt;/author&gt;&lt;author&gt;Deng, Xiuxin&lt;/author&gt;&lt;author&gt;Wei, Cheng-I &lt;/author&gt;&lt;/authors&gt;&lt;/contributors&gt;&lt;titles&gt;&lt;title&gt;Comparative genome analyses reveal sequence features reflecting distinct modes of host-adaptation between dicot and monocot powdery mildew&lt;/title&gt;&lt;secondary-title&gt;BMC Genomics&lt;/secondary-title&gt;&lt;/titles&gt;&lt;periodical&gt;&lt;full-title&gt;BMC Genomics&lt;/full-title&gt;&lt;/periodical&gt;&lt;pages&gt;705&lt;/pages&gt;&lt;volume&gt;19&lt;/volume&gt;&lt;number&gt;1&lt;/number&gt;&lt;dates&gt;&lt;year&gt;2018&lt;/year&gt;&lt;/dates&gt;&lt;isbn&gt;1471-2164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Wu, et al. [3]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7D533C61" w14:textId="77777777" w:rsidTr="005B1996">
        <w:trPr>
          <w:trHeight w:val="45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132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Ceratocystis fimbriata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EB0E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CBS 114723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45C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Sweet potato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17B8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Sweet potato black rot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D6AC" w14:textId="3262FFA8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AuthorYear="1"&gt;&lt;Author&gt;Simpson&lt;/Author&gt;&lt;Year&gt;2013&lt;/Year&gt;&lt;RecNum&gt;422&lt;/RecNum&gt;&lt;DisplayText&gt;Simpson, et al. [4]&lt;/DisplayText&gt;&lt;record&gt;&lt;rec-number&gt;422&lt;/rec-number&gt;&lt;foreign-keys&gt;&lt;key app="EN" db-id="fapfedx0m2sde8et0vixxean5va25swvftdf" timestamp="1581306637"&gt;422&lt;/key&gt;&lt;/foreign-keys&gt;&lt;ref-type name="Journal Article"&gt;17&lt;/ref-type&gt;&lt;contributors&gt;&lt;authors&gt;&lt;author&gt;Simpson, Melissa C&lt;/author&gt;&lt;author&gt;Wilken, P Markus&lt;/author&gt;&lt;author&gt;Coetzee, Martin PA&lt;/author&gt;&lt;author&gt;Wingfield, Michael J&lt;/author&gt;&lt;author&gt;Wingfield, Brenda D&lt;/author&gt;&lt;/authors&gt;&lt;/contributors&gt;&lt;titles&gt;&lt;title&gt;&lt;style face="normal" font="default" size="100%"&gt;Analysis of microsatellite markers in the genome of the plant pathogen &lt;/style&gt;&lt;style face="italic" font="default" size="100%"&gt;Ceratocystis fimbriata&lt;/style&gt;&lt;/title&gt;&lt;secondary-title&gt;Fungal biology&lt;/secondary-title&gt;&lt;/titles&gt;&lt;periodical&gt;&lt;full-title&gt;Fungal biology&lt;/full-title&gt;&lt;/periodical&gt;&lt;pages&gt;545-555&lt;/pages&gt;&lt;volume&gt;117&lt;/volume&gt;&lt;number&gt;7-8&lt;/number&gt;&lt;dates&gt;&lt;year&gt;2013&lt;/year&gt;&lt;/dates&gt;&lt;isbn&gt;1878-6146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Simpson, et al. [4]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08EED008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4268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Colletotrichum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gloeosporioides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82A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SMCG1#C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DF51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Nonspecific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E510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Anthracnose disease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9153" w14:textId="24FA09BF" w:rsidR="00820CFF" w:rsidRPr="00820CFF" w:rsidRDefault="00B5345C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AuthorYear="1"&gt;&lt;Author&gt;Huang&lt;/Author&gt;&lt;Year&gt;2019&lt;/Year&gt;&lt;RecNum&gt;437&lt;/RecNum&gt;&lt;DisplayText&gt;Huang, et al. [5]&lt;/DisplayText&gt;&lt;record&gt;&lt;rec-number&gt;437&lt;/rec-number&gt;&lt;foreign-keys&gt;&lt;key app="EN" db-id="fapfedx0m2sde8et0vixxean5va25swvftdf" timestamp="1581318971"&gt;437&lt;/key&gt;&lt;/foreign-keys&gt;&lt;ref-type name="Journal Article"&gt;17&lt;/ref-type&gt;&lt;contributors&gt;&lt;authors&gt;&lt;author&gt;Huang, Lin&lt;/author&gt;&lt;author&gt;Kim, Ki-Tae&lt;/author&gt;&lt;author&gt;Yang, Ji-Yun&lt;/author&gt;&lt;author&gt;Song, Hyeunjeong&lt;/author&gt;&lt;author&gt;Choi, Gobong&lt;/author&gt;&lt;author&gt;Jeon, Jongbum&lt;/author&gt;&lt;author&gt;Cheong, Kyeongchae&lt;/author&gt;&lt;author&gt;Ko, Jaeho&lt;/author&gt;&lt;author&gt;Xu, Haibin&lt;/author&gt;&lt;author&gt;Lee, Yong-Hwan &lt;/author&gt;&lt;/authors&gt;&lt;/contributors&gt;&lt;titles&gt;&lt;title&gt;&lt;style face="normal" font="default" size="100%"&gt;A high-quality draft genome sequence of &lt;/style&gt;&lt;style face="italic" font="default" size="100%"&gt;Colletotrichum gloeosporioides&lt;/style&gt;&lt;style face="normal" font="default" size="100%"&gt; sensu stricto SMCG1# C, a causal agent of anthracnose on &lt;/style&gt;&lt;style face="italic" font="default" size="100%"&gt;Cunninghamia lanceolata &lt;/style&gt;&lt;style face="normal" font="default" size="100%"&gt;in China&lt;/style&gt;&lt;/title&gt;&lt;secondary-title&gt;Molecular plant-microbe interactions&lt;/secondary-title&gt;&lt;/titles&gt;&lt;periodical&gt;&lt;full-title&gt;Molecular plant-microbe interactions&lt;/full-title&gt;&lt;/periodical&gt;&lt;pages&gt;139-141&lt;/pages&gt;&lt;volume&gt;32&lt;/volume&gt;&lt;number&gt;2&lt;/number&gt;&lt;dates&gt;&lt;year&gt;2019&lt;/year&gt;&lt;/dates&gt;&lt;isbn&gt;0894-0282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Huang, et al. [5]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6BAA169A" w14:textId="77777777" w:rsidTr="005B1996">
        <w:trPr>
          <w:trHeight w:val="45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833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5" w:name="_Hlk32242249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Fusarium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graminearum</w:t>
            </w:r>
            <w:bookmarkEnd w:id="5"/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92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PH-1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951F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Wheat and barley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AE30" w14:textId="6C002BCF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Fusarium head blight (FHB)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53EE0" w14:textId="2E9B5040" w:rsidR="00820CFF" w:rsidRPr="00820CFF" w:rsidRDefault="00C24CEE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AuthorYear="1"&gt;&lt;Author&gt;Cuomo&lt;/Author&gt;&lt;Year&gt;2007&lt;/Year&gt;&lt;RecNum&gt;423&lt;/RecNum&gt;&lt;DisplayText&gt;Cuomo, et al. [6]&lt;/DisplayText&gt;&lt;record&gt;&lt;rec-number&gt;423&lt;/rec-number&gt;&lt;foreign-keys&gt;&lt;key app="EN" db-id="fapfedx0m2sde8et0vixxean5va25swvftdf" timestamp="1581306760"&gt;423&lt;/key&gt;&lt;/foreign-keys&gt;&lt;ref-type name="Journal Article"&gt;17&lt;/ref-type&gt;&lt;contributors&gt;&lt;authors&gt;&lt;author&gt;Cuomo, Christina A&lt;/author&gt;&lt;author&gt;Güldener, Ulrich&lt;/author&gt;&lt;author&gt;Xu, Jin-Rong&lt;/author&gt;&lt;author&gt;Trail, Frances&lt;/author&gt;&lt;author&gt;Turgeon, B Gillian&lt;/author&gt;&lt;author&gt;Di Pietro, Antonio&lt;/author&gt;&lt;author&gt;Walton, Jonathan D&lt;/author&gt;&lt;author&gt;Ma, Li-Jun&lt;/author&gt;&lt;author&gt;Baker, Scott E&lt;/author&gt;&lt;author&gt;Rep, Martijn &lt;/author&gt;&lt;/authors&gt;&lt;/contributors&gt;&lt;titles&gt;&lt;title&gt;&lt;style face="normal" font="default" size="100%"&gt;The &lt;/style&gt;&lt;style face="italic" font="default" size="100%"&gt;Fusarium graminearum&lt;/style&gt;&lt;style face="normal" font="default" size="100%"&gt; genome reveals a link between localized polymorphism and pathogen specialization&lt;/style&gt;&lt;/title&gt;&lt;secondary-title&gt;Science&lt;/secondary-title&gt;&lt;/titles&gt;&lt;periodical&gt;&lt;full-title&gt;Science&lt;/full-title&gt;&lt;/periodical&gt;&lt;pages&gt;1400-1402&lt;/pages&gt;&lt;volume&gt;317&lt;/volume&gt;&lt;number&gt;5843&lt;/number&gt;&lt;dates&gt;&lt;year&gt;2007&lt;/year&gt;&lt;/dates&gt;&lt;isbn&gt;0036-8075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Cuomo, et al. [6]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6D278113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FC44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Fusarium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oxysporum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f. </w:t>
            </w:r>
            <w:r w:rsidRPr="00820CFF">
              <w:rPr>
                <w:rFonts w:ascii="Times New Roman" w:eastAsia="等线" w:hAnsi="Times New Roman" w:cs="Times New Roman"/>
                <w:color w:val="000000"/>
              </w:rPr>
              <w:t xml:space="preserve">sp. </w:t>
            </w: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</w:rPr>
              <w:t>Lycopersici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B350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4287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F294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Tomato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14E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Fusarium wilt of Tomato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7C11" w14:textId="03653FC2" w:rsidR="00820CFF" w:rsidRPr="00820CFF" w:rsidRDefault="00C24CEE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AuthorYear="1"&gt;&lt;Author&gt;Ma&lt;/Author&gt;&lt;Year&gt;2010&lt;/Year&gt;&lt;RecNum&gt;32&lt;/RecNum&gt;&lt;DisplayText&gt;Ma, et al. [7]&lt;/DisplayText&gt;&lt;record&gt;&lt;rec-number&gt;32&lt;/rec-number&gt;&lt;foreign-keys&gt;&lt;key app="EN" db-id="tx0rwtt22w0xdoe2wadv9efkvszxzvreapwv" timestamp="1620455616"&gt;32&lt;/key&gt;&lt;/foreign-keys&gt;&lt;ref-type name="Journal Article"&gt;17&lt;/ref-type&gt;&lt;contributors&gt;&lt;authors&gt;&lt;author&gt;Ma, Li-Jun&lt;/author&gt;&lt;author&gt;Van Der Does, H Charlotte&lt;/author&gt;&lt;author&gt;Borkovich, Katherine A&lt;/author&gt;&lt;author&gt;Coleman, Jeffrey J&lt;/author&gt;&lt;author&gt;Daboussi, Marie-Josée&lt;/author&gt;&lt;author&gt;Di Pietro, Antonio&lt;/author&gt;&lt;author&gt;Dufresne, Marie&lt;/author&gt;&lt;author&gt;Freitag, Michael&lt;/author&gt;&lt;author&gt;Grabherr, Manfred&lt;/author&gt;&lt;author&gt;Henrissat, Bernard&lt;/author&gt;&lt;/authors&gt;&lt;/contributors&gt;&lt;titles&gt;&lt;title&gt;&lt;style face="normal" font="default" size="100%"&gt;Comparative genomics reveals mobile pathogenicity chromosomes in &lt;/style&gt;&lt;style face="italic" font="default" size="100%"&gt;Fusarium&lt;/style&gt;&lt;/title&gt;&lt;secondary-title&gt;Nature&lt;/secondary-title&gt;&lt;/titles&gt;&lt;periodical&gt;&lt;full-title&gt;Nature&lt;/full-title&gt;&lt;/periodical&gt;&lt;pages&gt;367-373&lt;/pages&gt;&lt;volume&gt;464&lt;/volume&gt;&lt;number&gt;7287&lt;/number&gt;&lt;dates&gt;&lt;year&gt;2010&lt;/year&gt;&lt;/dates&gt;&lt;isbn&gt;1476-4687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Ma, et al. [7]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7750210C" w14:textId="77777777" w:rsidTr="005B1996">
        <w:trPr>
          <w:trHeight w:val="91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9B2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Golovinomyces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cichoracearum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2A1C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UMSG1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6E4F" w14:textId="6C810DCB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Sow thistle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8305" w14:textId="6D7B284E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</w:t>
            </w: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owdery milde</w:t>
            </w:r>
            <w:r w:rsidR="00C24CE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4B1B" w14:textId="2FE4E431" w:rsidR="00820CFF" w:rsidRPr="00820CFF" w:rsidRDefault="00C24CEE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AuthorYear="1"&gt;&lt;Author&gt;Wu&lt;/Author&gt;&lt;Year&gt;2018&lt;/Year&gt;&lt;RecNum&gt;28&lt;/RecNum&gt;&lt;DisplayText&gt;Wu, et al. [3]&lt;/DisplayText&gt;&lt;record&gt;&lt;rec-number&gt;28&lt;/rec-number&gt;&lt;foreign-keys&gt;&lt;key app="EN" db-id="tx0rwtt22w0xdoe2wadv9efkvszxzvreapwv" timestamp="1620455616"&gt;28&lt;/key&gt;&lt;/foreign-keys&gt;&lt;ref-type name="Journal Article"&gt;17&lt;/ref-type&gt;&lt;contributors&gt;&lt;authors&gt;&lt;author&gt;Wu, Ying&lt;/author&gt;&lt;author&gt;Ma, Xianfeng&lt;/author&gt;&lt;author&gt;Pan, Zhiyong&lt;/author&gt;&lt;author&gt;Kale, Shiv D&lt;/author&gt;&lt;author&gt;Song, Yi&lt;/author&gt;&lt;author&gt;King, Harlan&lt;/author&gt;&lt;author&gt;Zhang, Qiong&lt;/author&gt;&lt;author&gt;Presley, Christian&lt;/author&gt;&lt;author&gt;Deng, Xiuxin&lt;/author&gt;&lt;author&gt;Wei, Cheng-I &lt;/author&gt;&lt;/authors&gt;&lt;/contributors&gt;&lt;titles&gt;&lt;title&gt;Comparative genome analyses reveal sequence features reflecting distinct modes of host-adaptation between dicot and monocot powdery mildew&lt;/title&gt;&lt;secondary-title&gt;BMC Genomics&lt;/secondary-title&gt;&lt;/titles&gt;&lt;periodical&gt;&lt;full-title&gt;BMC Genomics&lt;/full-title&gt;&lt;/periodical&gt;&lt;pages&gt;705&lt;/pages&gt;&lt;volume&gt;19&lt;/volume&gt;&lt;number&gt;1&lt;/number&gt;&lt;dates&gt;&lt;year&gt;2018&lt;/year&gt;&lt;/dates&gt;&lt;isbn&gt;1471-2164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Wu, et al. [3]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3C0923C8" w14:textId="77777777" w:rsidTr="005B1996">
        <w:trPr>
          <w:trHeight w:val="3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CC2F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6" w:name="_Hlk32242206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Gaeumannomyces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tritici</w:t>
            </w:r>
            <w:bookmarkEnd w:id="6"/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069C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R3-111a-1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58D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Wheat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764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Take-all disease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DF95" w14:textId="2F8B946F" w:rsidR="00820CFF" w:rsidRPr="00820CFF" w:rsidRDefault="006B6E1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AuthorYear="1"&gt;&lt;Author&gt;Okagaki&lt;/Author&gt;&lt;Year&gt;2015&lt;/Year&gt;&lt;RecNum&gt;435&lt;/RecNum&gt;&lt;DisplayText&gt;Okagaki, et al. [8]&lt;/DisplayText&gt;&lt;record&gt;&lt;rec-number&gt;435&lt;/rec-number&gt;&lt;foreign-keys&gt;&lt;key app="EN" db-id="fapfedx0m2sde8et0vixxean5va25swvftdf" timestamp="1581317417"&gt;435&lt;/key&gt;&lt;/foreign-keys&gt;&lt;ref-type name="Journal Article"&gt;17&lt;/ref-type&gt;&lt;contributors&gt;&lt;authors&gt;&lt;author&gt;Okagaki, Laura H&lt;/author&gt;&lt;author&gt;Nunes, Cristiano C&lt;/author&gt;&lt;author&gt;Sailsbery, Joshua&lt;/author&gt;&lt;author&gt;Clay, Brent&lt;/author&gt;&lt;author&gt;Brown, Doug&lt;/author&gt;&lt;author&gt;John, Titus&lt;/author&gt;&lt;author&gt;Oh, Yeonyee&lt;/author&gt;&lt;author&gt;Young, Nelson&lt;/author&gt;&lt;author&gt;Fitzgerald, Michael&lt;/author&gt;&lt;author&gt;Haas, Brian J &lt;/author&gt;&lt;/authors&gt;&lt;/contributors&gt;&lt;titles&gt;&lt;title&gt;Genome sequences of three phytopathogenic species of the Magnaporthaceae family of fungi&lt;/title&gt;&lt;secondary-title&gt;G3: Genes, Genomes, Genetics&lt;/secondary-title&gt;&lt;/titles&gt;&lt;periodical&gt;&lt;full-title&gt;G3: Genes, Genomes, Genetics&lt;/full-title&gt;&lt;/periodical&gt;&lt;pages&gt;2539-2545&lt;/pages&gt;&lt;volume&gt;5&lt;/volume&gt;&lt;number&gt;12&lt;/number&gt;&lt;dates&gt;&lt;year&gt;2015&lt;/year&gt;&lt;/dates&gt;&lt;isbn&gt;2160-1836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Okagaki, et al. [8]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73163547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828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Histoplasma capsulatum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4AD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NAm1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CCC1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Mamalian</w:t>
            </w:r>
            <w:proofErr w:type="spellEnd"/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003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Mamalian</w:t>
            </w:r>
            <w:proofErr w:type="spellEnd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infection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6B11" w14:textId="66A0E621" w:rsidR="00820CFF" w:rsidRPr="00820CFF" w:rsidRDefault="003C4EBC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AuthorYear="1"&gt;&lt;Author&gt;Kasuga&lt;/Author&gt;&lt;Year&gt;2003&lt;/Year&gt;&lt;RecNum&gt;436&lt;/RecNum&gt;&lt;DisplayText&gt;Kasuga, et al. [9]&lt;/DisplayText&gt;&lt;record&gt;&lt;rec-number&gt;436&lt;/rec-number&gt;&lt;foreign-keys&gt;&lt;key app="EN" db-id="fapfedx0m2sde8et0vixxean5va25swvftdf" timestamp="1581317991"&gt;436&lt;/key&gt;&lt;/foreign-keys&gt;&lt;ref-type name="Journal Article"&gt;17&lt;/ref-type&gt;&lt;contributors&gt;&lt;authors&gt;&lt;author&gt;Kasuga, Takao&lt;/author&gt;&lt;author&gt;White, Thomas J&lt;/author&gt;&lt;author&gt;Koenig, Gina&lt;/author&gt;&lt;author&gt;Mcewen, Juan&lt;/author&gt;&lt;author&gt;Restrep</w:instrText>
            </w:r>
            <w:r w:rsidR="00F60B8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instrText>o, Angela&lt;/author&gt;&lt;author&gt;Castañeda, Elizabetha&lt;/author&gt;&lt;author&gt;Da Silva Lacaz, Carlos&lt;/author&gt;&lt;author&gt;Heins</w:instrText>
            </w:r>
            <w:r w:rsidR="00F60B8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instrText>‐</w:instrText>
            </w:r>
            <w:r w:rsidR="00F60B8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instrText>Vaccari, Elisabeth M&lt;/author&gt;&lt;author&gt;De Freitas, Roseli S&lt;/author&gt;&lt;author&gt;Zancop</w:instrText>
            </w:r>
            <w:r w:rsidR="00F60B8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instrText>é‐</w:instrText>
            </w:r>
            <w:r w:rsidR="00F60B8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instrText>Oliveira, Rosely M&lt;/author&gt;&lt;/authors&gt;&lt;/contributors&gt;&lt;titles&gt;&lt;tit</w:instrText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>le&gt;&lt;style face="normal" font="default" size="100%"&gt;Phylogeography of the fungal pathogen &lt;/style&gt;&lt;style face="italic" font="default" size="100%"&gt;Histoplasma capsulatum&lt;/style&gt;&lt;/title&gt;&lt;secondary-title&gt;Molecular ecology&lt;/secondary-title&gt;&lt;/titles&gt;&lt;periodical&gt;&lt;full-title&gt;Molecular ecology&lt;/full-title&gt;&lt;/periodical&gt;&lt;pages&gt;3383-3401&lt;/pages&gt;&lt;volume&gt;12&lt;/volume&gt;&lt;number&gt;12&lt;/number&gt;&lt;dates&gt;&lt;year&gt;2003&lt;/year&gt;&lt;/dates&gt;&lt;isbn&gt;0962-1083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Kasuga, et al. [9]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15216534" w14:textId="77777777" w:rsidTr="005B1996">
        <w:trPr>
          <w:trHeight w:val="116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D749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Leptosphaeria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maculans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D3F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JN3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EA19" w14:textId="57689D65" w:rsidR="00820CFF" w:rsidRPr="00820CFF" w:rsidRDefault="00C24CEE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</w:t>
            </w:r>
            <w:r w:rsidRPr="00C24CE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ilseed rape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977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Blackleg of oilseed rape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E75B" w14:textId="50503892" w:rsidR="00820CFF" w:rsidRPr="00820CFF" w:rsidRDefault="00C24CEE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AuthorYear="1"&gt;&lt;Author&gt;Rouxel&lt;/Author&gt;&lt;Year&gt;2011&lt;/Year&gt;&lt;RecNum&gt;425&lt;/RecNum&gt;&lt;DisplayText&gt;Rouxel, et al. [10]&lt;/DisplayText&gt;&lt;record&gt;&lt;rec-number&gt;425&lt;/rec-number&gt;&lt;foreign-keys&gt;&lt;key app="EN" db-id="fapfedx0m2sde8et0vixxean5va25swvftdf" timestamp="1581309303"&gt;425&lt;/key&gt;&lt;/foreign-keys&gt;&lt;ref-type name="Journal Article"&gt;17&lt;/ref-type&gt;&lt;contributors&gt;&lt;authors&gt;&lt;author&gt;Rouxel, Thierry&lt;/author&gt;&lt;author&gt;Grandaubert, Jonathan&lt;/author&gt;&lt;author&gt;Hane, James K&lt;/author&gt;&lt;author&gt;Hoede, Claire&lt;/author&gt;&lt;author&gt;Van de Wouw, Angela P&lt;/author&gt;&lt;author&gt;Couloux, Arnaud&lt;/author&gt;&lt;author&gt;Dominguez, Victoria&lt;/author&gt;&lt;author&gt;Anthouard, Véronique&lt;/author&gt;&lt;author&gt;Bally, Pascal&lt;/author&gt;&lt;author&gt;Bourras, Salim&lt;/author&gt;&lt;/authors&gt;&lt;/contributors&gt;&lt;titles&gt;&lt;title&gt;&lt;style face="normal" font="default" size="100%"&gt;Effector diversification within compartments of the &lt;/style&gt;&lt;style face="italic" font="default" size="100%"&gt;Leptosphaeria maculans&lt;/style&gt;&lt;style face="normal" font="default" size="100%"&gt; genome affected by repeat-induced point mutations&lt;/style&gt;&lt;/title&gt;&lt;secondary-title&gt;Nature communications&lt;/secondary-title&gt;&lt;/titles&gt;&lt;periodical&gt;&lt;full-title&gt;Nature communications&lt;/full-title&gt;&lt;/periodical&gt;&lt;pages&gt;1-10&lt;/pages&gt;&lt;volume&gt;2&lt;/volume&gt;&lt;number&gt;1&lt;/number&gt;&lt;dates&gt;&lt;year&gt;2011&lt;/year&gt;&lt;/dates&gt;&lt;isbn&gt;2041-1723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Rouxel, et al. [10]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54140825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38E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7" w:name="_Hlk32242117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Magnaporthe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oryzae</w:t>
            </w:r>
            <w:bookmarkEnd w:id="7"/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0A6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70-15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ABC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Rice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6230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Rice blast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A44D" w14:textId="2ABCEDC9" w:rsidR="00820CFF" w:rsidRPr="00820CFF" w:rsidRDefault="00051F1A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AuthorYear="1"&gt;&lt;Author&gt;Dean&lt;/Author&gt;&lt;Year&gt;2005&lt;/Year&gt;&lt;RecNum&gt;426&lt;/RecNum&gt;&lt;DisplayText&gt;Dean, et al. [11]&lt;/DisplayText&gt;&lt;record&gt;&lt;rec-number&gt;426&lt;/rec-number&gt;&lt;foreign-keys&gt;&lt;key app="EN" db-id="fapfedx0m2sde8et0vixxean5va25swvftdf" timestamp="1581309853"&gt;426&lt;/key&gt;&lt;/foreign-keys&gt;&lt;ref-type name="Journal Article"&gt;17&lt;/ref-type&gt;&lt;contributors&gt;&lt;authors&gt;&lt;author&gt;Dean, Ralph A&lt;/author&gt;&lt;author&gt;Talbot, Nicholas J&lt;/author&gt;&lt;author&gt;Ebbole, Daniel J&lt;/author&gt;&lt;author&gt;Farman, Mark L&lt;/author&gt;&lt;author&gt;Mitchell, Thomas K&lt;/author&gt;&lt;author&gt;Orbach, Marc J&lt;/author&gt;&lt;author&gt;Thon, Michael&lt;/author&gt;&lt;author&gt;Kulkarni, Resham&lt;/author&gt;&lt;author&gt;Xu, Jin-Rong&lt;/author&gt;&lt;author&gt;Pan, Huaqin&lt;/author&gt;&lt;/authors&gt;&lt;/contributors&gt;&lt;titles&gt;&lt;title&gt;&lt;style face="normal" font="default" size="100%"&gt;The genome sequence of the rice blast fungus &lt;/style&gt;&lt;style face="italic" font="default" size="100%"&gt;Magnaporthe grisea&lt;/style&gt;&lt;/title&gt;&lt;secondary-title&gt;Nature&lt;/secondary-title&gt;&lt;/titles&gt;&lt;periodical&gt;&lt;full-title&gt;Nature&lt;/full-title&gt;&lt;/periodical&gt;&lt;pages&gt;980-986&lt;/pages&gt;&lt;volume&gt;434&lt;/volume&gt;&lt;number&gt;7036&lt;/number&gt;&lt;dates&gt;&lt;year&gt;2005&lt;/year&gt;&lt;/dates&gt;&lt;isbn&gt;1476-4687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Dean, et al. [11]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4667B103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5C0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8" w:name="_Hlk32242303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Parastagonospora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nodorum</w:t>
            </w:r>
            <w:bookmarkEnd w:id="8"/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DB59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SN15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DEDD" w14:textId="795DD635" w:rsidR="00820CFF" w:rsidRPr="00820CFF" w:rsidRDefault="006F4E58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heat 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B61A" w14:textId="5D9D8F1F" w:rsidR="00820CFF" w:rsidRPr="00820CFF" w:rsidRDefault="006F4E58" w:rsidP="00820CF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8154C">
              <w:rPr>
                <w:rFonts w:ascii="Times New Roman" w:eastAsia="Times New Roman" w:hAnsi="Times New Roman" w:cs="Times New Roman"/>
                <w:sz w:val="22"/>
                <w:szCs w:val="22"/>
              </w:rPr>
              <w:t>Stagonospora</w:t>
            </w:r>
            <w:proofErr w:type="spellEnd"/>
            <w:r w:rsidRPr="00D815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8154C">
              <w:rPr>
                <w:rFonts w:ascii="Times New Roman" w:eastAsia="Times New Roman" w:hAnsi="Times New Roman" w:cs="Times New Roman"/>
                <w:sz w:val="22"/>
                <w:szCs w:val="22"/>
              </w:rPr>
              <w:t>nodorum</w:t>
            </w:r>
            <w:proofErr w:type="spellEnd"/>
            <w:r w:rsidRPr="00D815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blotch</w:t>
            </w:r>
            <w:r w:rsidR="00D815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D8154C">
              <w:rPr>
                <w:rFonts w:ascii="Times New Roman" w:hAnsi="Times New Roman" w:cs="Times New Roman"/>
                <w:sz w:val="22"/>
                <w:szCs w:val="22"/>
              </w:rPr>
              <w:t>(SNB)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9EA" w14:textId="7FB279C0" w:rsidR="00820CFF" w:rsidRPr="00820CFF" w:rsidRDefault="006F4E58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AuthorYear="1"&gt;&lt;Author&gt;Hane&lt;/Author&gt;&lt;Year&gt;2007&lt;/Year&gt;&lt;RecNum&gt;427&lt;/RecNum&gt;&lt;DisplayText&gt;Hane, et al. [12]&lt;/DisplayText&gt;&lt;record&gt;&lt;rec-number&gt;427&lt;/rec-number&gt;&lt;foreign-keys&gt;&lt;key app="EN" db-id="fapfedx0m2sde8et0vixxean5va25swvftdf" timestamp="1581311567"&gt;427&lt;/key&gt;&lt;/foreign-keys&gt;&lt;ref-type name="Journal Article"&gt;17&lt;/ref-type&gt;&lt;contributors&gt;&lt;authors&gt;&lt;author&gt;Hane, James K&lt;/author&gt;&lt;author&gt;Lowe, Rohan GT&lt;/author&gt;&lt;author&gt;Solomon, Peter S&lt;/author&gt;&lt;author&gt;Tan, Kar-Chun&lt;/author&gt;&lt;author&gt;Schoch, Conrad L&lt;/author&gt;&lt;author&gt;Spatafora, Joseph W&lt;/author&gt;&lt;author&gt;Crous, Pedro W&lt;/author&gt;&lt;author&gt;Kodira, Chinappa&lt;/author&gt;&lt;author&gt;Birren, Bruce W&lt;/author&gt;&lt;author&gt;Galagan, James E &lt;/author&gt;&lt;/authors&gt;&lt;/contributors&gt;&lt;titles&gt;&lt;title&gt;&lt;style face="normal" font="default" size="100%"&gt;Dothideomycete–plant interactions illuminated by genome sequencing and EST analysis of the wheat pathogen &lt;/style&gt;&lt;style face="italic" font="default" size="100%"&gt;Stagonospora nodorum&lt;/style&gt;&lt;/title&gt;&lt;secondary-title&gt;Plant Cell&lt;/secondary-title&gt;&lt;/titles&gt;&lt;periodical&gt;&lt;full-title&gt;Plant Cell&lt;/full-title&gt;&lt;/periodical&gt;&lt;pages&gt;3347-3368&lt;/pages&gt;&lt;volume&gt;19&lt;/volume&gt;&lt;number&gt;11&lt;/number&gt;&lt;dates&gt;&lt;year&gt;2007&lt;/year&gt;&lt;/dates&gt;&lt;isbn&gt;1040-4651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Hane, et al. [12]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3D858CEF" w14:textId="77777777" w:rsidTr="005B1996">
        <w:trPr>
          <w:trHeight w:val="71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931D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Pyrenophora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seminiperda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7CE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CCB06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7AB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Grass 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AAC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Seed pathogen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22D6D" w14:textId="4B8D3279" w:rsidR="00820CFF" w:rsidRPr="00820CFF" w:rsidRDefault="006F4E58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AuthorYear="1"&gt;&lt;Author&gt;Soliai&lt;/Author&gt;&lt;Year&gt;2014&lt;/Year&gt;&lt;RecNum&gt;428&lt;/RecNum&gt;&lt;DisplayText&gt;Soliai, et al. [13]&lt;/DisplayText&gt;&lt;record&gt;&lt;rec-number&gt;428&lt;/rec-number&gt;&lt;foreign-keys&gt;&lt;key app="EN" db-id="fapfedx0m2sde8et0vixxean5va25swvftdf" timestamp="1581311939"&gt;428&lt;/key&gt;&lt;/foreign-keys&gt;&lt;ref-type name="Journal Article"&gt;17&lt;/ref-type&gt;&lt;contributors&gt;&lt;authors&gt;&lt;author&gt;Soliai, Marcus M&lt;/author&gt;&lt;author&gt;Meyer, Susan E&lt;/author&gt;&lt;author&gt;Udall, Joshua A&lt;/author&gt;&lt;author&gt;Elzinga, David E&lt;/author&gt;&lt;author&gt;Hermansen, Russell A&lt;/author&gt;&lt;author&gt;Bodily, Paul M&lt;/author&gt;&lt;author&gt;Hart, Aaron A&lt;/author&gt;&lt;author&gt;Coleman, Craig E &lt;/author&gt;&lt;/authors&gt;&lt;/contributors&gt;&lt;titles&gt;&lt;title&gt;&lt;style face="normal" font="default" size="100%"&gt;De novo genome assembly of the fungal plant pathogen &lt;/style&gt;&lt;style face="italic" font="default" size="100%"&gt;Pyrenophora semeniperda&lt;/style&gt;&lt;/title&gt;&lt;secondary-title&gt;PLoS One&lt;/secondary-title&gt;&lt;/titles&gt;&lt;periodical&gt;&lt;full-title&gt;PloS one&lt;/full-title&gt;&lt;/periodical&gt;&lt;volume&gt;9&lt;/volume&gt;&lt;number&gt;1&lt;/number&gt;&lt;dates&gt;&lt;year&gt;2014&lt;/year&gt;&lt;/dates&gt;&lt;urls&gt;&lt;/urls&gt;&lt;/record&gt;&lt;/Cite&gt;&lt;/EndNote&gt;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Soliai, et al. [13]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27C56474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7A9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9" w:name="_Hlk32242021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Pyrenophora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teres f. teres</w:t>
            </w:r>
            <w:bookmarkEnd w:id="9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2E41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W1-1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31F4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Barley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3C46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Barley net blotch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3315" w14:textId="60564BF4" w:rsidR="00820CFF" w:rsidRPr="00820CFF" w:rsidRDefault="00166A9A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AuthorYear="1"&gt;&lt;Author&gt;Syme&lt;/Author&gt;&lt;Year&gt;2018&lt;/Year&gt;&lt;RecNum&gt;36&lt;/RecNum&gt;&lt;DisplayText&gt;Syme, et al. [14]&lt;/DisplayText&gt;&lt;record&gt;&lt;rec-number&gt;36&lt;/rec-number&gt;&lt;foreign-keys&gt;&lt;key app="EN" db-id="tx0rwtt22w0xdoe2wadv9efkvszxzvreapwv" timestamp="1620455616"&gt;36&lt;/key&gt;&lt;/foreign-keys&gt;&lt;ref-type name="Journal Article"&gt;17&lt;/ref-type&gt;&lt;contributors&gt;&lt;authors&gt;&lt;author&gt;Syme, Robert A&lt;/author&gt;&lt;author&gt;Martin, Anke&lt;/author&gt;&lt;author&gt;Wyatt, Nathan A&lt;/author&gt;&lt;author&gt;Lawrence, Julie A&lt;/author&gt;&lt;author&gt;Muria-Gonzalez, Mariano J&lt;/author&gt;&lt;author&gt;Friesen, Timothy L&lt;/author&gt;&lt;author&gt;Ellwood, Simon R &lt;/author&gt;&lt;/authors&gt;&lt;/contributors&gt;&lt;titles&gt;&lt;title&gt;&lt;style face="normal" font="default" size="100%"&gt;Transposable element genomic fissuring in &lt;/style&gt;&lt;style face="italic" font="default" size="100%"&gt;Pyrenophora teres&lt;/style&gt;&lt;style face="normal" font="default" size="100%"&gt; is associated with genome expansion and dynamics of host–pathogen genetic interactions&lt;/style&gt;&lt;/title&gt;&lt;secondary-title&gt;Frontiers in Genetics&lt;/secondary-title&gt;&lt;/titles&gt;&lt;periodical&gt;&lt;full-title&gt;Frontiers in Genetics&lt;/full-title&gt;&lt;/periodical&gt;&lt;pages&gt;130&lt;/pages&gt;&lt;volume&gt;9&lt;/volume&gt;&lt;dates&gt;&lt;year&gt;2018&lt;/year&gt;&lt;/dates&gt;&lt;isbn&gt;1664-8021&lt;/isbn&gt;&lt;urls&gt;&lt;/urls&gt;&lt;/record&gt;&lt;/Cite&gt;&lt;/EndNote&gt;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Syme, et al. [14]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1D76B7A0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75F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Sclerotinia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sclerotiorum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EEB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1980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5FE4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Nonspecific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6D4C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Sclerotinia</w:t>
            </w:r>
            <w:proofErr w:type="spellEnd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rot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AA51" w14:textId="4FB506E1" w:rsidR="00820CFF" w:rsidRPr="00820CFF" w:rsidRDefault="00BD632A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AuthorYear="1"&gt;&lt;Author&gt;Amselem&lt;/Author&gt;&lt;Year&gt;2011&lt;/Year&gt;&lt;RecNum&gt;32&lt;/RecNum&gt;&lt;DisplayText&gt;Amselem, et al. [15]&lt;/DisplayText&gt;&lt;record&gt;&lt;rec-number&gt;32&lt;/rec-number&gt;&lt;foreign-keys&gt;&lt;key app="EN" db-id="25wxz2xe1x9weqe25wf52sxsvezfrwtrw0xv" timestamp="1620455112"&gt;32&lt;/key&gt;&lt;/foreign-keys&gt;&lt;ref-type name="Journal Article"&gt;17&lt;/ref-type&gt;&lt;contributors&gt;&lt;authors&gt;&lt;author&gt;Amselem, Joelle&lt;/author&gt;&lt;author&gt;Cuomo, Christina A&lt;/author&gt;&lt;author&gt;van Kan, Jan AL&lt;/author&gt;&lt;author&gt;Viaud, Muriel&lt;/author&gt;&lt;author&gt;Benito, Ernesto P&lt;/author&gt;&lt;author&gt;Couloux, Arnaud&lt;/author&gt;&lt;author&gt;Coutinho, Pedro M&lt;/author&gt;&lt;author&gt;de Vries, Ronald P&lt;/author&gt;&lt;author&gt;Dyer, Paul S&lt;/author&gt;&lt;author&gt;Fillinger, Sabine&lt;/author&gt;&lt;/authors&gt;&lt;/contributors&gt;&lt;titles&gt;&lt;title&gt;&lt;style face="normal" font="default" size="100%"&gt;Genomic analysis of the necrotrophic fungal pathogens &lt;/style&gt;&lt;style face="italic" font="default" size="100%"&gt;Sclerotinia sclerotiorum&lt;/style&gt;&lt;style face="normal" font="default" size="100%"&gt; and &lt;/style&gt;&lt;style face="italic" font="default" size="100%"&gt;Botrytis cinerea&lt;/style&gt;&lt;/title&gt;&lt;secondary-title&gt;PLoS genetics&lt;/secondary-title&gt;&lt;/titles&gt;&lt;periodical&gt;&lt;full-title&gt;PLoS genetics&lt;/full-title&gt;&lt;/periodical&gt;&lt;pages&gt;e1002230&lt;/pages&gt;&lt;volume&gt;7&lt;/volume&gt;&lt;number&gt;8&lt;/number&gt;&lt;dates&gt;&lt;year&gt;2011&lt;/year&gt;&lt;/dates&gt;&lt;isbn&gt;1553-7404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Amselem, et al. [15]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0F2EB656" w14:textId="77777777" w:rsidTr="005B1996">
        <w:trPr>
          <w:trHeight w:val="4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3290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Verticillium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dahliae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BC6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VdLs.17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235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Nonspecific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E17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Verticillium wilt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B865" w14:textId="673BD60F" w:rsidR="00820CFF" w:rsidRPr="00820CFF" w:rsidRDefault="008B2FC5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AuthorYear="1"&gt;&lt;Author&gt;Klosterman&lt;/Author&gt;&lt;Year&gt;2011&lt;/Year&gt;&lt;RecNum&gt;430&lt;/RecNum&gt;&lt;DisplayText&gt;Klosterman, et al. [16]&lt;/DisplayText&gt;&lt;record&gt;&lt;rec-number&gt;430&lt;/rec-number&gt;&lt;foreign-keys&gt;&lt;key app="EN" db-id="fapfedx0m2sde8et0vixxean5va25swvftdf" timestamp="1581316133"&gt;430&lt;/key&gt;&lt;/foreign-keys&gt;&lt;ref-type name="Journal Article"&gt;17&lt;/ref-type&gt;&lt;contributors&gt;&lt;authors&gt;&lt;author&gt;Klosterman, Steven J&lt;/author&gt;&lt;author&gt;Subbarao, Krishna V&lt;/author&gt;&lt;author&gt;Kang, Seogchan&lt;/author&gt;&lt;author&gt;Veronese, Paola&lt;/author&gt;&lt;author&gt;Gold, Scott E&lt;/author&gt;&lt;author&gt;Thomma, Bart PHJ&lt;/author&gt;&lt;author&gt;Chen, Zehua&lt;/author&gt;&lt;author&gt;Henrissat, Bernard&lt;/author&gt;&lt;author&gt;Lee, Yong-Hwan&lt;/author&gt;&lt;author&gt;Park, Jongsun&lt;/author&gt;&lt;/authors&gt;&lt;/contributors&gt;&lt;titles&gt;&lt;title&gt;Comparative genomics yields insights into niche adaptation of plant vascular wilt pathogens&lt;/title&gt;&lt;secondary-title&gt;PLoS pathogens&lt;/secondary-title&gt;&lt;/titles&gt;&lt;periodical&gt;&lt;full-title&gt;PLOS Pathogens&lt;/full-title&gt;&lt;/periodical&gt;&lt;volume&gt;7&lt;/volume&gt;&lt;number&gt;7&lt;/number&gt;&lt;dates&gt;&lt;year&gt;2011&lt;/year&gt;&lt;/dates&gt;&lt;urls&gt;&lt;/urls&gt;&lt;/record&gt;&lt;/Cite&gt;&lt;/EndNote&gt;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Klosterman, et al. [16]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2B58352D" w14:textId="77777777" w:rsidTr="005B1996">
        <w:trPr>
          <w:trHeight w:val="60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CB33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Venturia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inaequalis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21B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EU-B04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608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Apple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801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Apple scab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2237C" w14:textId="6C9A248B" w:rsidR="00820CFF" w:rsidRPr="00820CFF" w:rsidRDefault="008B2FC5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AuthorYear="1"&gt;&lt;Author&gt;Le Cam&lt;/Author&gt;&lt;Year&gt;2019&lt;/Year&gt;&lt;RecNum&gt;431&lt;/RecNum&gt;&lt;DisplayText&gt;Le Cam, et al. [17]&lt;/DisplayText&gt;&lt;record&gt;&lt;rec-number&gt;431&lt;/rec-number&gt;&lt;foreign-keys&gt;&lt;key app="EN" db-id="fapfedx0m2sde8et0vixxean5va25swvftdf" timestamp="1581316255"&gt;431&lt;/key&gt;&lt;/foreign-keys&gt;&lt;ref-type name="Journal Article"&gt;17&lt;/ref-type&gt;&lt;contributors&gt;&lt;authors&gt;&lt;author&gt;Le Cam, Bruno&lt;/author&gt;&lt;author&gt;Sargent, Dan&lt;/author&gt;&lt;author&gt;Gouzy, Jérôme&lt;/author&gt;&lt;author&gt;Amselem, Joëlle&lt;/author&gt;&lt;author&gt;Bellanger, Marie-Noëlle&lt;/author&gt;&lt;author&gt;Bouchez, Olivier&lt;/author&gt;&lt;author&gt;Brown, Spencer&lt;/author&gt;&lt;author&gt;Caffier, Valérie&lt;/author&gt;&lt;author&gt;De Gracia, Marie&lt;/author&gt;&lt;author&gt;Debuchy, Robert &lt;/author&gt;&lt;/authors&gt;&lt;/contributors&gt;&lt;titles&gt;&lt;title&gt;&lt;style face="normal" font="default" size="100%"&gt;Population genome sequencing of the scab fungal species&lt;/style&gt;&lt;style face="italic" font="default" size="100%"&gt; Venturia inaequalis&lt;/style&gt;&lt;style face="normal" font="default" size="100%"&gt;, &lt;/style&gt;&lt;style face="italic" font="default" size="100%"&gt;Venturia pirina&lt;/style&gt;&lt;style face="normal" font="default" size="100%"&gt;, &lt;/style&gt;&lt;style face="italic" font="default" size="100%"&gt;Venturia aucupariae&lt;/style&gt;&lt;style face="normal" font="default" size="100%"&gt; and &lt;/style&gt;&lt;style face="italic" font="default" size="100%"&gt;Venturia asperata&lt;/style&gt;&lt;/title&gt;&lt;secondary-title&gt;G3: Genes, Genomes, Genetics&lt;/secondary-title&gt;&lt;/titles&gt;&lt;periodical&gt;&lt;full-title&gt;G3: Genes, Genomes, Genetics&lt;/full-title&gt;&lt;/periodical&gt;&lt;pages&gt;2405-2414&lt;/pages&gt;&lt;volume&gt;9&lt;/volume&gt;&lt;number&gt;8&lt;/number&gt;&lt;dates&gt;&lt;year&gt;2019&lt;/year&gt;&lt;/dates&gt;&lt;isbn&gt;2160-1836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Le Cam, et al. [17]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00518734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C3C1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0" w:name="_Hlk32242458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Zymoseptoria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tritici</w:t>
            </w:r>
            <w:bookmarkEnd w:id="10"/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BD1A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IPO323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36D5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Wheat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5F8C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Septoria </w:t>
            </w: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tritici</w:t>
            </w:r>
            <w:proofErr w:type="spellEnd"/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blotch (STB)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535A" w14:textId="64772028" w:rsidR="00820CFF" w:rsidRPr="00820CFF" w:rsidRDefault="008B2FC5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AuthorYear="1"&gt;&lt;Author&gt;Goodwin&lt;/Author&gt;&lt;Year&gt;2011&lt;/Year&gt;&lt;RecNum&gt;432&lt;/RecNum&gt;&lt;DisplayText&gt;Goodwin, et al. [18]&lt;/DisplayText&gt;&lt;record&gt;&lt;rec-number&gt;432&lt;/rec-number&gt;&lt;foreign-keys&gt;&lt;key app="EN" db-id="fapfedx0m2sde8et0vixxean5va25swvftdf" timestamp="1581316422"&gt;432&lt;/key&gt;&lt;/foreign-keys&gt;&lt;ref-type name="Journal Article"&gt;17&lt;/ref-type&gt;&lt;contributors&gt;&lt;authors&gt;&lt;author&gt;Goodwin, Stephen B&lt;/author&gt;&lt;author&gt;M&amp;apos;Barek, Sarrah Ben&lt;/author&gt;&lt;author&gt;Dhillon, Braham&lt;/author&gt;&lt;author&gt;Wittenberg, Alexander HJ&lt;/author&gt;&lt;author&gt;Crane, Charles F&lt;/author&gt;&lt;author&gt;Hane, James K&lt;/author&gt;&lt;author&gt;Foster, Andrew J&lt;/author&gt;&lt;author&gt;Van der Lee, Theo AJ&lt;/author&gt;&lt;author&gt;Grimwood, Jane&lt;/author&gt;&lt;author&gt;Aerts, Andrea &lt;/author&gt;&lt;/authors&gt;&lt;/contributors&gt;&lt;titles&gt;&lt;title&gt;&lt;style face="normal" font="default" size="100%"&gt;Finished genome of the fungal wheat pathogen &lt;/style&gt;&lt;style face="italic" font="default" size="100%"&gt;Mycosphaerella graminicola &lt;/style&gt;&lt;style face="normal" font="default" size="100%"&gt;reveals dispensome structure, chromosome plasticity, and stealth pathogenesis&lt;/style&gt;&lt;/title&gt;&lt;secondary-title&gt;PLoS genetics&lt;/secondary-title&gt;&lt;/titles&gt;&lt;periodical&gt;&lt;full-title&gt;PLoS genetics&lt;/full-title&gt;&lt;/periodical&gt;&lt;volume&gt;7&lt;/volume&gt;&lt;number&gt;6&lt;/number&gt;&lt;dates&gt;&lt;year&gt;2011&lt;/year&gt;&lt;/dates&gt;&lt;urls&gt;&lt;/urls&gt;&lt;/record&gt;&lt;/Cite&gt;&lt;/EndNote&gt;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Goodwin, et al. [18]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4CA5957B" w14:textId="77777777" w:rsidTr="005B1996">
        <w:trPr>
          <w:trHeight w:val="164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91C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1" w:name="_Hlk32241073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Puccinia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graminis</w:t>
            </w:r>
            <w:bookmarkEnd w:id="11"/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f. </w:t>
            </w:r>
            <w:r w:rsidRPr="00820CFF">
              <w:rPr>
                <w:rFonts w:ascii="Times New Roman" w:eastAsia="等线" w:hAnsi="Times New Roman" w:cs="Times New Roman"/>
                <w:color w:val="000000"/>
              </w:rPr>
              <w:t xml:space="preserve">sp. </w:t>
            </w:r>
            <w:proofErr w:type="spellStart"/>
            <w:r w:rsidRPr="00820CFF">
              <w:rPr>
                <w:rFonts w:ascii="Times New Roman" w:eastAsia="等线" w:hAnsi="Times New Roman" w:cs="Times New Roman"/>
                <w:color w:val="000000"/>
              </w:rPr>
              <w:t>tritici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9E57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CRL 75-36-700-3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2FD3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Wheat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5851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Wheat stem rust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2EAC6" w14:textId="17A24770" w:rsidR="00820CFF" w:rsidRPr="00820CFF" w:rsidRDefault="006B6E1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AuthorYear="1"&gt;&lt;Author&gt;Duplessis&lt;/Author&gt;&lt;Year&gt;2011&lt;/Year&gt;&lt;RecNum&gt;433&lt;/RecNum&gt;&lt;DisplayText&gt;Duplessis, et al. [19]&lt;/DisplayText&gt;&lt;record&gt;&lt;rec-number&gt;433&lt;/rec-number&gt;&lt;foreign-keys&gt;&lt;key app="EN" db-id="fapfedx0m2sde8et0vixxean5va25swvftdf" timestamp="1581316707"&gt;433&lt;/key&gt;&lt;/foreign-keys&gt;&lt;ref-type name="Journal Article"&gt;17&lt;/ref-type&gt;&lt;contributors&gt;&lt;authors&gt;&lt;author&gt;Duplessis, Sébastien&lt;/author&gt;&lt;author&gt;Cuomo, Christina A&lt;/author&gt;&lt;author&gt;Lin, Yao-Cheng&lt;/author&gt;&lt;author&gt;Aerts, Andrea&lt;/author&gt;&lt;author&gt;Tisserant, Emilie&lt;/author&gt;&lt;author&gt;Veneault-Fourrey, Claire&lt;/author&gt;&lt;author&gt;Joly, David L&lt;/author&gt;&lt;author&gt;Hacquard, Stéphane&lt;/author&gt;&lt;author&gt;Amselem, Joëlle&lt;/author&gt;&lt;author&gt;Cantarel, Brandi L &lt;/author&gt;&lt;/authors&gt;&lt;/contributors&gt;&lt;titles&gt;&lt;title&gt;Obligate biotrophy features unraveled by the genomic analysis of rust fungi&lt;/title&gt;&lt;secondary-title&gt;Proceedings of the National Academy of Sciences&lt;/secondary-title&gt;&lt;/titles&gt;&lt;periodical&gt;&lt;full-title&gt;Proceedings of the National Academy of Sciences&lt;/full-title&gt;&lt;/periodical&gt;&lt;pages&gt;9166-9171&lt;/pages&gt;&lt;volume&gt;108&lt;/volume&gt;&lt;number&gt;22&lt;/number&gt;&lt;dates&gt;&lt;year&gt;2011&lt;/year&gt;&lt;/dates&gt;&lt;isbn&gt;0027-8424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Duplessis, et al. [19]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277BB6C0" w14:textId="77777777" w:rsidTr="005B1996">
        <w:trPr>
          <w:trHeight w:val="372"/>
          <w:jc w:val="center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6A93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2" w:name="_Hlk32241099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Melampsora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larici-populina</w:t>
            </w:r>
            <w:bookmarkEnd w:id="12"/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498B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98AG31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1F8E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Poplar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5E0E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Poplar leaf rust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F2642" w14:textId="223571DB" w:rsidR="00820CFF" w:rsidRPr="00820CFF" w:rsidRDefault="006B6E1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AuthorYear="1"&gt;&lt;Author&gt;Duplessis&lt;/Author&gt;&lt;Year&gt;2011&lt;/Year&gt;&lt;RecNum&gt;433&lt;/RecNum&gt;&lt;DisplayText&gt;Duplessis, et al. [19]&lt;/DisplayText&gt;&lt;record&gt;&lt;rec-number&gt;433&lt;/rec-number&gt;&lt;foreign-keys&gt;&lt;key app="EN" db-id="fapfedx0m2sde8et0vixxean5va25swvftdf" timestamp="1581316707"&gt;433&lt;/key&gt;&lt;/foreign-keys&gt;&lt;ref-type name="Journal Article"&gt;17&lt;/ref-type&gt;&lt;contributors&gt;&lt;authors&gt;&lt;author&gt;Duplessis, Sébastien&lt;/author&gt;&lt;author&gt;Cuomo, Christina A&lt;/author&gt;&lt;author&gt;Lin, Yao-Cheng&lt;/author&gt;&lt;author&gt;Aerts, Andrea&lt;/author&gt;&lt;author&gt;Tisserant, Emilie&lt;/author&gt;&lt;author&gt;Veneault-Fourrey, Claire&lt;/author&gt;&lt;author&gt;Joly, David L&lt;/author&gt;&lt;author&gt;Hacquard, Stéphane&lt;/author&gt;&lt;author&gt;Amselem, Joëlle&lt;/author&gt;&lt;author&gt;Cantarel, Brandi L &lt;/author&gt;&lt;/authors&gt;&lt;/contributors&gt;&lt;titles&gt;&lt;title&gt;Obligate biotrophy features unraveled by the genomic analysis of rust fungi&lt;/title&gt;&lt;secondary-title&gt;Proceedings of the National Academy of Sciences&lt;/secondary-title&gt;&lt;/titles&gt;&lt;periodical&gt;&lt;full-title&gt;Proceedings of the National Academy of Sciences&lt;/full-title&gt;&lt;/periodical&gt;&lt;pages&gt;9166-9171&lt;/pages&gt;&lt;volume&gt;108&lt;/volume&gt;&lt;number&gt;22&lt;/number&gt;&lt;dates&gt;&lt;year&gt;2011&lt;/year&gt;&lt;/dates&gt;&lt;isbn&gt;0027-8424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Duplessis, et al. [19]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D8154C" w:rsidRPr="00820CFF" w14:paraId="1584982A" w14:textId="77777777" w:rsidTr="005B1996">
        <w:trPr>
          <w:trHeight w:val="9"/>
          <w:jc w:val="center"/>
        </w:trPr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EB87E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3" w:name="_Hlk32241123"/>
            <w:proofErr w:type="spellStart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Ustilago</w:t>
            </w:r>
            <w:proofErr w:type="spellEnd"/>
            <w:r w:rsidRPr="00820CFF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 maydis</w:t>
            </w:r>
            <w:bookmarkEnd w:id="13"/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A45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4C2DF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Maize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499C2" w14:textId="77777777" w:rsidR="00820CFF" w:rsidRPr="00820CFF" w:rsidRDefault="00820CF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820CF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Maize Smut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BA2E2" w14:textId="3375E4E0" w:rsidR="00820CFF" w:rsidRPr="00820CFF" w:rsidRDefault="006B6E1F" w:rsidP="00820CFF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60B8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 AuthorYear="1"&gt;&lt;Author&gt;Kämper&lt;/Author&gt;&lt;Year&gt;2006&lt;/Year&gt;&lt;RecNum&gt;434&lt;/RecNum&gt;&lt;DisplayText&gt;Kämper, et al. [20]&lt;/DisplayText&gt;&lt;record&gt;&lt;rec-number&gt;434&lt;/rec-number&gt;&lt;foreign-keys&gt;&lt;key app="EN" db-id="fapfedx0m2sde8et0vixxean5va25swvftdf" timestamp="1581316912"&gt;434&lt;/key&gt;&lt;/foreign-keys&gt;&lt;ref-type name="Journal Article"&gt;17&lt;/ref-type&gt;&lt;contributors&gt;&lt;authors&gt;&lt;author&gt;Kämper, Jörg&lt;/author&gt;&lt;author&gt;Kahmann, Regine&lt;/author&gt;&lt;author&gt;Bölker, Michael&lt;/author&gt;&lt;author&gt;Ma, Li-Jun&lt;/author&gt;&lt;author&gt;Brefort, Thomas&lt;/author&gt;&lt;author&gt;Saville, Barry J&lt;/author&gt;&lt;author&gt;Banuett, Flora&lt;/author&gt;&lt;author&gt;Kronstad, James W&lt;/author&gt;&lt;author&gt;Gold, Scott E&lt;/author&gt;&lt;author&gt;Müller, Olaf &lt;/author&gt;&lt;/authors&gt;&lt;/contributors&gt;&lt;titles&gt;&lt;title&gt;&lt;style face="normal" font="default" size="100%"&gt;Insights from the genome of the biotrophic fungal plant pathogen &lt;/style&gt;&lt;style face="italic" font="default" size="100%"&gt;Ustilago maydis&lt;/style&gt;&lt;/title&gt;&lt;secondary-title&gt;Nature&lt;/secondary-title&gt;&lt;/titles&gt;&lt;periodical&gt;&lt;full-title&gt;Nature&lt;/full-title&gt;&lt;/periodical&gt;&lt;pages&gt;97-101&lt;/pages&gt;&lt;volume&gt;444&lt;/volume&gt;&lt;number&gt;7115&lt;/number&gt;&lt;dates&gt;&lt;year&gt;2006&lt;/year&gt;&lt;/dates&gt;&lt;isbn&gt;1476-4687&lt;/isbn&gt;&lt;urls&gt;&lt;/urls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60B8C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</w:rPr>
              <w:t>Kämper, et al. [20]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bookmarkEnd w:id="1"/>
    </w:tbl>
    <w:p w14:paraId="462795F4" w14:textId="77777777" w:rsidR="00C0123B" w:rsidRDefault="00C0123B" w:rsidP="00C0123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B7F8D8" w14:textId="079DA74B" w:rsidR="005B1996" w:rsidRDefault="005B1996" w:rsidP="00AE58E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07A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t>T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able S3 Gene family size changes of species</w:t>
      </w:r>
    </w:p>
    <w:p w14:paraId="43CAF096" w14:textId="77777777" w:rsidR="006E207A" w:rsidRPr="006E207A" w:rsidRDefault="006E207A" w:rsidP="00AE58E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3481"/>
        <w:gridCol w:w="1377"/>
        <w:gridCol w:w="1096"/>
        <w:gridCol w:w="2268"/>
        <w:gridCol w:w="1134"/>
        <w:gridCol w:w="1984"/>
        <w:gridCol w:w="1985"/>
        <w:gridCol w:w="1276"/>
      </w:tblGrid>
      <w:tr w:rsidR="00306D77" w:rsidRPr="005B1996" w14:paraId="4FE61736" w14:textId="77777777" w:rsidTr="00306D77">
        <w:trPr>
          <w:trHeight w:val="502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F6FE9" w14:textId="30FC83B1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Species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F8DB5" w14:textId="2E4507E4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Abbreviation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C45C7" w14:textId="4B251312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Expanded </w:t>
            </w:r>
            <w:r w:rsidRPr="00306D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famil</w:t>
            </w: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A1CA" w14:textId="2A5B7D0B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Rapidly expanded </w:t>
            </w:r>
            <w:r w:rsidRPr="00306D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families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4623A" w14:textId="34D11D17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Genes gain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92C7B" w14:textId="6BA73C60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Contracted families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C2EB8" w14:textId="7520D837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Rapidly contracted families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91FFC" w14:textId="279E71E2" w:rsidR="00306D77" w:rsidRPr="00306D77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Genes lo</w:t>
            </w:r>
            <w:r w:rsidR="00F1505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ss</w:t>
            </w:r>
          </w:p>
        </w:tc>
      </w:tr>
      <w:tr w:rsidR="00306D77" w:rsidRPr="005B1996" w14:paraId="74DA7438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F259" w14:textId="6254E109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Ustilago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maydis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59B8" w14:textId="20AA6B65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BF4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2C6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95C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B58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EBC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6B0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1866</w:t>
            </w:r>
          </w:p>
        </w:tc>
      </w:tr>
      <w:tr w:rsidR="00306D77" w:rsidRPr="005B1996" w14:paraId="11C1337E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C4C9" w14:textId="6D49F7E6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Puccinia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graminis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f. </w:t>
            </w: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sp. </w:t>
            </w:r>
            <w:proofErr w:type="spellStart"/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tritici</w:t>
            </w:r>
            <w:proofErr w:type="spellEnd"/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81F3" w14:textId="669ACC6C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3FF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985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FE4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CE9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66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2A9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703</w:t>
            </w:r>
          </w:p>
        </w:tc>
      </w:tr>
      <w:tr w:rsidR="00306D77" w:rsidRPr="005B1996" w14:paraId="3D572C3A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7DFA" w14:textId="49B82665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Melampsora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larici-populina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29BD" w14:textId="5370B509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Mlp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FDA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6F7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2D5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8D5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277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C62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</w:tr>
      <w:tr w:rsidR="00306D77" w:rsidRPr="005B1996" w14:paraId="6DA8C9FD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6391" w14:textId="38A5C3A3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Histoplasma capsulatum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90A6" w14:textId="4EC82965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1980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449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A09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6FC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5A9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290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1918</w:t>
            </w:r>
          </w:p>
        </w:tc>
      </w:tr>
      <w:tr w:rsidR="00306D77" w:rsidRPr="005B1996" w14:paraId="406CFB9C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835B" w14:textId="4A4F20FA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Aspergillus fumigatus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D123" w14:textId="55B91DB6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310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1F5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87D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66D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3BD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CE9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</w:t>
            </w:r>
          </w:p>
        </w:tc>
      </w:tr>
      <w:tr w:rsidR="00306D77" w:rsidRPr="005B1996" w14:paraId="0276C8BC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1480" w14:textId="58B0EBB6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Zymoseptoria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tritici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7966" w14:textId="0D58600D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Zt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FCD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CC8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0E2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81D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3F7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E6E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3676</w:t>
            </w:r>
          </w:p>
        </w:tc>
      </w:tr>
      <w:tr w:rsidR="00306D77" w:rsidRPr="005B1996" w14:paraId="564364EE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30C1" w14:textId="164F9D9B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Venturia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inaequalis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96D6" w14:textId="78BDBC9F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4E9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905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038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6F4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C5D4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FC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2805</w:t>
            </w:r>
          </w:p>
        </w:tc>
      </w:tr>
      <w:tr w:rsidR="00306D77" w:rsidRPr="005B1996" w14:paraId="5426C7D1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1F95C" w14:textId="075DF9C9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Parastagonospora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nodorum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F2AC" w14:textId="145590B8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A61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D3F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A43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D63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5FC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AB4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987</w:t>
            </w:r>
          </w:p>
        </w:tc>
      </w:tr>
      <w:tr w:rsidR="00306D77" w:rsidRPr="005B1996" w14:paraId="57FB70DF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08FB" w14:textId="3B444985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Leptosphaeria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maculans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6F0B" w14:textId="09C7097C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FC3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E61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486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E39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3D5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48B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1745</w:t>
            </w:r>
          </w:p>
        </w:tc>
      </w:tr>
      <w:tr w:rsidR="00306D77" w:rsidRPr="005B1996" w14:paraId="7A5A4E37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37B1" w14:textId="45C54151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Pyrenophora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seminiperda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F1B4" w14:textId="70DF766D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664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5EA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2B5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952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C0D4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6AE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2387</w:t>
            </w:r>
          </w:p>
        </w:tc>
      </w:tr>
      <w:tr w:rsidR="00306D77" w:rsidRPr="005B1996" w14:paraId="50D5EB29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E981" w14:textId="3B679DA3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Pyrenophora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teres f. teres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E85" w14:textId="70934D5B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4EF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8DA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5E44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051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E12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606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</w:tr>
      <w:tr w:rsidR="00306D77" w:rsidRPr="005B1996" w14:paraId="144F0074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0D6C" w14:textId="11174E8F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Blumeria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graminis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f. </w:t>
            </w: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sp. </w:t>
            </w:r>
            <w:proofErr w:type="spellStart"/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hordei</w:t>
            </w:r>
            <w:proofErr w:type="spellEnd"/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63F4" w14:textId="7C853E88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Bg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5C3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466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F11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4CE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5D3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862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522</w:t>
            </w:r>
          </w:p>
        </w:tc>
      </w:tr>
      <w:tr w:rsidR="00306D77" w:rsidRPr="005B1996" w14:paraId="052792EB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3132" w14:textId="462D7D58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Golovinomyces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cichoracearum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1F35" w14:textId="4FAF41C3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0F8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1DE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31A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35E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744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87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429</w:t>
            </w:r>
          </w:p>
        </w:tc>
      </w:tr>
      <w:tr w:rsidR="00306D77" w:rsidRPr="005B1996" w14:paraId="321ACEA5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005E" w14:textId="5A2E780D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Sclerotinia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sclerotiorum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EFC0" w14:textId="2A1A1EBD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834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DFB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3E0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4DC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384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36F0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692</w:t>
            </w:r>
          </w:p>
        </w:tc>
      </w:tr>
      <w:tr w:rsidR="00306D77" w:rsidRPr="005B1996" w14:paraId="4F7F89CA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1BA34" w14:textId="43C077D1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Botrytis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6A61" w14:textId="4C6FFF40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EE4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920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0E20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DDE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DA7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BDE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</w:tr>
      <w:tr w:rsidR="00306D77" w:rsidRPr="005B1996" w14:paraId="07F13B75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375D1" w14:textId="49C178BF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Gaeumannomyces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tritici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F681" w14:textId="3E0C870D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90D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C01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69E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AA0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7F6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561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585</w:t>
            </w:r>
          </w:p>
        </w:tc>
      </w:tr>
      <w:tr w:rsidR="00306D77" w:rsidRPr="005B1996" w14:paraId="3367DE3C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9B1D" w14:textId="1E421FD7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Magnaporthe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B1B9" w14:textId="4FFB5BA0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E53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551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DCC0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99D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18F5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38A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738</w:t>
            </w:r>
          </w:p>
        </w:tc>
      </w:tr>
      <w:tr w:rsidR="00306D77" w:rsidRPr="005B1996" w14:paraId="0E717F66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30C2" w14:textId="69CC3685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Ceratocystis fimbriata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7BC4" w14:textId="331A731C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CB1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319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32B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D8C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706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B90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5632</w:t>
            </w:r>
          </w:p>
        </w:tc>
      </w:tr>
      <w:tr w:rsidR="00306D77" w:rsidRPr="005B1996" w14:paraId="62304856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B80F" w14:textId="5A548E17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Colletotrichum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gloeosporioides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2C1F" w14:textId="67E097BB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605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344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BB5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262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BA6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FFD3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641</w:t>
            </w:r>
          </w:p>
        </w:tc>
      </w:tr>
      <w:tr w:rsidR="00306D77" w:rsidRPr="005B1996" w14:paraId="560E82B7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A2B01" w14:textId="78DBF945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Verticillium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dahliae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F6E9" w14:textId="14E02DB9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498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5D58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AD44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01A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A941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FBE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1896</w:t>
            </w:r>
          </w:p>
        </w:tc>
      </w:tr>
      <w:tr w:rsidR="00306D77" w:rsidRPr="005B1996" w14:paraId="3B5792C4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D4C2" w14:textId="29F6C201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Fusarium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oxysporum</w:t>
            </w:r>
            <w:proofErr w:type="spellEnd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f. </w:t>
            </w: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sp. </w:t>
            </w:r>
            <w:proofErr w:type="spellStart"/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Lycopersici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9873" w14:textId="7034A69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31D2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080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AE7F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F47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20CA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E1FD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287</w:t>
            </w:r>
          </w:p>
        </w:tc>
      </w:tr>
      <w:tr w:rsidR="00306D77" w:rsidRPr="005B1996" w14:paraId="3AE520B7" w14:textId="77777777" w:rsidTr="00306D77">
        <w:trPr>
          <w:trHeight w:val="284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8AABB" w14:textId="7A7D769A" w:rsidR="00306D77" w:rsidRPr="00306D77" w:rsidRDefault="00306D77" w:rsidP="00306D77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Fusarium </w:t>
            </w:r>
            <w:proofErr w:type="spellStart"/>
            <w:r w:rsidRPr="00306D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graminearum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47B0" w14:textId="10697F9E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06A6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0F4BB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98F7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1806E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8B847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25E19" w14:textId="77777777" w:rsidR="00306D77" w:rsidRPr="005B1996" w:rsidRDefault="00306D77" w:rsidP="00306D7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9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1380</w:t>
            </w:r>
          </w:p>
        </w:tc>
      </w:tr>
    </w:tbl>
    <w:p w14:paraId="44E86E58" w14:textId="02700477" w:rsidR="006924A4" w:rsidRDefault="00011695" w:rsidP="00784D20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14" w:name="_Hlk85368523"/>
      <w:r w:rsidRPr="006E207A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t>T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able S</w:t>
      </w:r>
      <w:r w:rsidR="003367A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Distribution of CAZyme-coding gene homologs in selected pathogenic fungi</w:t>
      </w:r>
    </w:p>
    <w:p w14:paraId="297D8F14" w14:textId="77777777" w:rsidR="006E207A" w:rsidRPr="006E207A" w:rsidRDefault="006E207A" w:rsidP="003367A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740"/>
        <w:gridCol w:w="1480"/>
        <w:gridCol w:w="700"/>
        <w:gridCol w:w="620"/>
        <w:gridCol w:w="560"/>
        <w:gridCol w:w="660"/>
        <w:gridCol w:w="740"/>
        <w:gridCol w:w="920"/>
      </w:tblGrid>
      <w:tr w:rsidR="00011695" w:rsidRPr="00011695" w14:paraId="72076752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927D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Species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8433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Abbreviation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67A9C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GH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A83AB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1E86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PL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1C7A1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45A3B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6751A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CBM</w:t>
            </w:r>
          </w:p>
        </w:tc>
      </w:tr>
      <w:tr w:rsidR="00011695" w:rsidRPr="00011695" w14:paraId="2A19E0EF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9ED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Ustilago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maydis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6C4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Um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9E8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E27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8F0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873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2A3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372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785DC704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FDC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Puccinia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graminis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83A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Pg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492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5E1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95E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225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687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2BF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011695" w:rsidRPr="00011695" w14:paraId="3DB130F8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D81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Melampsora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larici-populina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E88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Mlp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7F0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BAB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8E1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F39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059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0C4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011695" w:rsidRPr="00011695" w14:paraId="1148412F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70A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Histoplasma capsulatum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EF2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D35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6E6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F98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973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1DC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49D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11695" w:rsidRPr="00011695" w14:paraId="724F70F8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6DC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Aspergillus fumigatus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8278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Af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0B0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4EA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367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C4C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EE8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574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011695" w:rsidRPr="00011695" w14:paraId="7B3EAD5C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D80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Zymoseptoria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2B3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Zt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85C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C2C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97C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2DB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AF4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490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011695" w:rsidRPr="00011695" w14:paraId="594BB7BB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A83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Venturia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3C4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220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BBB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2C6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4BD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BB4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0E1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011695" w:rsidRPr="00011695" w14:paraId="7B6029BB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700D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Parastagonospora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nodorum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8AE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Pn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794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AB0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012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FD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D15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F9B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011695" w:rsidRPr="00011695" w14:paraId="6306233F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E5B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Leptosphaeria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maculans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78C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Lm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1A1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069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2FE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7AD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31A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435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011695" w:rsidRPr="00011695" w14:paraId="384B8358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076B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Pyrenophora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seminiperda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846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A9C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236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516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A37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DE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93A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011695" w:rsidRPr="00011695" w14:paraId="5901A0CF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AA79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Pyrenophora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teres f. teres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C63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FE4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81C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7E4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7D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BCD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90B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011695" w:rsidRPr="00011695" w14:paraId="265F3D59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075B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Blumeria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graminis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hordei</w:t>
            </w:r>
            <w:proofErr w:type="spellEnd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05F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Bg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179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CD4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EDD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6BE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615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29B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011695" w:rsidRPr="00011695" w14:paraId="41F165D0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5534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Golovinomyces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cichoracearum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658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203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BEB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391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F8B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B55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451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011695" w:rsidRPr="00011695" w14:paraId="43DC28CB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AA1D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Sclerotinia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sclerotiorum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F44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F8A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E25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B14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99B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85F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9DC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011695" w:rsidRPr="00011695" w14:paraId="3541EFD6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BD4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Botrytis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cinerea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215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897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235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19B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774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5A3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137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011695" w:rsidRPr="00011695" w14:paraId="0881533B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A74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Gaeumannomyces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3405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8CD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ED9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F55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5CF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A4E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3A1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</w:tr>
      <w:tr w:rsidR="00011695" w:rsidRPr="00011695" w14:paraId="7D332133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A29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Magnaporthe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oryzae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A3B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E01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D3C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ADA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74C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987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E03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011695" w:rsidRPr="00011695" w14:paraId="0A162D41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9A8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Ceratocystis fimbriata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6119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Cf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C21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D2A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222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C37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F7A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EE2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54C0BC99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DD6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Colletotrichum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gloeosporioides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44A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EBB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FA5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99A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5E2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1C5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208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011695" w:rsidRPr="00011695" w14:paraId="6F6018AD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2675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Verticillium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dahliae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070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Vd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98E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9BA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19C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EB8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440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633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011695" w:rsidRPr="00011695" w14:paraId="6206B8D2" w14:textId="77777777" w:rsidTr="00011695">
        <w:trPr>
          <w:trHeight w:val="30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A8C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Fusarium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oxysporum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Lycopersici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6F0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Fo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4B7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0E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A9F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36E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40E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149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</w:tr>
      <w:tr w:rsidR="00011695" w:rsidRPr="00011695" w14:paraId="70819007" w14:textId="77777777" w:rsidTr="00011695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2855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Fusarium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graminearum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108C4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Fg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A106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4516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2C9C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3EBC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9F1C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C9AF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</w:tbl>
    <w:p w14:paraId="491F73C1" w14:textId="77777777" w:rsidR="00A3269D" w:rsidRDefault="00A3269D" w:rsidP="00A3269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A0B3FE4" w14:textId="5B6191B3" w:rsidR="00011695" w:rsidRDefault="00011695" w:rsidP="00A3269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Table S</w:t>
      </w:r>
      <w:r w:rsidR="003367A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Distribution of </w:t>
      </w:r>
      <w:r w:rsidR="00E650FB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biosynthetic gene cluster in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pathogenic fungi</w:t>
      </w:r>
    </w:p>
    <w:p w14:paraId="0EB3AF20" w14:textId="77777777" w:rsidR="006E207A" w:rsidRPr="006E207A" w:rsidRDefault="006E207A" w:rsidP="0001169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8766" w:type="dxa"/>
        <w:jc w:val="center"/>
        <w:tblLook w:val="04A0" w:firstRow="1" w:lastRow="0" w:firstColumn="1" w:lastColumn="0" w:noHBand="0" w:noVBand="1"/>
      </w:tblPr>
      <w:tblGrid>
        <w:gridCol w:w="3880"/>
        <w:gridCol w:w="1480"/>
        <w:gridCol w:w="1220"/>
        <w:gridCol w:w="1243"/>
        <w:gridCol w:w="1080"/>
      </w:tblGrid>
      <w:tr w:rsidR="00011695" w:rsidRPr="00011695" w14:paraId="43C53041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438ED" w14:textId="77777777" w:rsidR="00011695" w:rsidRPr="00306D77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Species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87B7E" w14:textId="77777777" w:rsidR="00011695" w:rsidRPr="00306D77" w:rsidRDefault="00011695" w:rsidP="00CA0DAC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Abbreviation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66EBC" w14:textId="02A16825" w:rsidR="00011695" w:rsidRPr="00306D77" w:rsidRDefault="00011695" w:rsidP="00CA0DAC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NRP</w:t>
            </w:r>
            <w:r w:rsidR="00E650FB" w:rsidRPr="00306D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s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30A99" w14:textId="77777777" w:rsidR="00011695" w:rsidRPr="00306D77" w:rsidRDefault="00011695" w:rsidP="00CA0DAC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Polyketides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A636C" w14:textId="77777777" w:rsidR="00011695" w:rsidRPr="00306D77" w:rsidRDefault="00011695" w:rsidP="00CA0DAC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06D7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Terpenes</w:t>
            </w:r>
          </w:p>
        </w:tc>
      </w:tr>
      <w:tr w:rsidR="00011695" w:rsidRPr="00011695" w14:paraId="448243A3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F79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bookmarkStart w:id="15" w:name="_Hlk39215253"/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Ustilago</w:t>
            </w:r>
            <w:bookmarkEnd w:id="15"/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maydis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5A3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5A4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559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89F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011695" w:rsidRPr="00011695" w14:paraId="1518EEB3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909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bookmarkStart w:id="16" w:name="_Hlk39215035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Puccinia</w:t>
            </w:r>
            <w:bookmarkEnd w:id="16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graminis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E809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Pg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878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DD7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6B9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04E67161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0C16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Melampsora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larici-populina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7A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Mlp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149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DC0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2B8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11695" w:rsidRPr="00011695" w14:paraId="3CD17FF0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4FB6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Histoplasma capsulatum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B8C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9FC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B46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6B9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72A28EFE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F79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Aspergillus fumigatus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7C0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Af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2C2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817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BB1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011695" w:rsidRPr="00011695" w14:paraId="6AACA9A4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947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Zymoseptoria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871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EEC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053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B60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54A1BB2C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F1E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Venturia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6E3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7C1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449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4FC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11695" w:rsidRPr="00011695" w14:paraId="00F48006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44E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Parastagonospora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nodorum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EB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Pn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E51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6C7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FBE5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11695" w:rsidRPr="00011695" w14:paraId="3E7F562C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1529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Leptosphaeria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maculans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9B7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F3C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FBE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A7FC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11695" w:rsidRPr="00011695" w14:paraId="276AA656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B7D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Pyrenophora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seminiperda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957D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A2D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086B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C37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11695" w:rsidRPr="00011695" w14:paraId="419552AA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F461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Pyrenophora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teres f. teres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FD7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6C7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ED9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E51D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11695" w:rsidRPr="00011695" w14:paraId="5DF45A2D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2864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Blumeria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graminis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hordei</w:t>
            </w:r>
            <w:proofErr w:type="spellEnd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35A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Bg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F4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74C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2CBF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011695" w:rsidRPr="00011695" w14:paraId="45419F96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526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Golovinomyces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cichoracearum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16E3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BC8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BBD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32C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11695" w:rsidRPr="00011695" w14:paraId="611E0F46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062D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Sclerotinia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sclerotiorum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A72B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E6A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655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22C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011695" w:rsidRPr="00011695" w14:paraId="7C4AD468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C83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Botrytis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cinerea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EE3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230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A17A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7D1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011695" w:rsidRPr="00011695" w14:paraId="7F83195D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94D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Gaeumannomyces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tritici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D34B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B50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535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FD7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11695" w:rsidRPr="00011695" w14:paraId="45B1E7F7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6E6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Magnaporthe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oryzae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C7F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5CF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807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12D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011695" w:rsidRPr="00011695" w14:paraId="1CFFEFE0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DB3A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Ceratocystis fimbriata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1A82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Cf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D04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38F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46C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011695" w:rsidRPr="00011695" w14:paraId="1803DE74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24F7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Colletotrichum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gloeosporioides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E13C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9BE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D658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B740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011695" w:rsidRPr="00011695" w14:paraId="2F3A2A62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D79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Verticillium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dahliae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9DD5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CB26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3151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D953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11695" w:rsidRPr="00011695" w14:paraId="17F68688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B449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Fusarium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oxysporum</w:t>
            </w:r>
            <w:proofErr w:type="spellEnd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 f. </w:t>
            </w: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sp. </w:t>
            </w: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Lycopersici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47AF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Fo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562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AE2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E7EE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011695" w:rsidRPr="00011695" w14:paraId="777426A5" w14:textId="77777777" w:rsidTr="00011695">
        <w:trPr>
          <w:trHeight w:val="300"/>
          <w:jc w:val="center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3C68D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Fusarium </w:t>
            </w:r>
            <w:proofErr w:type="spellStart"/>
            <w:r w:rsidRPr="000116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graminearum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50370" w14:textId="77777777" w:rsidR="00011695" w:rsidRPr="00011695" w:rsidRDefault="00011695" w:rsidP="0001169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Fg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1AEF7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1F3F4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89049" w14:textId="77777777" w:rsidR="00011695" w:rsidRPr="00011695" w:rsidRDefault="00011695" w:rsidP="00011695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116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bookmarkEnd w:id="14"/>
    </w:tbl>
    <w:p w14:paraId="3B547EC3" w14:textId="77777777" w:rsidR="006E207A" w:rsidRDefault="006E207A" w:rsidP="00120D3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B67AAA8" w14:textId="3BD2872A" w:rsidR="00476985" w:rsidRPr="006E207A" w:rsidRDefault="00476985" w:rsidP="00A3269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 w:rsidR="003367A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The </w:t>
      </w:r>
      <w:r w:rsidR="009F6C37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biotrophs-specific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effector </w:t>
      </w:r>
      <w:r w:rsidR="00C34C7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families</w:t>
      </w:r>
    </w:p>
    <w:p w14:paraId="4B366589" w14:textId="77777777" w:rsidR="00476985" w:rsidRDefault="00476985" w:rsidP="00BE4C37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B5042A">
        <w:rPr>
          <w:noProof/>
        </w:rPr>
        <w:drawing>
          <wp:inline distT="0" distB="0" distL="0" distR="0" wp14:anchorId="2E266BD9" wp14:editId="0DA2ED5D">
            <wp:extent cx="7873867" cy="379477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094" cy="379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CB46F" w14:textId="77777777" w:rsidR="000E21E5" w:rsidRDefault="000E21E5" w:rsidP="00D04D06">
      <w:pPr>
        <w:spacing w:beforeLines="50" w:before="156" w:afterLines="50" w:after="156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45A7706" w14:textId="6D4204BD" w:rsidR="00956733" w:rsidRPr="00956733" w:rsidRDefault="00956733" w:rsidP="00A3269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5673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Table S7 Pfam domains annotations of </w:t>
      </w:r>
      <w:bookmarkStart w:id="17" w:name="_Hlk28723475"/>
      <w:r w:rsidRPr="00956733">
        <w:rPr>
          <w:rFonts w:ascii="Times New Roman" w:hAnsi="Times New Roman" w:cs="Times New Roman"/>
          <w:b/>
          <w:bCs/>
          <w:noProof/>
          <w:sz w:val="24"/>
          <w:szCs w:val="24"/>
        </w:rPr>
        <w:t>biotrophs-specific</w:t>
      </w:r>
      <w:bookmarkEnd w:id="17"/>
      <w:r w:rsidRPr="0095673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effector families</w:t>
      </w:r>
    </w:p>
    <w:p w14:paraId="4D952042" w14:textId="77777777" w:rsidR="00956733" w:rsidRPr="00956733" w:rsidRDefault="00956733" w:rsidP="00956733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91"/>
        <w:gridCol w:w="2903"/>
        <w:gridCol w:w="2069"/>
        <w:gridCol w:w="6895"/>
      </w:tblGrid>
      <w:tr w:rsidR="00956733" w:rsidRPr="00956733" w14:paraId="661ABCEA" w14:textId="77777777" w:rsidTr="00CB665E">
        <w:trPr>
          <w:trHeight w:val="300"/>
        </w:trPr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36036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Target name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EE876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Sequence number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8BF9F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Domain accession</w:t>
            </w:r>
          </w:p>
        </w:tc>
        <w:tc>
          <w:tcPr>
            <w:tcW w:w="2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C1EEA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Descriptions</w:t>
            </w:r>
          </w:p>
        </w:tc>
      </w:tr>
      <w:tr w:rsidR="00956733" w:rsidRPr="00956733" w14:paraId="67CB24C9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48E8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Hce2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B556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81E7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PF14856.6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56B5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Pathogen effector; putative necrosis-inducing factor</w:t>
            </w:r>
          </w:p>
        </w:tc>
      </w:tr>
      <w:tr w:rsidR="00956733" w:rsidRPr="00956733" w14:paraId="72EB46FC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1459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Egh16-like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98AA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6ED3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PF11327.8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6FE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Egh16-like virulence factor</w:t>
            </w:r>
          </w:p>
        </w:tc>
      </w:tr>
      <w:tr w:rsidR="00956733" w:rsidRPr="00956733" w14:paraId="25C9757D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2FBA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CFEM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C7EA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3194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PF05730.11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BEE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CFEM domain</w:t>
            </w:r>
          </w:p>
        </w:tc>
      </w:tr>
      <w:tr w:rsidR="00956733" w:rsidRPr="00956733" w14:paraId="51250E97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F548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CM_2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9FD3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453C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PF01817.21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D1A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Chorismate</w:t>
            </w:r>
            <w:proofErr w:type="spellEnd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mutase type</w:t>
            </w:r>
          </w:p>
        </w:tc>
      </w:tr>
      <w:tr w:rsidR="00956733" w:rsidRPr="00956733" w14:paraId="56D0C0BE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F6C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GILT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F089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8A7E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PF03227.16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CBA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Gamma interferon inducible lysosomal thiol reductase</w:t>
            </w:r>
          </w:p>
        </w:tc>
      </w:tr>
      <w:tr w:rsidR="00956733" w:rsidRPr="00956733" w14:paraId="4F551782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3063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LOR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0701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7E5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PF04525.12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B1CF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Family of unknow function (DUF5333)</w:t>
            </w:r>
          </w:p>
        </w:tc>
      </w:tr>
      <w:tr w:rsidR="00956733" w:rsidRPr="00956733" w14:paraId="56E575E6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B0BE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SRP19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2CB0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103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PF01922.17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C5C3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SRP19 protein</w:t>
            </w:r>
          </w:p>
        </w:tc>
      </w:tr>
      <w:tr w:rsidR="00956733" w:rsidRPr="00956733" w14:paraId="165D7521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CAE7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Collagen_bind_2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CB4B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F21C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PF12904.7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EB5F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Putative collagen-binding domain of a collagenase</w:t>
            </w:r>
          </w:p>
        </w:tc>
      </w:tr>
      <w:tr w:rsidR="00956733" w:rsidRPr="00956733" w14:paraId="7808E89A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2FC2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DUF1431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E4DD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E5C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PF07248.12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CD12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Protein of unknown </w:t>
            </w:r>
            <w:proofErr w:type="gram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function(</w:t>
            </w:r>
            <w:proofErr w:type="gramEnd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DUF1431)</w:t>
            </w:r>
          </w:p>
        </w:tc>
      </w:tr>
      <w:tr w:rsidR="00956733" w:rsidRPr="00956733" w14:paraId="53CB7023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5D93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DUF1856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8D2B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906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PF08983.10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7FFA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Domain of unknown function (DUF1856)</w:t>
            </w:r>
          </w:p>
        </w:tc>
      </w:tr>
      <w:tr w:rsidR="00956733" w:rsidRPr="00956733" w14:paraId="14BDDBDD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D225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DUF333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B0B5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CC6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PF03891.15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3054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Domain of unknown function (DUF333)</w:t>
            </w:r>
          </w:p>
        </w:tc>
      </w:tr>
      <w:tr w:rsidR="00956733" w:rsidRPr="00956733" w14:paraId="22C9CEF1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5C7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DUF3724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11E3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E935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PF12521.8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9BDA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Protein of unknown function (DUF3724)</w:t>
            </w:r>
          </w:p>
        </w:tc>
      </w:tr>
      <w:tr w:rsidR="00956733" w:rsidRPr="00956733" w14:paraId="75E017B2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7B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DUF4232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8C60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19FE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PF14016.6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D3F4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Protein of unknown function (DUF4232)</w:t>
            </w:r>
          </w:p>
        </w:tc>
      </w:tr>
      <w:tr w:rsidR="00956733" w:rsidRPr="00956733" w14:paraId="1D1D80FA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0E16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DUF5333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36BD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B4D8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PF17267.2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A78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Family of unknow function (DUF5333)</w:t>
            </w:r>
          </w:p>
        </w:tc>
      </w:tr>
      <w:tr w:rsidR="00956733" w:rsidRPr="00956733" w14:paraId="08E71322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A58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GPI-anchored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FF90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E58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PF10342.9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E21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Ser-</w:t>
            </w: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Thr</w:t>
            </w:r>
            <w:proofErr w:type="spellEnd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-rich glycosyl-phosphatidyl-inositol-anchored membrane family</w:t>
            </w:r>
          </w:p>
        </w:tc>
      </w:tr>
      <w:tr w:rsidR="00956733" w:rsidRPr="00956733" w14:paraId="2FA47D5C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B35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Muted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5FC8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5E9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PF14942.6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8B28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Organelle biogenesis, Muted-like protein</w:t>
            </w:r>
          </w:p>
        </w:tc>
      </w:tr>
      <w:tr w:rsidR="00956733" w:rsidRPr="00956733" w14:paraId="0CC33487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079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PADR1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0009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FF43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PF08063.12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6457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PADR1 (NUC008) domain</w:t>
            </w:r>
          </w:p>
        </w:tc>
      </w:tr>
      <w:tr w:rsidR="00956733" w:rsidRPr="00956733" w14:paraId="24B5D032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C72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Stig1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1DA5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28EC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PF04885.13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A16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Stigma-specific protein, Stig1</w:t>
            </w:r>
          </w:p>
        </w:tc>
      </w:tr>
      <w:tr w:rsidR="00956733" w:rsidRPr="00956733" w14:paraId="3A615AA8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CC6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Sugarporin_N</w:t>
            </w:r>
            <w:proofErr w:type="spellEnd"/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6FA1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3B0B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PF11471.8</w:t>
            </w:r>
          </w:p>
        </w:tc>
        <w:tc>
          <w:tcPr>
            <w:tcW w:w="2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0BE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Maltoporin</w:t>
            </w:r>
            <w:proofErr w:type="spellEnd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periplasmic N-terminal extension</w:t>
            </w:r>
          </w:p>
        </w:tc>
      </w:tr>
      <w:tr w:rsidR="00956733" w:rsidRPr="00956733" w14:paraId="3B1125E0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AC82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TarH</w:t>
            </w:r>
            <w:proofErr w:type="spellEnd"/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CA05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1702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PF02203.15</w:t>
            </w:r>
          </w:p>
        </w:tc>
        <w:tc>
          <w:tcPr>
            <w:tcW w:w="2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5E8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Tar ligand binding domain homologue</w:t>
            </w:r>
          </w:p>
        </w:tc>
      </w:tr>
      <w:tr w:rsidR="00956733" w:rsidRPr="00956733" w14:paraId="3E2C9468" w14:textId="77777777" w:rsidTr="00CB665E">
        <w:trPr>
          <w:trHeight w:val="300"/>
        </w:trPr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D6E6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YlbE</w:t>
            </w:r>
            <w:proofErr w:type="spellEnd"/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E4D7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B0D1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PF14003.6</w:t>
            </w:r>
          </w:p>
        </w:tc>
        <w:tc>
          <w:tcPr>
            <w:tcW w:w="2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4247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YlbE</w:t>
            </w:r>
            <w:proofErr w:type="spellEnd"/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-like protein</w:t>
            </w:r>
          </w:p>
        </w:tc>
      </w:tr>
      <w:tr w:rsidR="00956733" w:rsidRPr="00956733" w14:paraId="1FE20A22" w14:textId="77777777" w:rsidTr="00CB665E">
        <w:trPr>
          <w:trHeight w:val="300"/>
        </w:trPr>
        <w:tc>
          <w:tcPr>
            <w:tcW w:w="7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621DD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O</w:t>
            </w: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thers</w:t>
            </w:r>
          </w:p>
        </w:tc>
        <w:tc>
          <w:tcPr>
            <w:tcW w:w="10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DEB15" w14:textId="77777777" w:rsidR="00956733" w:rsidRPr="00956733" w:rsidRDefault="00956733" w:rsidP="0095673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</w:t>
            </w: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06FA0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735A7" w14:textId="77777777" w:rsidR="00956733" w:rsidRPr="00956733" w:rsidRDefault="00956733" w:rsidP="0095673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56733">
              <w:rPr>
                <w:rFonts w:ascii="Times New Roman" w:eastAsia="等线" w:hAnsi="Times New Roman" w:cs="Times New Roman"/>
                <w:color w:val="000000"/>
                <w:sz w:val="22"/>
              </w:rPr>
              <w:t>No annotation information</w:t>
            </w:r>
          </w:p>
        </w:tc>
      </w:tr>
    </w:tbl>
    <w:p w14:paraId="28514349" w14:textId="77777777" w:rsidR="00956733" w:rsidRDefault="00956733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E6D2105" w14:textId="5B7FF31D" w:rsidR="00BE4C37" w:rsidRDefault="00BE4C37" w:rsidP="00BE4C3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07A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Table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</w:t>
      </w:r>
      <w:r w:rsidR="003367A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The core effector </w:t>
      </w:r>
      <w:r w:rsidR="00C34C75"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families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of</w:t>
      </w:r>
      <w:r w:rsidRPr="006E207A">
        <w:rPr>
          <w:sz w:val="24"/>
          <w:szCs w:val="24"/>
        </w:rPr>
        <w:t xml:space="preserve"> </w:t>
      </w:r>
      <w:r w:rsidRPr="006E207A">
        <w:rPr>
          <w:rFonts w:ascii="Times New Roman" w:hAnsi="Times New Roman" w:cs="Times New Roman"/>
          <w:b/>
          <w:bCs/>
          <w:noProof/>
          <w:sz w:val="24"/>
          <w:szCs w:val="24"/>
        </w:rPr>
        <w:t>phytopathogens with distinct lifestyles</w:t>
      </w:r>
    </w:p>
    <w:p w14:paraId="569E99AB" w14:textId="77777777" w:rsidR="006E207A" w:rsidRPr="006E207A" w:rsidRDefault="006E207A" w:rsidP="00BE4C3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B989A7B" w14:textId="77777777" w:rsidR="00BE4C37" w:rsidRDefault="00BE4C37" w:rsidP="00BE4C37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B5042A">
        <w:rPr>
          <w:rFonts w:hint="eastAsia"/>
          <w:noProof/>
        </w:rPr>
        <w:drawing>
          <wp:inline distT="0" distB="0" distL="0" distR="0" wp14:anchorId="5FC472D1" wp14:editId="0E75ADBF">
            <wp:extent cx="8863330" cy="10737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8057" w14:textId="0A4D6DCF" w:rsidR="006E207A" w:rsidRDefault="006E207A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77A581E" w14:textId="0B936067" w:rsidR="00274ECB" w:rsidRDefault="00274ECB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FE5F94E" w14:textId="2499ED6B" w:rsidR="00274ECB" w:rsidRDefault="00274ECB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06B9BE1" w14:textId="65781113" w:rsidR="00274ECB" w:rsidRDefault="00274ECB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A33FE76" w14:textId="47B5D8AC" w:rsidR="00A3269D" w:rsidRDefault="00A3269D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646163A" w14:textId="69CF7D71" w:rsidR="00A3269D" w:rsidRDefault="00A3269D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80C581A" w14:textId="77777777" w:rsidR="00A3269D" w:rsidRDefault="00A3269D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4F460A9" w14:textId="77777777" w:rsidR="00274ECB" w:rsidRPr="00692F53" w:rsidRDefault="00274ECB" w:rsidP="00764AF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E2B67C0" w14:textId="3D08A04F" w:rsidR="008D4536" w:rsidRPr="00E2114B" w:rsidRDefault="00764AFB" w:rsidP="00E2114B">
      <w:pPr>
        <w:pStyle w:val="a8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64AF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Supplementary Figures</w:t>
      </w:r>
      <w:r w:rsidR="00692F5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: </w:t>
      </w:r>
      <w:r w:rsidR="00B0502A" w:rsidRPr="00E2114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</w:t>
      </w:r>
    </w:p>
    <w:p w14:paraId="03AABAD1" w14:textId="2D0D2003" w:rsidR="008E5F6C" w:rsidRDefault="008E5F6C" w:rsidP="008E5F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6D4B86" wp14:editId="6065F08B">
            <wp:extent cx="5258766" cy="39471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69" cy="397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3264" w14:textId="4891DF1F" w:rsidR="00260B2C" w:rsidRDefault="008E5F6C" w:rsidP="00C1180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E207A">
        <w:rPr>
          <w:rFonts w:ascii="Times New Roman" w:hAnsi="Times New Roman" w:cs="Times New Roman" w:hint="eastAsia"/>
          <w:b/>
          <w:bCs/>
          <w:color w:val="000000"/>
          <w:sz w:val="24"/>
          <w:szCs w:val="24"/>
          <w:bdr w:val="none" w:sz="0" w:space="0" w:color="auto" w:frame="1"/>
        </w:rPr>
        <w:t>F</w:t>
      </w:r>
      <w:r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ig.S</w:t>
      </w:r>
      <w:r w:rsidR="00E2114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34D3F"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</w:t>
      </w:r>
      <w:r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hylogenetic analysis of core effector gene families</w:t>
      </w:r>
    </w:p>
    <w:p w14:paraId="1EF469B7" w14:textId="5D5178AB" w:rsidR="00452AC6" w:rsidRDefault="00452AC6" w:rsidP="00452AC6">
      <w:pPr>
        <w:pStyle w:val="HTML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1ED9BF6F" wp14:editId="47E2B859">
            <wp:extent cx="8867775" cy="3819525"/>
            <wp:effectExtent l="0" t="0" r="9525" b="952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233" cy="3870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C9BF6" w14:textId="311A1B68" w:rsidR="00E2114B" w:rsidRDefault="00452AC6" w:rsidP="00E2114B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8" w:name="_Hlk85381026"/>
      <w:r w:rsidRPr="007F3645">
        <w:rPr>
          <w:rFonts w:ascii="Times New Roman" w:hAnsi="Times New Roman" w:cs="Times New Roman" w:hint="eastAsia"/>
          <w:b/>
          <w:bCs/>
          <w:color w:val="000000"/>
          <w:sz w:val="24"/>
          <w:szCs w:val="24"/>
          <w:bdr w:val="none" w:sz="0" w:space="0" w:color="auto" w:frame="1"/>
        </w:rPr>
        <w:t>F</w:t>
      </w:r>
      <w:r w:rsidRPr="007F364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ig.S</w:t>
      </w:r>
      <w:r w:rsidR="00E2114B" w:rsidRPr="007F364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 </w:t>
      </w:r>
      <w:r w:rsidR="007F3645" w:rsidRPr="007F364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Domain visualization</w:t>
      </w:r>
      <w:r w:rsidR="007F364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E2114B"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of </w:t>
      </w:r>
      <w:bookmarkStart w:id="19" w:name="_Hlk85381180"/>
      <w:r w:rsidR="00E2114B" w:rsidRPr="006E207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core effector gene families</w:t>
      </w:r>
      <w:bookmarkEnd w:id="19"/>
    </w:p>
    <w:bookmarkEnd w:id="18"/>
    <w:p w14:paraId="198F2E23" w14:textId="17318875" w:rsidR="00452AC6" w:rsidRPr="00E2114B" w:rsidRDefault="00452AC6" w:rsidP="00C1180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9668292" w14:textId="77777777" w:rsidR="00452AC6" w:rsidRPr="00C11806" w:rsidRDefault="00452AC6" w:rsidP="00C1180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1B9CB78" w14:textId="2FFCAA8F" w:rsidR="006643CD" w:rsidRPr="00663A29" w:rsidRDefault="00452DFA" w:rsidP="000E6210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63A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Reference </w:t>
      </w:r>
    </w:p>
    <w:p w14:paraId="7319306F" w14:textId="77777777" w:rsidR="00F60B8C" w:rsidRPr="00F60B8C" w:rsidRDefault="006643CD" w:rsidP="00F60B8C">
      <w:pPr>
        <w:pStyle w:val="EndNoteBibliography"/>
        <w:ind w:left="562" w:hanging="562"/>
      </w:pPr>
      <w:r w:rsidRPr="00663A29">
        <w:rPr>
          <w:rFonts w:eastAsia="Times New Roman"/>
          <w:b/>
          <w:bCs/>
          <w:sz w:val="28"/>
          <w:szCs w:val="28"/>
        </w:rPr>
        <w:lastRenderedPageBreak/>
        <w:fldChar w:fldCharType="begin"/>
      </w:r>
      <w:r w:rsidRPr="00663A29">
        <w:rPr>
          <w:b/>
          <w:bCs/>
          <w:sz w:val="28"/>
          <w:szCs w:val="28"/>
        </w:rPr>
        <w:instrText xml:space="preserve"> ADDIN EN.REFLIST </w:instrText>
      </w:r>
      <w:r w:rsidRPr="00663A29">
        <w:rPr>
          <w:rFonts w:eastAsia="Times New Roman"/>
          <w:b/>
          <w:bCs/>
          <w:sz w:val="28"/>
          <w:szCs w:val="28"/>
        </w:rPr>
        <w:fldChar w:fldCharType="separate"/>
      </w:r>
      <w:r w:rsidR="00F60B8C" w:rsidRPr="00F60B8C">
        <w:t>1.</w:t>
      </w:r>
      <w:r w:rsidR="00F60B8C" w:rsidRPr="00F60B8C">
        <w:tab/>
        <w:t xml:space="preserve">Nierman WC, Pain A, Anderson MJ, Wortman JR, Kim HS, Arroyo J et al: </w:t>
      </w:r>
      <w:r w:rsidR="00F60B8C" w:rsidRPr="00F60B8C">
        <w:rPr>
          <w:b/>
        </w:rPr>
        <w:t xml:space="preserve">Genomic sequence of the pathogenic and allergenic filamentous fungus </w:t>
      </w:r>
      <w:r w:rsidR="00F60B8C" w:rsidRPr="00F60B8C">
        <w:rPr>
          <w:b/>
          <w:i/>
        </w:rPr>
        <w:t>Aspergillus fumigatus</w:t>
      </w:r>
      <w:r w:rsidR="00F60B8C" w:rsidRPr="00F60B8C">
        <w:t xml:space="preserve">. </w:t>
      </w:r>
      <w:r w:rsidR="00F60B8C" w:rsidRPr="00F60B8C">
        <w:rPr>
          <w:i/>
        </w:rPr>
        <w:t xml:space="preserve">Nature </w:t>
      </w:r>
      <w:r w:rsidR="00F60B8C" w:rsidRPr="00F60B8C">
        <w:t xml:space="preserve">2005, </w:t>
      </w:r>
      <w:r w:rsidR="00F60B8C" w:rsidRPr="00F60B8C">
        <w:rPr>
          <w:b/>
        </w:rPr>
        <w:t>438</w:t>
      </w:r>
      <w:r w:rsidR="00F60B8C" w:rsidRPr="00F60B8C">
        <w:t>(7071):1151.</w:t>
      </w:r>
    </w:p>
    <w:p w14:paraId="09A72874" w14:textId="77777777" w:rsidR="00F60B8C" w:rsidRPr="00F60B8C" w:rsidRDefault="00F60B8C" w:rsidP="00F60B8C">
      <w:pPr>
        <w:pStyle w:val="EndNoteBibliography"/>
        <w:ind w:left="480" w:hanging="480"/>
      </w:pPr>
      <w:r w:rsidRPr="00F60B8C">
        <w:t>2.</w:t>
      </w:r>
      <w:r w:rsidRPr="00F60B8C">
        <w:tab/>
        <w:t xml:space="preserve">Van Kan JA, Stassen JH, Mosbach A, Van Der Lee TA, Faino L, Farmer AD et al: </w:t>
      </w:r>
      <w:r w:rsidRPr="00F60B8C">
        <w:rPr>
          <w:b/>
        </w:rPr>
        <w:t xml:space="preserve">A gapless genome sequence of the fungus </w:t>
      </w:r>
      <w:r w:rsidRPr="00F60B8C">
        <w:rPr>
          <w:b/>
          <w:i/>
        </w:rPr>
        <w:t>Botrytis cinerea</w:t>
      </w:r>
      <w:r w:rsidRPr="00F60B8C">
        <w:t xml:space="preserve">. </w:t>
      </w:r>
      <w:r w:rsidRPr="00F60B8C">
        <w:rPr>
          <w:i/>
        </w:rPr>
        <w:t xml:space="preserve">Molecular plant pathology </w:t>
      </w:r>
      <w:r w:rsidRPr="00F60B8C">
        <w:t xml:space="preserve">2017, </w:t>
      </w:r>
      <w:r w:rsidRPr="00F60B8C">
        <w:rPr>
          <w:b/>
        </w:rPr>
        <w:t>18</w:t>
      </w:r>
      <w:r w:rsidRPr="00F60B8C">
        <w:t>(1):75-89.</w:t>
      </w:r>
    </w:p>
    <w:p w14:paraId="3AB806A6" w14:textId="77777777" w:rsidR="00F60B8C" w:rsidRPr="00F60B8C" w:rsidRDefault="00F60B8C" w:rsidP="00F60B8C">
      <w:pPr>
        <w:pStyle w:val="EndNoteBibliography"/>
        <w:ind w:left="480" w:hanging="480"/>
      </w:pPr>
      <w:r w:rsidRPr="00F60B8C">
        <w:t>3.</w:t>
      </w:r>
      <w:r w:rsidRPr="00F60B8C">
        <w:tab/>
        <w:t xml:space="preserve">Wu Y, Ma X, Pan Z, Kale SD, Song Y, King H et al: </w:t>
      </w:r>
      <w:r w:rsidRPr="00F60B8C">
        <w:rPr>
          <w:b/>
        </w:rPr>
        <w:t>Comparative genome analyses reveal sequence features reflecting distinct modes of host-adaptation between dicot and monocot powdery mildew</w:t>
      </w:r>
      <w:r w:rsidRPr="00F60B8C">
        <w:t xml:space="preserve">. </w:t>
      </w:r>
      <w:r w:rsidRPr="00F60B8C">
        <w:rPr>
          <w:i/>
        </w:rPr>
        <w:t xml:space="preserve">BMC Genomics </w:t>
      </w:r>
      <w:r w:rsidRPr="00F60B8C">
        <w:t xml:space="preserve">2018, </w:t>
      </w:r>
      <w:r w:rsidRPr="00F60B8C">
        <w:rPr>
          <w:b/>
        </w:rPr>
        <w:t>19</w:t>
      </w:r>
      <w:r w:rsidRPr="00F60B8C">
        <w:t>(1):705.</w:t>
      </w:r>
    </w:p>
    <w:p w14:paraId="5E30C258" w14:textId="77777777" w:rsidR="00F60B8C" w:rsidRPr="00F60B8C" w:rsidRDefault="00F60B8C" w:rsidP="00F60B8C">
      <w:pPr>
        <w:pStyle w:val="EndNoteBibliography"/>
        <w:ind w:left="480" w:hanging="480"/>
      </w:pPr>
      <w:r w:rsidRPr="00F60B8C">
        <w:t>4.</w:t>
      </w:r>
      <w:r w:rsidRPr="00F60B8C">
        <w:tab/>
        <w:t xml:space="preserve">Simpson MC, Wilken PM, Coetzee MP, Wingfield MJ, Wingfield BD: </w:t>
      </w:r>
      <w:r w:rsidRPr="00F60B8C">
        <w:rPr>
          <w:b/>
        </w:rPr>
        <w:t xml:space="preserve">Analysis of microsatellite markers in the genome of the plant pathogen </w:t>
      </w:r>
      <w:r w:rsidRPr="00F60B8C">
        <w:rPr>
          <w:b/>
          <w:i/>
        </w:rPr>
        <w:t>Ceratocystis fimbriata</w:t>
      </w:r>
      <w:r w:rsidRPr="00F60B8C">
        <w:t xml:space="preserve">. </w:t>
      </w:r>
      <w:r w:rsidRPr="00F60B8C">
        <w:rPr>
          <w:i/>
        </w:rPr>
        <w:t xml:space="preserve">Fungal biology </w:t>
      </w:r>
      <w:r w:rsidRPr="00F60B8C">
        <w:t xml:space="preserve">2013, </w:t>
      </w:r>
      <w:r w:rsidRPr="00F60B8C">
        <w:rPr>
          <w:b/>
        </w:rPr>
        <w:t>117</w:t>
      </w:r>
      <w:r w:rsidRPr="00F60B8C">
        <w:t>(7-8):545-555.</w:t>
      </w:r>
    </w:p>
    <w:p w14:paraId="533C1DC5" w14:textId="77777777" w:rsidR="00F60B8C" w:rsidRPr="00F60B8C" w:rsidRDefault="00F60B8C" w:rsidP="00F60B8C">
      <w:pPr>
        <w:pStyle w:val="EndNoteBibliography"/>
        <w:ind w:left="480" w:hanging="480"/>
      </w:pPr>
      <w:r w:rsidRPr="00F60B8C">
        <w:t>5.</w:t>
      </w:r>
      <w:r w:rsidRPr="00F60B8C">
        <w:tab/>
        <w:t xml:space="preserve">Huang L, Kim K-T, Yang J-Y, Song H, Choi G, Jeon J et al: </w:t>
      </w:r>
      <w:r w:rsidRPr="00F60B8C">
        <w:rPr>
          <w:b/>
        </w:rPr>
        <w:t xml:space="preserve">A high-quality draft genome sequence of </w:t>
      </w:r>
      <w:r w:rsidRPr="00F60B8C">
        <w:rPr>
          <w:b/>
          <w:i/>
        </w:rPr>
        <w:t>Colletotrichum gloeosporioides</w:t>
      </w:r>
      <w:r w:rsidRPr="00F60B8C">
        <w:rPr>
          <w:b/>
        </w:rPr>
        <w:t xml:space="preserve"> sensu stricto SMCG1# C, a causal agent of anthracnose on </w:t>
      </w:r>
      <w:r w:rsidRPr="00F60B8C">
        <w:rPr>
          <w:b/>
          <w:i/>
        </w:rPr>
        <w:t xml:space="preserve">Cunninghamia lanceolata </w:t>
      </w:r>
      <w:r w:rsidRPr="00F60B8C">
        <w:rPr>
          <w:b/>
        </w:rPr>
        <w:t>in China</w:t>
      </w:r>
      <w:r w:rsidRPr="00F60B8C">
        <w:t xml:space="preserve">. </w:t>
      </w:r>
      <w:r w:rsidRPr="00F60B8C">
        <w:rPr>
          <w:i/>
        </w:rPr>
        <w:t xml:space="preserve">Molecular plant-microbe interactions </w:t>
      </w:r>
      <w:r w:rsidRPr="00F60B8C">
        <w:t xml:space="preserve">2019, </w:t>
      </w:r>
      <w:r w:rsidRPr="00F60B8C">
        <w:rPr>
          <w:b/>
        </w:rPr>
        <w:t>32</w:t>
      </w:r>
      <w:r w:rsidRPr="00F60B8C">
        <w:t>(2):139-141.</w:t>
      </w:r>
    </w:p>
    <w:p w14:paraId="6F46969A" w14:textId="77777777" w:rsidR="00F60B8C" w:rsidRPr="00F60B8C" w:rsidRDefault="00F60B8C" w:rsidP="00F60B8C">
      <w:pPr>
        <w:pStyle w:val="EndNoteBibliography"/>
        <w:ind w:left="480" w:hanging="480"/>
      </w:pPr>
      <w:r w:rsidRPr="00F60B8C">
        <w:t>6.</w:t>
      </w:r>
      <w:r w:rsidRPr="00F60B8C">
        <w:tab/>
        <w:t xml:space="preserve">Cuomo CA, Güldener U, Xu J-R, Trail F, Turgeon BG, Di Pietro A et al: </w:t>
      </w:r>
      <w:r w:rsidRPr="00F60B8C">
        <w:rPr>
          <w:b/>
        </w:rPr>
        <w:t xml:space="preserve">The </w:t>
      </w:r>
      <w:r w:rsidRPr="00F60B8C">
        <w:rPr>
          <w:b/>
          <w:i/>
        </w:rPr>
        <w:t>Fusarium graminearum</w:t>
      </w:r>
      <w:r w:rsidRPr="00F60B8C">
        <w:rPr>
          <w:b/>
        </w:rPr>
        <w:t xml:space="preserve"> genome reveals a link between localized polymorphism and pathogen specialization</w:t>
      </w:r>
      <w:r w:rsidRPr="00F60B8C">
        <w:t xml:space="preserve">. </w:t>
      </w:r>
      <w:r w:rsidRPr="00F60B8C">
        <w:rPr>
          <w:i/>
        </w:rPr>
        <w:t xml:space="preserve">Science </w:t>
      </w:r>
      <w:r w:rsidRPr="00F60B8C">
        <w:t xml:space="preserve">2007, </w:t>
      </w:r>
      <w:r w:rsidRPr="00F60B8C">
        <w:rPr>
          <w:b/>
        </w:rPr>
        <w:t>317</w:t>
      </w:r>
      <w:r w:rsidRPr="00F60B8C">
        <w:t>(5843):1400-1402.</w:t>
      </w:r>
    </w:p>
    <w:p w14:paraId="34B78B5A" w14:textId="77777777" w:rsidR="00F60B8C" w:rsidRPr="00F60B8C" w:rsidRDefault="00F60B8C" w:rsidP="00F60B8C">
      <w:pPr>
        <w:pStyle w:val="EndNoteBibliography"/>
        <w:ind w:left="480" w:hanging="480"/>
      </w:pPr>
      <w:r w:rsidRPr="00F60B8C">
        <w:t>7.</w:t>
      </w:r>
      <w:r w:rsidRPr="00F60B8C">
        <w:tab/>
        <w:t xml:space="preserve">Ma L-J, Van Der Does HC, Borkovich KA, Coleman JJ, Daboussi M-J, Di Pietro A et al: </w:t>
      </w:r>
      <w:r w:rsidRPr="00F60B8C">
        <w:rPr>
          <w:b/>
        </w:rPr>
        <w:t xml:space="preserve">Comparative genomics reveals mobile pathogenicity chromosomes in </w:t>
      </w:r>
      <w:r w:rsidRPr="00F60B8C">
        <w:rPr>
          <w:b/>
          <w:i/>
        </w:rPr>
        <w:t>Fusarium</w:t>
      </w:r>
      <w:r w:rsidRPr="00F60B8C">
        <w:t xml:space="preserve">. </w:t>
      </w:r>
      <w:r w:rsidRPr="00F60B8C">
        <w:rPr>
          <w:i/>
        </w:rPr>
        <w:t xml:space="preserve">Nature </w:t>
      </w:r>
      <w:r w:rsidRPr="00F60B8C">
        <w:t xml:space="preserve">2010, </w:t>
      </w:r>
      <w:r w:rsidRPr="00F60B8C">
        <w:rPr>
          <w:b/>
        </w:rPr>
        <w:t>464</w:t>
      </w:r>
      <w:r w:rsidRPr="00F60B8C">
        <w:t>(7287):367-373.</w:t>
      </w:r>
    </w:p>
    <w:p w14:paraId="4B750BC8" w14:textId="77777777" w:rsidR="00F60B8C" w:rsidRPr="00F60B8C" w:rsidRDefault="00F60B8C" w:rsidP="00F60B8C">
      <w:pPr>
        <w:pStyle w:val="EndNoteBibliography"/>
        <w:ind w:left="480" w:hanging="480"/>
      </w:pPr>
      <w:r w:rsidRPr="00F60B8C">
        <w:t>8.</w:t>
      </w:r>
      <w:r w:rsidRPr="00F60B8C">
        <w:tab/>
        <w:t xml:space="preserve">Okagaki LH, Nunes CC, Sailsbery J, Clay B, Brown D, John T et al: </w:t>
      </w:r>
      <w:r w:rsidRPr="00F60B8C">
        <w:rPr>
          <w:b/>
        </w:rPr>
        <w:t>Genome sequences of three phytopathogenic species of the Magnaporthaceae family of fungi</w:t>
      </w:r>
      <w:r w:rsidRPr="00F60B8C">
        <w:t xml:space="preserve">. </w:t>
      </w:r>
      <w:r w:rsidRPr="00F60B8C">
        <w:rPr>
          <w:i/>
        </w:rPr>
        <w:t xml:space="preserve">G3: Genes, Genomes, Genetics </w:t>
      </w:r>
      <w:r w:rsidRPr="00F60B8C">
        <w:t xml:space="preserve">2015, </w:t>
      </w:r>
      <w:r w:rsidRPr="00F60B8C">
        <w:rPr>
          <w:b/>
        </w:rPr>
        <w:t>5</w:t>
      </w:r>
      <w:r w:rsidRPr="00F60B8C">
        <w:t>(12):2539-2545.</w:t>
      </w:r>
    </w:p>
    <w:p w14:paraId="69E4F677" w14:textId="77777777" w:rsidR="00F60B8C" w:rsidRPr="00F60B8C" w:rsidRDefault="00F60B8C" w:rsidP="00F60B8C">
      <w:pPr>
        <w:pStyle w:val="EndNoteBibliography"/>
        <w:ind w:left="480" w:hanging="480"/>
      </w:pPr>
      <w:r w:rsidRPr="00F60B8C">
        <w:t>9.</w:t>
      </w:r>
      <w:r w:rsidRPr="00F60B8C">
        <w:tab/>
        <w:t xml:space="preserve">Kasuga T, White TJ, Koenig G, Mcewen J, Restrepo A, Castañeda E et al: </w:t>
      </w:r>
      <w:r w:rsidRPr="00F60B8C">
        <w:rPr>
          <w:b/>
        </w:rPr>
        <w:t xml:space="preserve">Phylogeography of the fungal pathogen </w:t>
      </w:r>
      <w:r w:rsidRPr="00F60B8C">
        <w:rPr>
          <w:b/>
          <w:i/>
        </w:rPr>
        <w:t>Histoplasma capsulatum</w:t>
      </w:r>
      <w:r w:rsidRPr="00F60B8C">
        <w:t xml:space="preserve">. </w:t>
      </w:r>
      <w:r w:rsidRPr="00F60B8C">
        <w:rPr>
          <w:i/>
        </w:rPr>
        <w:t xml:space="preserve">Molecular ecology </w:t>
      </w:r>
      <w:r w:rsidRPr="00F60B8C">
        <w:t xml:space="preserve">2003, </w:t>
      </w:r>
      <w:r w:rsidRPr="00F60B8C">
        <w:rPr>
          <w:b/>
        </w:rPr>
        <w:t>12</w:t>
      </w:r>
      <w:r w:rsidRPr="00F60B8C">
        <w:t>(12):3383-3401.</w:t>
      </w:r>
    </w:p>
    <w:p w14:paraId="4CA4CE57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10.</w:t>
      </w:r>
      <w:r w:rsidRPr="00F60B8C">
        <w:tab/>
        <w:t xml:space="preserve">Rouxel T, Grandaubert J, Hane JK, Hoede C, Van de Wouw AP, Couloux A et al: </w:t>
      </w:r>
      <w:r w:rsidRPr="00F60B8C">
        <w:rPr>
          <w:b/>
        </w:rPr>
        <w:t xml:space="preserve">Effector diversification within compartments of the </w:t>
      </w:r>
      <w:r w:rsidRPr="00F60B8C">
        <w:rPr>
          <w:b/>
          <w:i/>
        </w:rPr>
        <w:t>Leptosphaeria maculans</w:t>
      </w:r>
      <w:r w:rsidRPr="00F60B8C">
        <w:rPr>
          <w:b/>
        </w:rPr>
        <w:t xml:space="preserve"> genome affected by repeat-induced point mutations</w:t>
      </w:r>
      <w:r w:rsidRPr="00F60B8C">
        <w:t xml:space="preserve">. </w:t>
      </w:r>
      <w:r w:rsidRPr="00F60B8C">
        <w:rPr>
          <w:i/>
        </w:rPr>
        <w:t xml:space="preserve">Nature communications </w:t>
      </w:r>
      <w:r w:rsidRPr="00F60B8C">
        <w:t xml:space="preserve">2011, </w:t>
      </w:r>
      <w:r w:rsidRPr="00F60B8C">
        <w:rPr>
          <w:b/>
        </w:rPr>
        <w:t>2</w:t>
      </w:r>
      <w:r w:rsidRPr="00F60B8C">
        <w:t>(1):1-10.</w:t>
      </w:r>
    </w:p>
    <w:p w14:paraId="18BBF1FA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11.</w:t>
      </w:r>
      <w:r w:rsidRPr="00F60B8C">
        <w:tab/>
        <w:t xml:space="preserve">Dean RA, Talbot NJ, Ebbole DJ, Farman ML, Mitchell TK, Orbach MJ et al: </w:t>
      </w:r>
      <w:r w:rsidRPr="00F60B8C">
        <w:rPr>
          <w:b/>
        </w:rPr>
        <w:t xml:space="preserve">The genome sequence of the rice blast fungus </w:t>
      </w:r>
      <w:r w:rsidRPr="00F60B8C">
        <w:rPr>
          <w:b/>
          <w:i/>
        </w:rPr>
        <w:t>Magnaporthe grisea</w:t>
      </w:r>
      <w:r w:rsidRPr="00F60B8C">
        <w:t xml:space="preserve">. </w:t>
      </w:r>
      <w:r w:rsidRPr="00F60B8C">
        <w:rPr>
          <w:i/>
        </w:rPr>
        <w:t xml:space="preserve">Nature </w:t>
      </w:r>
      <w:r w:rsidRPr="00F60B8C">
        <w:t xml:space="preserve">2005, </w:t>
      </w:r>
      <w:r w:rsidRPr="00F60B8C">
        <w:rPr>
          <w:b/>
        </w:rPr>
        <w:t>434</w:t>
      </w:r>
      <w:r w:rsidRPr="00F60B8C">
        <w:t>(7036):980-986.</w:t>
      </w:r>
    </w:p>
    <w:p w14:paraId="6BB13D45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12.</w:t>
      </w:r>
      <w:r w:rsidRPr="00F60B8C">
        <w:tab/>
        <w:t xml:space="preserve">Hane JK, Lowe RG, Solomon PS, Tan K-C, Schoch CL, Spatafora JW et al: </w:t>
      </w:r>
      <w:r w:rsidRPr="00F60B8C">
        <w:rPr>
          <w:b/>
        </w:rPr>
        <w:t xml:space="preserve">Dothideomycete–plant interactions illuminated by genome sequencing and EST analysis of the wheat pathogen </w:t>
      </w:r>
      <w:r w:rsidRPr="00F60B8C">
        <w:rPr>
          <w:b/>
          <w:i/>
        </w:rPr>
        <w:t>Stagonospora nodorum</w:t>
      </w:r>
      <w:r w:rsidRPr="00F60B8C">
        <w:t xml:space="preserve">. </w:t>
      </w:r>
      <w:r w:rsidRPr="00F60B8C">
        <w:rPr>
          <w:i/>
        </w:rPr>
        <w:t xml:space="preserve">Plant Cell </w:t>
      </w:r>
      <w:r w:rsidRPr="00F60B8C">
        <w:t xml:space="preserve">2007, </w:t>
      </w:r>
      <w:r w:rsidRPr="00F60B8C">
        <w:rPr>
          <w:b/>
        </w:rPr>
        <w:t>19</w:t>
      </w:r>
      <w:r w:rsidRPr="00F60B8C">
        <w:t>(11):3347-3368.</w:t>
      </w:r>
    </w:p>
    <w:p w14:paraId="086C7CC1" w14:textId="77777777" w:rsidR="00F60B8C" w:rsidRPr="00F60B8C" w:rsidRDefault="00F60B8C" w:rsidP="00F60B8C">
      <w:pPr>
        <w:pStyle w:val="EndNoteBibliography"/>
        <w:ind w:left="480" w:hanging="480"/>
      </w:pPr>
      <w:r w:rsidRPr="00F60B8C">
        <w:lastRenderedPageBreak/>
        <w:t>13.</w:t>
      </w:r>
      <w:r w:rsidRPr="00F60B8C">
        <w:tab/>
        <w:t xml:space="preserve">Soliai MM, Meyer SE, Udall JA, Elzinga DE, Hermansen RA, Bodily PM, Hart AA, Coleman CE: </w:t>
      </w:r>
      <w:r w:rsidRPr="00F60B8C">
        <w:rPr>
          <w:b/>
        </w:rPr>
        <w:t xml:space="preserve">De novo genome assembly of the fungal plant pathogen </w:t>
      </w:r>
      <w:r w:rsidRPr="00F60B8C">
        <w:rPr>
          <w:b/>
          <w:i/>
        </w:rPr>
        <w:t>Pyrenophora semeniperda</w:t>
      </w:r>
      <w:r w:rsidRPr="00F60B8C">
        <w:t xml:space="preserve">. </w:t>
      </w:r>
      <w:r w:rsidRPr="00F60B8C">
        <w:rPr>
          <w:i/>
        </w:rPr>
        <w:t xml:space="preserve">PLoS One </w:t>
      </w:r>
      <w:r w:rsidRPr="00F60B8C">
        <w:t xml:space="preserve">2014, </w:t>
      </w:r>
      <w:r w:rsidRPr="00F60B8C">
        <w:rPr>
          <w:b/>
        </w:rPr>
        <w:t>9</w:t>
      </w:r>
      <w:r w:rsidRPr="00F60B8C">
        <w:t>(1).</w:t>
      </w:r>
    </w:p>
    <w:p w14:paraId="35AD109D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14.</w:t>
      </w:r>
      <w:r w:rsidRPr="00F60B8C">
        <w:tab/>
        <w:t xml:space="preserve">Syme RA, Martin A, Wyatt NA, Lawrence JA, Muria-Gonzalez MJ, Friesen TL, Ellwood SR: </w:t>
      </w:r>
      <w:r w:rsidRPr="00F60B8C">
        <w:rPr>
          <w:b/>
        </w:rPr>
        <w:t xml:space="preserve">Transposable element genomic fissuring in </w:t>
      </w:r>
      <w:r w:rsidRPr="00F60B8C">
        <w:rPr>
          <w:b/>
          <w:i/>
        </w:rPr>
        <w:t>Pyrenophora teres</w:t>
      </w:r>
      <w:r w:rsidRPr="00F60B8C">
        <w:rPr>
          <w:b/>
        </w:rPr>
        <w:t xml:space="preserve"> is associated with genome expansion and dynamics of host–pathogen genetic interactions</w:t>
      </w:r>
      <w:r w:rsidRPr="00F60B8C">
        <w:t xml:space="preserve">. </w:t>
      </w:r>
      <w:r w:rsidRPr="00F60B8C">
        <w:rPr>
          <w:i/>
        </w:rPr>
        <w:t xml:space="preserve">Frontiers in Genetics </w:t>
      </w:r>
      <w:r w:rsidRPr="00F60B8C">
        <w:t xml:space="preserve">2018, </w:t>
      </w:r>
      <w:r w:rsidRPr="00F60B8C">
        <w:rPr>
          <w:b/>
        </w:rPr>
        <w:t>9</w:t>
      </w:r>
      <w:r w:rsidRPr="00F60B8C">
        <w:t>:130.</w:t>
      </w:r>
    </w:p>
    <w:p w14:paraId="52624BA2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15.</w:t>
      </w:r>
      <w:r w:rsidRPr="00F60B8C">
        <w:tab/>
        <w:t xml:space="preserve">Amselem J, Cuomo CA, van Kan JA, Viaud M, Benito EP, Couloux A et al: </w:t>
      </w:r>
      <w:r w:rsidRPr="00F60B8C">
        <w:rPr>
          <w:b/>
        </w:rPr>
        <w:t xml:space="preserve">Genomic analysis of the necrotrophic fungal pathogens </w:t>
      </w:r>
      <w:r w:rsidRPr="00F60B8C">
        <w:rPr>
          <w:b/>
          <w:i/>
        </w:rPr>
        <w:t>Sclerotinia sclerotiorum</w:t>
      </w:r>
      <w:r w:rsidRPr="00F60B8C">
        <w:rPr>
          <w:b/>
        </w:rPr>
        <w:t xml:space="preserve"> and </w:t>
      </w:r>
      <w:r w:rsidRPr="00F60B8C">
        <w:rPr>
          <w:b/>
          <w:i/>
        </w:rPr>
        <w:t>Botrytis cinerea</w:t>
      </w:r>
      <w:r w:rsidRPr="00F60B8C">
        <w:t xml:space="preserve">. </w:t>
      </w:r>
      <w:r w:rsidRPr="00F60B8C">
        <w:rPr>
          <w:i/>
        </w:rPr>
        <w:t xml:space="preserve">PLoS genetics </w:t>
      </w:r>
      <w:r w:rsidRPr="00F60B8C">
        <w:t xml:space="preserve">2011, </w:t>
      </w:r>
      <w:r w:rsidRPr="00F60B8C">
        <w:rPr>
          <w:b/>
        </w:rPr>
        <w:t>7</w:t>
      </w:r>
      <w:r w:rsidRPr="00F60B8C">
        <w:t>(8):e1002230.</w:t>
      </w:r>
    </w:p>
    <w:p w14:paraId="1408C941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16.</w:t>
      </w:r>
      <w:r w:rsidRPr="00F60B8C">
        <w:tab/>
        <w:t xml:space="preserve">Klosterman SJ, Subbarao KV, Kang S, Veronese P, Gold SE, Thomma BP et al: </w:t>
      </w:r>
      <w:r w:rsidRPr="00F60B8C">
        <w:rPr>
          <w:b/>
        </w:rPr>
        <w:t>Comparative genomics yields insights into niche adaptation of plant vascular wilt pathogens</w:t>
      </w:r>
      <w:r w:rsidRPr="00F60B8C">
        <w:t xml:space="preserve">. </w:t>
      </w:r>
      <w:r w:rsidRPr="00F60B8C">
        <w:rPr>
          <w:i/>
        </w:rPr>
        <w:t xml:space="preserve">PLoS pathogens </w:t>
      </w:r>
      <w:r w:rsidRPr="00F60B8C">
        <w:t xml:space="preserve">2011, </w:t>
      </w:r>
      <w:r w:rsidRPr="00F60B8C">
        <w:rPr>
          <w:b/>
        </w:rPr>
        <w:t>7</w:t>
      </w:r>
      <w:r w:rsidRPr="00F60B8C">
        <w:t>(7).</w:t>
      </w:r>
    </w:p>
    <w:p w14:paraId="793A0DE9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17.</w:t>
      </w:r>
      <w:r w:rsidRPr="00F60B8C">
        <w:tab/>
        <w:t xml:space="preserve">Le Cam B, Sargent D, Gouzy J, Amselem J, Bellanger M-N, Bouchez O et al: </w:t>
      </w:r>
      <w:r w:rsidRPr="00F60B8C">
        <w:rPr>
          <w:b/>
        </w:rPr>
        <w:t>Population genome sequencing of the scab fungal species</w:t>
      </w:r>
      <w:r w:rsidRPr="00F60B8C">
        <w:rPr>
          <w:b/>
          <w:i/>
        </w:rPr>
        <w:t xml:space="preserve"> Venturia inaequalis</w:t>
      </w:r>
      <w:r w:rsidRPr="00F60B8C">
        <w:rPr>
          <w:b/>
        </w:rPr>
        <w:t xml:space="preserve">, </w:t>
      </w:r>
      <w:r w:rsidRPr="00F60B8C">
        <w:rPr>
          <w:b/>
          <w:i/>
        </w:rPr>
        <w:t>Venturia pirina</w:t>
      </w:r>
      <w:r w:rsidRPr="00F60B8C">
        <w:rPr>
          <w:b/>
        </w:rPr>
        <w:t xml:space="preserve">, </w:t>
      </w:r>
      <w:r w:rsidRPr="00F60B8C">
        <w:rPr>
          <w:b/>
          <w:i/>
        </w:rPr>
        <w:t>Venturia aucupariae</w:t>
      </w:r>
      <w:r w:rsidRPr="00F60B8C">
        <w:rPr>
          <w:b/>
        </w:rPr>
        <w:t xml:space="preserve"> and </w:t>
      </w:r>
      <w:r w:rsidRPr="00F60B8C">
        <w:rPr>
          <w:b/>
          <w:i/>
        </w:rPr>
        <w:t>Venturia asperata</w:t>
      </w:r>
      <w:r w:rsidRPr="00F60B8C">
        <w:t xml:space="preserve">. </w:t>
      </w:r>
      <w:r w:rsidRPr="00F60B8C">
        <w:rPr>
          <w:i/>
        </w:rPr>
        <w:t xml:space="preserve">G3: Genes, Genomes, Genetics </w:t>
      </w:r>
      <w:r w:rsidRPr="00F60B8C">
        <w:t xml:space="preserve">2019, </w:t>
      </w:r>
      <w:r w:rsidRPr="00F60B8C">
        <w:rPr>
          <w:b/>
        </w:rPr>
        <w:t>9</w:t>
      </w:r>
      <w:r w:rsidRPr="00F60B8C">
        <w:t>(8):2405-2414.</w:t>
      </w:r>
    </w:p>
    <w:p w14:paraId="00D6F801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18.</w:t>
      </w:r>
      <w:r w:rsidRPr="00F60B8C">
        <w:tab/>
        <w:t xml:space="preserve">Goodwin SB, M'Barek SB, Dhillon B, Wittenberg AH, Crane CF, Hane JK et al: </w:t>
      </w:r>
      <w:r w:rsidRPr="00F60B8C">
        <w:rPr>
          <w:b/>
        </w:rPr>
        <w:t xml:space="preserve">Finished genome of the fungal wheat pathogen </w:t>
      </w:r>
      <w:r w:rsidRPr="00F60B8C">
        <w:rPr>
          <w:b/>
          <w:i/>
        </w:rPr>
        <w:t xml:space="preserve">Mycosphaerella graminicola </w:t>
      </w:r>
      <w:r w:rsidRPr="00F60B8C">
        <w:rPr>
          <w:b/>
        </w:rPr>
        <w:t>reveals dispensome structure, chromosome plasticity, and stealth pathogenesis</w:t>
      </w:r>
      <w:r w:rsidRPr="00F60B8C">
        <w:t xml:space="preserve">. </w:t>
      </w:r>
      <w:r w:rsidRPr="00F60B8C">
        <w:rPr>
          <w:i/>
        </w:rPr>
        <w:t xml:space="preserve">PLoS genetics </w:t>
      </w:r>
      <w:r w:rsidRPr="00F60B8C">
        <w:t xml:space="preserve">2011, </w:t>
      </w:r>
      <w:r w:rsidRPr="00F60B8C">
        <w:rPr>
          <w:b/>
        </w:rPr>
        <w:t>7</w:t>
      </w:r>
      <w:r w:rsidRPr="00F60B8C">
        <w:t>(6).</w:t>
      </w:r>
    </w:p>
    <w:p w14:paraId="7757CC7A" w14:textId="77777777" w:rsidR="00F60B8C" w:rsidRPr="00F60B8C" w:rsidRDefault="00F60B8C" w:rsidP="00F60B8C">
      <w:pPr>
        <w:pStyle w:val="EndNoteBibliography"/>
        <w:ind w:left="480" w:hanging="480"/>
      </w:pPr>
      <w:r w:rsidRPr="00F60B8C">
        <w:t>19.</w:t>
      </w:r>
      <w:r w:rsidRPr="00F60B8C">
        <w:tab/>
        <w:t xml:space="preserve">Duplessis S, Cuomo CA, Lin Y-C, Aerts A, Tisserant E, Veneault-Fourrey C et al: </w:t>
      </w:r>
      <w:r w:rsidRPr="00F60B8C">
        <w:rPr>
          <w:b/>
        </w:rPr>
        <w:t>Obligate biotrophy features unraveled by the genomic analysis of rust fungi</w:t>
      </w:r>
      <w:r w:rsidRPr="00F60B8C">
        <w:t xml:space="preserve">. </w:t>
      </w:r>
      <w:r w:rsidRPr="00F60B8C">
        <w:rPr>
          <w:i/>
        </w:rPr>
        <w:t xml:space="preserve">Proceedings of the National Academy of Sciences </w:t>
      </w:r>
      <w:r w:rsidRPr="00F60B8C">
        <w:t xml:space="preserve">2011, </w:t>
      </w:r>
      <w:r w:rsidRPr="00F60B8C">
        <w:rPr>
          <w:b/>
        </w:rPr>
        <w:t>108</w:t>
      </w:r>
      <w:r w:rsidRPr="00F60B8C">
        <w:t>(22):9166-9171.</w:t>
      </w:r>
    </w:p>
    <w:p w14:paraId="5A9D3568" w14:textId="77777777" w:rsidR="00F60B8C" w:rsidRPr="00F60B8C" w:rsidRDefault="00F60B8C" w:rsidP="00F60B8C">
      <w:pPr>
        <w:pStyle w:val="EndNoteBibliography"/>
        <w:ind w:left="480" w:hanging="480"/>
      </w:pPr>
      <w:r w:rsidRPr="00F60B8C">
        <w:t>20.</w:t>
      </w:r>
      <w:r w:rsidRPr="00F60B8C">
        <w:tab/>
        <w:t xml:space="preserve">Kämper J, Kahmann R, Bölker M, Ma L-J, Brefort T, Saville BJ et al: </w:t>
      </w:r>
      <w:r w:rsidRPr="00F60B8C">
        <w:rPr>
          <w:b/>
        </w:rPr>
        <w:t xml:space="preserve">Insights from the genome of the biotrophic fungal plant pathogen </w:t>
      </w:r>
      <w:r w:rsidRPr="00F60B8C">
        <w:rPr>
          <w:b/>
          <w:i/>
        </w:rPr>
        <w:t>Ustilago maydis</w:t>
      </w:r>
      <w:r w:rsidRPr="00F60B8C">
        <w:t xml:space="preserve">. </w:t>
      </w:r>
      <w:r w:rsidRPr="00F60B8C">
        <w:rPr>
          <w:i/>
        </w:rPr>
        <w:t xml:space="preserve">Nature </w:t>
      </w:r>
      <w:r w:rsidRPr="00F60B8C">
        <w:t xml:space="preserve">2006, </w:t>
      </w:r>
      <w:r w:rsidRPr="00F60B8C">
        <w:rPr>
          <w:b/>
        </w:rPr>
        <w:t>444</w:t>
      </w:r>
      <w:r w:rsidRPr="00F60B8C">
        <w:t>(7115):97-101.</w:t>
      </w:r>
    </w:p>
    <w:p w14:paraId="7FE3DE3E" w14:textId="5DA49330" w:rsidR="00452DFA" w:rsidRPr="00452DFA" w:rsidRDefault="006643CD" w:rsidP="000E6210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63A29">
        <w:rPr>
          <w:rFonts w:ascii="Times New Roman" w:hAnsi="Times New Roman" w:cs="Times New Roman"/>
          <w:b/>
          <w:bCs/>
          <w:noProof/>
          <w:sz w:val="28"/>
          <w:szCs w:val="28"/>
        </w:rPr>
        <w:fldChar w:fldCharType="end"/>
      </w:r>
    </w:p>
    <w:sectPr w:rsidR="00452DFA" w:rsidRPr="00452DFA" w:rsidSect="002D24C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E8300" w14:textId="77777777" w:rsidR="0054315F" w:rsidRDefault="0054315F" w:rsidP="00DA0C69">
      <w:r>
        <w:separator/>
      </w:r>
    </w:p>
  </w:endnote>
  <w:endnote w:type="continuationSeparator" w:id="0">
    <w:p w14:paraId="1A719065" w14:textId="77777777" w:rsidR="0054315F" w:rsidRDefault="0054315F" w:rsidP="00DA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397DC" w14:textId="77777777" w:rsidR="0054315F" w:rsidRDefault="0054315F" w:rsidP="00DA0C69">
      <w:r>
        <w:separator/>
      </w:r>
    </w:p>
  </w:footnote>
  <w:footnote w:type="continuationSeparator" w:id="0">
    <w:p w14:paraId="15F24F83" w14:textId="77777777" w:rsidR="0054315F" w:rsidRDefault="0054315F" w:rsidP="00DA0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30B5"/>
    <w:multiLevelType w:val="hybridMultilevel"/>
    <w:tmpl w:val="63EE0B56"/>
    <w:lvl w:ilvl="0" w:tplc="E2E04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A5128"/>
    <w:multiLevelType w:val="hybridMultilevel"/>
    <w:tmpl w:val="0AFA5B62"/>
    <w:lvl w:ilvl="0" w:tplc="7A382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wxz2xe1x9weqe25wf52sxsvezfrwtrw0xv&quot;&gt;NLR-DRLF&lt;record-ids&gt;&lt;item&gt;32&lt;/item&gt;&lt;/record-ids&gt;&lt;/item&gt;&lt;/Libraries&gt;"/>
  </w:docVars>
  <w:rsids>
    <w:rsidRoot w:val="0070358D"/>
    <w:rsid w:val="0000348C"/>
    <w:rsid w:val="0000459C"/>
    <w:rsid w:val="00011695"/>
    <w:rsid w:val="00013CD6"/>
    <w:rsid w:val="000242AB"/>
    <w:rsid w:val="00037655"/>
    <w:rsid w:val="00047965"/>
    <w:rsid w:val="00047C3F"/>
    <w:rsid w:val="00051F1A"/>
    <w:rsid w:val="00054929"/>
    <w:rsid w:val="00061657"/>
    <w:rsid w:val="00066754"/>
    <w:rsid w:val="000746E3"/>
    <w:rsid w:val="00074A5B"/>
    <w:rsid w:val="00075C2C"/>
    <w:rsid w:val="00076234"/>
    <w:rsid w:val="00076E4D"/>
    <w:rsid w:val="00095D4E"/>
    <w:rsid w:val="000A052C"/>
    <w:rsid w:val="000A2365"/>
    <w:rsid w:val="000E0FB2"/>
    <w:rsid w:val="000E1842"/>
    <w:rsid w:val="000E21E5"/>
    <w:rsid w:val="000E6210"/>
    <w:rsid w:val="000F76FB"/>
    <w:rsid w:val="0010627A"/>
    <w:rsid w:val="00120D33"/>
    <w:rsid w:val="001249C2"/>
    <w:rsid w:val="00137312"/>
    <w:rsid w:val="001454F3"/>
    <w:rsid w:val="00145507"/>
    <w:rsid w:val="00151EB6"/>
    <w:rsid w:val="001564F6"/>
    <w:rsid w:val="00160279"/>
    <w:rsid w:val="00163826"/>
    <w:rsid w:val="001649A0"/>
    <w:rsid w:val="00166A9A"/>
    <w:rsid w:val="001720E5"/>
    <w:rsid w:val="00174725"/>
    <w:rsid w:val="001768B5"/>
    <w:rsid w:val="0018097D"/>
    <w:rsid w:val="00184583"/>
    <w:rsid w:val="00195BED"/>
    <w:rsid w:val="001A3AEE"/>
    <w:rsid w:val="001A661E"/>
    <w:rsid w:val="001B120E"/>
    <w:rsid w:val="001C1E71"/>
    <w:rsid w:val="001C2939"/>
    <w:rsid w:val="001C65DA"/>
    <w:rsid w:val="001C7EE9"/>
    <w:rsid w:val="001E1EBD"/>
    <w:rsid w:val="001E275D"/>
    <w:rsid w:val="001E7BED"/>
    <w:rsid w:val="00227B57"/>
    <w:rsid w:val="0023667D"/>
    <w:rsid w:val="00243F54"/>
    <w:rsid w:val="002503F3"/>
    <w:rsid w:val="00260B2C"/>
    <w:rsid w:val="00262FBE"/>
    <w:rsid w:val="0027465C"/>
    <w:rsid w:val="00274ECB"/>
    <w:rsid w:val="0028565E"/>
    <w:rsid w:val="00285788"/>
    <w:rsid w:val="0029169E"/>
    <w:rsid w:val="002A6FD4"/>
    <w:rsid w:val="002B1D14"/>
    <w:rsid w:val="002C0516"/>
    <w:rsid w:val="002D07F1"/>
    <w:rsid w:val="002D24C9"/>
    <w:rsid w:val="002F02AF"/>
    <w:rsid w:val="002F2A37"/>
    <w:rsid w:val="002F65C6"/>
    <w:rsid w:val="00301DEF"/>
    <w:rsid w:val="00306D77"/>
    <w:rsid w:val="00317082"/>
    <w:rsid w:val="00323619"/>
    <w:rsid w:val="003367A5"/>
    <w:rsid w:val="0034004F"/>
    <w:rsid w:val="0035408C"/>
    <w:rsid w:val="00366F1B"/>
    <w:rsid w:val="0038751D"/>
    <w:rsid w:val="0039216A"/>
    <w:rsid w:val="003A4D16"/>
    <w:rsid w:val="003C172F"/>
    <w:rsid w:val="003C4C47"/>
    <w:rsid w:val="003C4EBC"/>
    <w:rsid w:val="003C7975"/>
    <w:rsid w:val="003D20AA"/>
    <w:rsid w:val="003F2F63"/>
    <w:rsid w:val="003F3B3D"/>
    <w:rsid w:val="003F675C"/>
    <w:rsid w:val="0040202A"/>
    <w:rsid w:val="00402F0D"/>
    <w:rsid w:val="0041500C"/>
    <w:rsid w:val="004151FB"/>
    <w:rsid w:val="00416525"/>
    <w:rsid w:val="00424351"/>
    <w:rsid w:val="0043448C"/>
    <w:rsid w:val="004369D4"/>
    <w:rsid w:val="00436A05"/>
    <w:rsid w:val="00452AC6"/>
    <w:rsid w:val="00452DFA"/>
    <w:rsid w:val="004530A3"/>
    <w:rsid w:val="00462F08"/>
    <w:rsid w:val="0046453E"/>
    <w:rsid w:val="00476985"/>
    <w:rsid w:val="00481F3C"/>
    <w:rsid w:val="004B425F"/>
    <w:rsid w:val="004B4774"/>
    <w:rsid w:val="004C0E86"/>
    <w:rsid w:val="004D192A"/>
    <w:rsid w:val="004E1B74"/>
    <w:rsid w:val="004E42B7"/>
    <w:rsid w:val="004E7FBE"/>
    <w:rsid w:val="004F356C"/>
    <w:rsid w:val="00506C62"/>
    <w:rsid w:val="00512E2C"/>
    <w:rsid w:val="0052505A"/>
    <w:rsid w:val="0052570D"/>
    <w:rsid w:val="00534D3F"/>
    <w:rsid w:val="0054315F"/>
    <w:rsid w:val="00550BE5"/>
    <w:rsid w:val="005526D4"/>
    <w:rsid w:val="00585DD2"/>
    <w:rsid w:val="00591DF6"/>
    <w:rsid w:val="00595E89"/>
    <w:rsid w:val="00596C18"/>
    <w:rsid w:val="005A2E40"/>
    <w:rsid w:val="005B1996"/>
    <w:rsid w:val="005B77FF"/>
    <w:rsid w:val="005C4F73"/>
    <w:rsid w:val="005D3F5B"/>
    <w:rsid w:val="005E4C4D"/>
    <w:rsid w:val="006000D0"/>
    <w:rsid w:val="006020CC"/>
    <w:rsid w:val="00604D3E"/>
    <w:rsid w:val="006157B8"/>
    <w:rsid w:val="00623B43"/>
    <w:rsid w:val="00631C62"/>
    <w:rsid w:val="00631D4B"/>
    <w:rsid w:val="00636E10"/>
    <w:rsid w:val="00644A1F"/>
    <w:rsid w:val="0064652B"/>
    <w:rsid w:val="00663A29"/>
    <w:rsid w:val="00664104"/>
    <w:rsid w:val="006643CD"/>
    <w:rsid w:val="006767E2"/>
    <w:rsid w:val="00682A39"/>
    <w:rsid w:val="0068720C"/>
    <w:rsid w:val="006924A4"/>
    <w:rsid w:val="00692F53"/>
    <w:rsid w:val="0069517F"/>
    <w:rsid w:val="006B6E1F"/>
    <w:rsid w:val="006C547E"/>
    <w:rsid w:val="006C5C77"/>
    <w:rsid w:val="006E207A"/>
    <w:rsid w:val="006F3C80"/>
    <w:rsid w:val="006F4E58"/>
    <w:rsid w:val="006F67ED"/>
    <w:rsid w:val="00700E77"/>
    <w:rsid w:val="0070358D"/>
    <w:rsid w:val="007106AE"/>
    <w:rsid w:val="007219A8"/>
    <w:rsid w:val="0072431F"/>
    <w:rsid w:val="00725818"/>
    <w:rsid w:val="00731090"/>
    <w:rsid w:val="00736444"/>
    <w:rsid w:val="00740657"/>
    <w:rsid w:val="007526EE"/>
    <w:rsid w:val="00752BB4"/>
    <w:rsid w:val="007563D4"/>
    <w:rsid w:val="00757513"/>
    <w:rsid w:val="00761986"/>
    <w:rsid w:val="00764AFB"/>
    <w:rsid w:val="00765978"/>
    <w:rsid w:val="007676F8"/>
    <w:rsid w:val="00773281"/>
    <w:rsid w:val="00784D20"/>
    <w:rsid w:val="0079644B"/>
    <w:rsid w:val="007B4569"/>
    <w:rsid w:val="007B7772"/>
    <w:rsid w:val="007C0827"/>
    <w:rsid w:val="007C3BF7"/>
    <w:rsid w:val="007C6DE3"/>
    <w:rsid w:val="007D4FD3"/>
    <w:rsid w:val="007E49CC"/>
    <w:rsid w:val="007E5C15"/>
    <w:rsid w:val="007E5FBD"/>
    <w:rsid w:val="007F1829"/>
    <w:rsid w:val="007F1AFB"/>
    <w:rsid w:val="007F3645"/>
    <w:rsid w:val="00800B6B"/>
    <w:rsid w:val="00814AD8"/>
    <w:rsid w:val="00820CFF"/>
    <w:rsid w:val="0082124C"/>
    <w:rsid w:val="00826DD5"/>
    <w:rsid w:val="00836B41"/>
    <w:rsid w:val="008429D9"/>
    <w:rsid w:val="00861EB2"/>
    <w:rsid w:val="008A5612"/>
    <w:rsid w:val="008A69E4"/>
    <w:rsid w:val="008B2FC5"/>
    <w:rsid w:val="008C7F72"/>
    <w:rsid w:val="008D1020"/>
    <w:rsid w:val="008D3AFE"/>
    <w:rsid w:val="008D4536"/>
    <w:rsid w:val="008D7331"/>
    <w:rsid w:val="008E00C7"/>
    <w:rsid w:val="008E385A"/>
    <w:rsid w:val="008E44F5"/>
    <w:rsid w:val="008E5F6C"/>
    <w:rsid w:val="008F400E"/>
    <w:rsid w:val="0091756F"/>
    <w:rsid w:val="009228BB"/>
    <w:rsid w:val="00925965"/>
    <w:rsid w:val="009355E2"/>
    <w:rsid w:val="00942BB1"/>
    <w:rsid w:val="00956733"/>
    <w:rsid w:val="009725C9"/>
    <w:rsid w:val="00976B63"/>
    <w:rsid w:val="009A3FE5"/>
    <w:rsid w:val="009A5EB5"/>
    <w:rsid w:val="009B1139"/>
    <w:rsid w:val="009B5A3C"/>
    <w:rsid w:val="009C2D5C"/>
    <w:rsid w:val="009D3F5F"/>
    <w:rsid w:val="009D40CD"/>
    <w:rsid w:val="009F4F4C"/>
    <w:rsid w:val="009F64E7"/>
    <w:rsid w:val="009F6C37"/>
    <w:rsid w:val="00A03785"/>
    <w:rsid w:val="00A1357E"/>
    <w:rsid w:val="00A1717D"/>
    <w:rsid w:val="00A24263"/>
    <w:rsid w:val="00A304BD"/>
    <w:rsid w:val="00A3269D"/>
    <w:rsid w:val="00A33B25"/>
    <w:rsid w:val="00A34B95"/>
    <w:rsid w:val="00A52B8C"/>
    <w:rsid w:val="00A674BD"/>
    <w:rsid w:val="00A70F12"/>
    <w:rsid w:val="00A742BA"/>
    <w:rsid w:val="00A76F97"/>
    <w:rsid w:val="00A85F59"/>
    <w:rsid w:val="00A90E19"/>
    <w:rsid w:val="00AA00E2"/>
    <w:rsid w:val="00AA47B8"/>
    <w:rsid w:val="00AA5947"/>
    <w:rsid w:val="00AB2D93"/>
    <w:rsid w:val="00AB5223"/>
    <w:rsid w:val="00AC4B06"/>
    <w:rsid w:val="00AD4362"/>
    <w:rsid w:val="00AE0DB2"/>
    <w:rsid w:val="00AE19FA"/>
    <w:rsid w:val="00AE58EC"/>
    <w:rsid w:val="00B0502A"/>
    <w:rsid w:val="00B10941"/>
    <w:rsid w:val="00B11E27"/>
    <w:rsid w:val="00B13D68"/>
    <w:rsid w:val="00B13F7F"/>
    <w:rsid w:val="00B14AB0"/>
    <w:rsid w:val="00B22678"/>
    <w:rsid w:val="00B3600D"/>
    <w:rsid w:val="00B5042A"/>
    <w:rsid w:val="00B5345C"/>
    <w:rsid w:val="00B63354"/>
    <w:rsid w:val="00B8173A"/>
    <w:rsid w:val="00B81C00"/>
    <w:rsid w:val="00B90862"/>
    <w:rsid w:val="00B963B7"/>
    <w:rsid w:val="00BA2F3E"/>
    <w:rsid w:val="00BA6A56"/>
    <w:rsid w:val="00BB13A2"/>
    <w:rsid w:val="00BD632A"/>
    <w:rsid w:val="00BE0796"/>
    <w:rsid w:val="00BE1E90"/>
    <w:rsid w:val="00BE4C37"/>
    <w:rsid w:val="00C0123B"/>
    <w:rsid w:val="00C102EC"/>
    <w:rsid w:val="00C10839"/>
    <w:rsid w:val="00C11806"/>
    <w:rsid w:val="00C15194"/>
    <w:rsid w:val="00C21202"/>
    <w:rsid w:val="00C21526"/>
    <w:rsid w:val="00C2267C"/>
    <w:rsid w:val="00C24CEE"/>
    <w:rsid w:val="00C26426"/>
    <w:rsid w:val="00C31182"/>
    <w:rsid w:val="00C32512"/>
    <w:rsid w:val="00C34C75"/>
    <w:rsid w:val="00C43E62"/>
    <w:rsid w:val="00C442BD"/>
    <w:rsid w:val="00C46A84"/>
    <w:rsid w:val="00C472B1"/>
    <w:rsid w:val="00C53487"/>
    <w:rsid w:val="00C63D56"/>
    <w:rsid w:val="00C63F6A"/>
    <w:rsid w:val="00C77CAC"/>
    <w:rsid w:val="00C920C6"/>
    <w:rsid w:val="00C97DCC"/>
    <w:rsid w:val="00CA0BAE"/>
    <w:rsid w:val="00CA0DAC"/>
    <w:rsid w:val="00CB247F"/>
    <w:rsid w:val="00CB665E"/>
    <w:rsid w:val="00CB7AFE"/>
    <w:rsid w:val="00CC545F"/>
    <w:rsid w:val="00CD163B"/>
    <w:rsid w:val="00CD5E32"/>
    <w:rsid w:val="00CD74F6"/>
    <w:rsid w:val="00CE4EC2"/>
    <w:rsid w:val="00CE7653"/>
    <w:rsid w:val="00CF60B5"/>
    <w:rsid w:val="00D01659"/>
    <w:rsid w:val="00D022C6"/>
    <w:rsid w:val="00D04D06"/>
    <w:rsid w:val="00D06D66"/>
    <w:rsid w:val="00D21F63"/>
    <w:rsid w:val="00D26A14"/>
    <w:rsid w:val="00D3718E"/>
    <w:rsid w:val="00D45554"/>
    <w:rsid w:val="00D50F96"/>
    <w:rsid w:val="00D5446F"/>
    <w:rsid w:val="00D65AF2"/>
    <w:rsid w:val="00D664D9"/>
    <w:rsid w:val="00D76E6C"/>
    <w:rsid w:val="00D8154C"/>
    <w:rsid w:val="00D834D6"/>
    <w:rsid w:val="00D94FCE"/>
    <w:rsid w:val="00D95C65"/>
    <w:rsid w:val="00DA0C69"/>
    <w:rsid w:val="00DA55E8"/>
    <w:rsid w:val="00DB48F9"/>
    <w:rsid w:val="00DC1C28"/>
    <w:rsid w:val="00DC4B6D"/>
    <w:rsid w:val="00DC617D"/>
    <w:rsid w:val="00DC71E5"/>
    <w:rsid w:val="00DE62E7"/>
    <w:rsid w:val="00DF4E39"/>
    <w:rsid w:val="00E13A7A"/>
    <w:rsid w:val="00E20037"/>
    <w:rsid w:val="00E200F7"/>
    <w:rsid w:val="00E2114B"/>
    <w:rsid w:val="00E278CB"/>
    <w:rsid w:val="00E40063"/>
    <w:rsid w:val="00E5598B"/>
    <w:rsid w:val="00E57FAF"/>
    <w:rsid w:val="00E57FBD"/>
    <w:rsid w:val="00E648F0"/>
    <w:rsid w:val="00E650FB"/>
    <w:rsid w:val="00E70D05"/>
    <w:rsid w:val="00E75EB4"/>
    <w:rsid w:val="00E8719C"/>
    <w:rsid w:val="00E92435"/>
    <w:rsid w:val="00EA36D8"/>
    <w:rsid w:val="00EB3315"/>
    <w:rsid w:val="00EC20B0"/>
    <w:rsid w:val="00EC4E2C"/>
    <w:rsid w:val="00ED5C39"/>
    <w:rsid w:val="00EE4019"/>
    <w:rsid w:val="00EF1394"/>
    <w:rsid w:val="00F02449"/>
    <w:rsid w:val="00F10F30"/>
    <w:rsid w:val="00F15053"/>
    <w:rsid w:val="00F156A5"/>
    <w:rsid w:val="00F36C66"/>
    <w:rsid w:val="00F50162"/>
    <w:rsid w:val="00F53B48"/>
    <w:rsid w:val="00F559E1"/>
    <w:rsid w:val="00F60B8C"/>
    <w:rsid w:val="00F73396"/>
    <w:rsid w:val="00F8017C"/>
    <w:rsid w:val="00F83392"/>
    <w:rsid w:val="00F85660"/>
    <w:rsid w:val="00F87288"/>
    <w:rsid w:val="00F94554"/>
    <w:rsid w:val="00FA158C"/>
    <w:rsid w:val="00FB066D"/>
    <w:rsid w:val="00FC37C3"/>
    <w:rsid w:val="00FD1B3A"/>
    <w:rsid w:val="00FD2C56"/>
    <w:rsid w:val="00FE0308"/>
    <w:rsid w:val="00FE05A6"/>
    <w:rsid w:val="00FE4659"/>
    <w:rsid w:val="00FE7E4D"/>
    <w:rsid w:val="00FF0B0D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8D399"/>
  <w15:chartTrackingRefBased/>
  <w15:docId w15:val="{64FD1B5F-1D3B-4935-94AC-3A9C5891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C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0C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0C69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0C69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249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rsid w:val="001249C2"/>
    <w:rPr>
      <w:rFonts w:ascii="宋体" w:eastAsia="宋体" w:hAnsi="宋体" w:cs="宋体"/>
      <w:kern w:val="0"/>
      <w:sz w:val="24"/>
      <w:szCs w:val="24"/>
    </w:rPr>
  </w:style>
  <w:style w:type="character" w:customStyle="1" w:styleId="skip">
    <w:name w:val="skip"/>
    <w:basedOn w:val="a0"/>
    <w:rsid w:val="007F1829"/>
  </w:style>
  <w:style w:type="character" w:styleId="a7">
    <w:name w:val="Hyperlink"/>
    <w:basedOn w:val="a0"/>
    <w:uiPriority w:val="99"/>
    <w:semiHidden/>
    <w:unhideWhenUsed/>
    <w:rsid w:val="007F182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50F96"/>
    <w:pPr>
      <w:widowControl w:val="0"/>
      <w:ind w:firstLineChars="200" w:firstLine="420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D40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D40CD"/>
    <w:rPr>
      <w:rFonts w:ascii="宋体" w:eastAsia="宋体" w:hAnsi="宋体" w:cs="宋体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F60B5"/>
    <w:pPr>
      <w:ind w:left="200" w:hangingChars="200" w:hanging="200"/>
      <w:jc w:val="both"/>
    </w:pPr>
    <w:rPr>
      <w:rFonts w:ascii="Times New Roman" w:eastAsia="宋体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CF60B5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EA36D8"/>
    <w:pPr>
      <w:ind w:left="200" w:hangingChars="200" w:hanging="200"/>
      <w:jc w:val="both"/>
    </w:pPr>
    <w:rPr>
      <w:rFonts w:ascii="Times New Roman" w:eastAsia="宋体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EA36D8"/>
    <w:rPr>
      <w:rFonts w:ascii="Times New Roman" w:eastAsia="宋体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3CE70-BCBD-4D32-8DDE-CE4FF860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12</Pages>
  <Words>5754</Words>
  <Characters>32800</Characters>
  <Application>Microsoft Office Word</Application>
  <DocSecurity>0</DocSecurity>
  <Lines>273</Lines>
  <Paragraphs>76</Paragraphs>
  <ScaleCrop>false</ScaleCrop>
  <Company/>
  <LinksUpToDate>false</LinksUpToDate>
  <CharactersWithSpaces>38478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Wangys</dc:creator>
  <cp:keywords/>
  <dc:description/>
  <cp:lastModifiedBy>Wangys</cp:lastModifiedBy>
  <cp:revision>234</cp:revision>
  <dcterms:created xsi:type="dcterms:W3CDTF">2019-08-07T05:39:00Z</dcterms:created>
  <dcterms:modified xsi:type="dcterms:W3CDTF">2021-11-18T11:23:00Z</dcterms:modified>
</cp:coreProperties>
</file>