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94" w:rsidRDefault="00676FC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9664837" cy="2914650"/>
            <wp:effectExtent l="0" t="0" r="0" b="0"/>
            <wp:docPr id="1" name="图片 1" descr="C:\Users\GMW\Desktop\P6-PYL-(BMC Genomics)2021\PYL投稿\二审修改\S_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MW\Desktop\P6-PYL-(BMC Genomics)2021\PYL投稿\二审修改\S_Fig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992" cy="291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FCF" w:rsidRDefault="00676FCF">
      <w:pPr>
        <w:rPr>
          <w:rFonts w:hint="eastAsia"/>
        </w:rPr>
      </w:pPr>
    </w:p>
    <w:p w:rsidR="00676FCF" w:rsidRPr="00E71598" w:rsidRDefault="00676FCF" w:rsidP="00676FCF">
      <w:pPr>
        <w:rPr>
          <w:rFonts w:cs="Times New Roman"/>
          <w:b/>
          <w:color w:val="000000" w:themeColor="text1"/>
          <w:kern w:val="0"/>
          <w:szCs w:val="24"/>
        </w:rPr>
      </w:pPr>
      <w:r w:rsidRPr="00676FCF">
        <w:rPr>
          <w:rFonts w:cs="Times New Roman"/>
          <w:b/>
          <w:color w:val="000000" w:themeColor="text1"/>
          <w:kern w:val="0"/>
          <w:szCs w:val="24"/>
        </w:rPr>
        <w:t xml:space="preserve">Supplementary </w:t>
      </w:r>
      <w:r w:rsidRPr="00676FCF">
        <w:rPr>
          <w:rFonts w:cs="Times New Roman" w:hint="eastAsia"/>
          <w:b/>
          <w:color w:val="000000" w:themeColor="text1"/>
          <w:kern w:val="0"/>
          <w:szCs w:val="24"/>
        </w:rPr>
        <w:t>Fig.</w:t>
      </w:r>
      <w:r w:rsidRPr="00676FCF">
        <w:rPr>
          <w:rFonts w:cs="Times New Roman"/>
          <w:b/>
          <w:color w:val="000000" w:themeColor="text1"/>
          <w:kern w:val="0"/>
          <w:szCs w:val="24"/>
        </w:rPr>
        <w:t xml:space="preserve"> 1</w:t>
      </w:r>
      <w:r w:rsidRPr="00676FCF">
        <w:rPr>
          <w:rFonts w:cs="Times New Roman" w:hint="eastAsia"/>
          <w:b/>
          <w:color w:val="000000" w:themeColor="text1"/>
          <w:kern w:val="0"/>
          <w:szCs w:val="24"/>
        </w:rPr>
        <w:t xml:space="preserve">: </w:t>
      </w:r>
      <w:r w:rsidRPr="00676FCF">
        <w:rPr>
          <w:rFonts w:cs="Times New Roman" w:hint="eastAsia"/>
          <w:color w:val="000000" w:themeColor="text1"/>
          <w:kern w:val="0"/>
          <w:szCs w:val="24"/>
        </w:rPr>
        <w:t>F</w:t>
      </w:r>
      <w:r w:rsidRPr="00676FCF">
        <w:rPr>
          <w:rFonts w:cs="Times New Roman"/>
          <w:color w:val="000000" w:themeColor="text1"/>
          <w:kern w:val="0"/>
          <w:szCs w:val="24"/>
        </w:rPr>
        <w:t xml:space="preserve">eatures of </w:t>
      </w:r>
      <w:proofErr w:type="spellStart"/>
      <w:r w:rsidRPr="00676FCF">
        <w:rPr>
          <w:rFonts w:cs="Times New Roman" w:hint="eastAsia"/>
          <w:i/>
          <w:color w:val="000000" w:themeColor="text1"/>
          <w:kern w:val="0"/>
          <w:szCs w:val="24"/>
        </w:rPr>
        <w:t>Pbr</w:t>
      </w:r>
      <w:r w:rsidRPr="00676FCF">
        <w:rPr>
          <w:rFonts w:cs="Times New Roman"/>
          <w:i/>
          <w:color w:val="000000" w:themeColor="text1"/>
          <w:kern w:val="0"/>
          <w:szCs w:val="24"/>
        </w:rPr>
        <w:t>PYL</w:t>
      </w:r>
      <w:proofErr w:type="spellEnd"/>
      <w:r w:rsidRPr="00676FCF">
        <w:rPr>
          <w:rFonts w:cs="Times New Roman"/>
          <w:color w:val="000000" w:themeColor="text1"/>
          <w:kern w:val="0"/>
          <w:szCs w:val="24"/>
        </w:rPr>
        <w:t xml:space="preserve"> genes</w:t>
      </w:r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 and </w:t>
      </w:r>
      <w:proofErr w:type="spellStart"/>
      <w:r w:rsidRPr="00676FCF">
        <w:rPr>
          <w:rFonts w:cs="Times New Roman"/>
          <w:color w:val="000000" w:themeColor="text1"/>
          <w:kern w:val="0"/>
          <w:szCs w:val="24"/>
        </w:rPr>
        <w:t>cis</w:t>
      </w:r>
      <w:proofErr w:type="spellEnd"/>
      <w:r w:rsidRPr="00676FCF">
        <w:rPr>
          <w:rFonts w:cs="Times New Roman"/>
          <w:color w:val="000000" w:themeColor="text1"/>
          <w:kern w:val="0"/>
          <w:szCs w:val="24"/>
        </w:rPr>
        <w:t xml:space="preserve">-regulatory </w:t>
      </w:r>
      <w:r w:rsidRPr="00676FCF">
        <w:rPr>
          <w:rFonts w:cs="Times New Roman" w:hint="eastAsia"/>
          <w:color w:val="000000" w:themeColor="text1"/>
          <w:kern w:val="0"/>
          <w:szCs w:val="24"/>
        </w:rPr>
        <w:t>e</w:t>
      </w:r>
      <w:r w:rsidRPr="00676FCF">
        <w:rPr>
          <w:rFonts w:cs="Times New Roman"/>
          <w:color w:val="000000" w:themeColor="text1"/>
          <w:kern w:val="0"/>
          <w:szCs w:val="24"/>
        </w:rPr>
        <w:t xml:space="preserve">lements in the promoter of </w:t>
      </w:r>
      <w:proofErr w:type="spellStart"/>
      <w:r w:rsidRPr="00676FCF">
        <w:rPr>
          <w:rFonts w:cs="Times New Roman" w:hint="eastAsia"/>
          <w:i/>
          <w:color w:val="000000" w:themeColor="text1"/>
          <w:kern w:val="0"/>
          <w:szCs w:val="24"/>
        </w:rPr>
        <w:t>Pbr</w:t>
      </w:r>
      <w:r w:rsidRPr="00676FCF">
        <w:rPr>
          <w:rFonts w:cs="Times New Roman"/>
          <w:i/>
          <w:color w:val="000000" w:themeColor="text1"/>
          <w:kern w:val="0"/>
          <w:szCs w:val="24"/>
        </w:rPr>
        <w:t>PYL</w:t>
      </w:r>
      <w:proofErr w:type="spellEnd"/>
      <w:r w:rsidRPr="00676FCF">
        <w:rPr>
          <w:rFonts w:cs="Times New Roman"/>
          <w:color w:val="000000" w:themeColor="text1"/>
          <w:kern w:val="0"/>
          <w:szCs w:val="24"/>
        </w:rPr>
        <w:t xml:space="preserve"> </w:t>
      </w:r>
      <w:proofErr w:type="spellStart"/>
      <w:r w:rsidRPr="00676FCF">
        <w:rPr>
          <w:rFonts w:cs="Times New Roman"/>
          <w:color w:val="000000" w:themeColor="text1"/>
          <w:kern w:val="0"/>
          <w:szCs w:val="24"/>
        </w:rPr>
        <w:t>genes</w:t>
      </w:r>
      <w:r w:rsidRPr="00676FCF">
        <w:rPr>
          <w:rFonts w:cs="Times New Roman" w:hint="eastAsia"/>
          <w:color w:val="000000" w:themeColor="text1"/>
          <w:kern w:val="0"/>
          <w:szCs w:val="24"/>
        </w:rPr>
        <w:t>.A</w:t>
      </w:r>
      <w:proofErr w:type="spellEnd"/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 </w:t>
      </w:r>
      <w:r w:rsidRPr="00676FCF">
        <w:rPr>
          <w:rFonts w:cs="Times New Roman"/>
          <w:color w:val="000000" w:themeColor="text1"/>
          <w:kern w:val="0"/>
          <w:szCs w:val="24"/>
        </w:rPr>
        <w:t>Phylogenetic relationship</w:t>
      </w:r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. B </w:t>
      </w:r>
      <w:r w:rsidRPr="00676FCF">
        <w:rPr>
          <w:rFonts w:cs="Times New Roman"/>
          <w:color w:val="000000" w:themeColor="text1"/>
          <w:kern w:val="0"/>
          <w:szCs w:val="24"/>
        </w:rPr>
        <w:t>Distributions of conserved motifs</w:t>
      </w:r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. </w:t>
      </w:r>
      <w:proofErr w:type="gramStart"/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C </w:t>
      </w:r>
      <w:r w:rsidRPr="00676FCF">
        <w:rPr>
          <w:rFonts w:cs="Times New Roman" w:hint="eastAsia"/>
          <w:szCs w:val="21"/>
        </w:rPr>
        <w:t>C</w:t>
      </w:r>
      <w:r w:rsidRPr="00676FCF">
        <w:rPr>
          <w:rFonts w:cs="Times New Roman"/>
          <w:szCs w:val="21"/>
        </w:rPr>
        <w:t>onserved domain</w:t>
      </w:r>
      <w:r w:rsidRPr="00676FCF">
        <w:rPr>
          <w:rFonts w:cs="Times New Roman" w:hint="eastAsia"/>
          <w:color w:val="000000" w:themeColor="text1"/>
          <w:kern w:val="0"/>
          <w:szCs w:val="24"/>
        </w:rPr>
        <w:t>.</w:t>
      </w:r>
      <w:proofErr w:type="gramEnd"/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 </w:t>
      </w:r>
      <w:proofErr w:type="gramStart"/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D </w:t>
      </w:r>
      <w:r w:rsidRPr="00676FCF">
        <w:rPr>
          <w:rFonts w:cs="Times New Roman"/>
          <w:color w:val="000000" w:themeColor="text1"/>
          <w:kern w:val="0"/>
          <w:szCs w:val="24"/>
        </w:rPr>
        <w:t>Exon/intron architectures</w:t>
      </w:r>
      <w:r w:rsidRPr="00676FCF">
        <w:rPr>
          <w:rFonts w:cs="Times New Roman" w:hint="eastAsia"/>
          <w:color w:val="000000" w:themeColor="text1"/>
          <w:kern w:val="0"/>
          <w:szCs w:val="24"/>
        </w:rPr>
        <w:t>.</w:t>
      </w:r>
      <w:proofErr w:type="gramEnd"/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 </w:t>
      </w:r>
      <w:proofErr w:type="gramStart"/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E </w:t>
      </w:r>
      <w:proofErr w:type="spellStart"/>
      <w:r w:rsidRPr="00676FCF">
        <w:rPr>
          <w:rFonts w:cs="Times New Roman"/>
          <w:color w:val="000000" w:themeColor="text1"/>
          <w:kern w:val="0"/>
          <w:szCs w:val="24"/>
        </w:rPr>
        <w:t>cis</w:t>
      </w:r>
      <w:proofErr w:type="spellEnd"/>
      <w:r w:rsidRPr="00676FCF">
        <w:rPr>
          <w:rFonts w:cs="Times New Roman"/>
          <w:color w:val="000000" w:themeColor="text1"/>
          <w:kern w:val="0"/>
          <w:szCs w:val="24"/>
        </w:rPr>
        <w:t xml:space="preserve">-regulatory </w:t>
      </w:r>
      <w:r w:rsidRPr="00676FCF">
        <w:rPr>
          <w:rFonts w:cs="Times New Roman" w:hint="eastAsia"/>
          <w:color w:val="000000" w:themeColor="text1"/>
          <w:kern w:val="0"/>
          <w:szCs w:val="24"/>
        </w:rPr>
        <w:t>e</w:t>
      </w:r>
      <w:r w:rsidRPr="00676FCF">
        <w:rPr>
          <w:rFonts w:cs="Times New Roman"/>
          <w:color w:val="000000" w:themeColor="text1"/>
          <w:kern w:val="0"/>
          <w:szCs w:val="24"/>
        </w:rPr>
        <w:t xml:space="preserve">lements in the promoter of </w:t>
      </w:r>
      <w:proofErr w:type="spellStart"/>
      <w:r w:rsidRPr="00676FCF">
        <w:rPr>
          <w:rFonts w:cs="Times New Roman" w:hint="eastAsia"/>
          <w:i/>
          <w:color w:val="000000" w:themeColor="text1"/>
          <w:kern w:val="0"/>
          <w:szCs w:val="24"/>
        </w:rPr>
        <w:t>Pbr</w:t>
      </w:r>
      <w:r w:rsidRPr="00676FCF">
        <w:rPr>
          <w:rFonts w:cs="Times New Roman"/>
          <w:i/>
          <w:color w:val="000000" w:themeColor="text1"/>
          <w:kern w:val="0"/>
          <w:szCs w:val="24"/>
        </w:rPr>
        <w:t>PYL</w:t>
      </w:r>
      <w:proofErr w:type="spellEnd"/>
      <w:r w:rsidRPr="00676FCF">
        <w:rPr>
          <w:rFonts w:cs="Times New Roman"/>
          <w:color w:val="000000" w:themeColor="text1"/>
          <w:kern w:val="0"/>
          <w:szCs w:val="24"/>
        </w:rPr>
        <w:t xml:space="preserve"> genes.</w:t>
      </w:r>
      <w:proofErr w:type="gramEnd"/>
      <w:r w:rsidRPr="00676FCF">
        <w:rPr>
          <w:rFonts w:cs="Times New Roman" w:hint="eastAsia"/>
          <w:color w:val="000000" w:themeColor="text1"/>
          <w:kern w:val="0"/>
          <w:szCs w:val="24"/>
        </w:rPr>
        <w:t xml:space="preserve"> </w:t>
      </w:r>
      <w:r w:rsidRPr="00676FCF">
        <w:rPr>
          <w:rFonts w:cs="Times New Roman"/>
          <w:color w:val="000000" w:themeColor="text1"/>
          <w:kern w:val="0"/>
          <w:szCs w:val="24"/>
        </w:rPr>
        <w:t xml:space="preserve">Promoter sequences (2000 </w:t>
      </w:r>
      <w:proofErr w:type="spellStart"/>
      <w:r w:rsidRPr="00676FCF">
        <w:rPr>
          <w:rFonts w:cs="Times New Roman"/>
          <w:color w:val="000000" w:themeColor="text1"/>
          <w:kern w:val="0"/>
          <w:szCs w:val="24"/>
        </w:rPr>
        <w:t>bp</w:t>
      </w:r>
      <w:proofErr w:type="spellEnd"/>
      <w:r w:rsidRPr="00676FCF">
        <w:rPr>
          <w:rFonts w:cs="Times New Roman"/>
          <w:color w:val="000000" w:themeColor="text1"/>
          <w:kern w:val="0"/>
          <w:szCs w:val="24"/>
        </w:rPr>
        <w:t xml:space="preserve">) of </w:t>
      </w:r>
      <w:proofErr w:type="spellStart"/>
      <w:r w:rsidRPr="00676FCF">
        <w:rPr>
          <w:rFonts w:cs="Times New Roman" w:hint="eastAsia"/>
          <w:i/>
          <w:color w:val="000000" w:themeColor="text1"/>
          <w:kern w:val="0"/>
          <w:szCs w:val="24"/>
        </w:rPr>
        <w:t>Pbr</w:t>
      </w:r>
      <w:r w:rsidRPr="00676FCF">
        <w:rPr>
          <w:rFonts w:cs="Times New Roman"/>
          <w:i/>
          <w:color w:val="000000" w:themeColor="text1"/>
          <w:kern w:val="0"/>
          <w:szCs w:val="24"/>
        </w:rPr>
        <w:t>PYL</w:t>
      </w:r>
      <w:proofErr w:type="spellEnd"/>
      <w:r w:rsidRPr="00676FCF">
        <w:rPr>
          <w:rFonts w:cs="Times New Roman"/>
          <w:color w:val="000000" w:themeColor="text1"/>
          <w:kern w:val="0"/>
          <w:szCs w:val="24"/>
        </w:rPr>
        <w:t xml:space="preserve"> genes were analyzed by using </w:t>
      </w:r>
      <w:proofErr w:type="spellStart"/>
      <w:r w:rsidRPr="00676FCF">
        <w:rPr>
          <w:rFonts w:cs="Times New Roman"/>
          <w:color w:val="000000" w:themeColor="text1"/>
          <w:kern w:val="0"/>
          <w:szCs w:val="24"/>
        </w:rPr>
        <w:t>NewPLACE</w:t>
      </w:r>
      <w:proofErr w:type="spellEnd"/>
      <w:r w:rsidRPr="00676FCF">
        <w:rPr>
          <w:rFonts w:cs="Times New Roman"/>
          <w:color w:val="000000" w:themeColor="text1"/>
          <w:kern w:val="0"/>
          <w:szCs w:val="24"/>
        </w:rPr>
        <w:t>.</w:t>
      </w:r>
    </w:p>
    <w:p w:rsidR="00676FCF" w:rsidRPr="00676FCF" w:rsidRDefault="00676FCF">
      <w:bookmarkStart w:id="0" w:name="_GoBack"/>
      <w:bookmarkEnd w:id="0"/>
    </w:p>
    <w:sectPr w:rsidR="00676FCF" w:rsidRPr="00676FCF" w:rsidSect="00676FC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CF"/>
    <w:rsid w:val="00676FCF"/>
    <w:rsid w:val="006E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6F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76F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6F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76F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WGM</dc:creator>
  <cp:lastModifiedBy>WGM</cp:lastModifiedBy>
  <cp:revision>1</cp:revision>
  <dcterms:created xsi:type="dcterms:W3CDTF">2022-02-17T10:21:00Z</dcterms:created>
  <dcterms:modified xsi:type="dcterms:W3CDTF">2022-02-17T10:23:00Z</dcterms:modified>
</cp:coreProperties>
</file>