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69CE6" w14:textId="77777777" w:rsidR="00A772BE" w:rsidRDefault="00A772BE" w:rsidP="004416B9">
      <w:pPr>
        <w:jc w:val="center"/>
        <w:rPr>
          <w:rFonts w:ascii="Times" w:hAnsi="Times" w:cs="Times New Roman"/>
          <w:color w:val="000000"/>
          <w:sz w:val="22"/>
        </w:rPr>
      </w:pPr>
    </w:p>
    <w:p w14:paraId="3564EA3D" w14:textId="7CBA158F" w:rsidR="00A772BE" w:rsidRPr="00465552" w:rsidRDefault="003F738C" w:rsidP="0084475C">
      <w:pPr>
        <w:jc w:val="center"/>
        <w:rPr>
          <w:rFonts w:ascii="Times" w:hAnsi="Times" w:cs="Times New Roman"/>
          <w:color w:val="000000"/>
          <w:sz w:val="22"/>
        </w:rPr>
      </w:pPr>
      <w:r w:rsidRPr="003F738C">
        <w:rPr>
          <w:rFonts w:ascii="Times" w:hAnsi="Times" w:cs="Times New Roman"/>
          <w:color w:val="000000"/>
          <w:sz w:val="22"/>
        </w:rPr>
        <w:t xml:space="preserve">Supplementary </w:t>
      </w:r>
      <w:r w:rsidR="00140A2C">
        <w:rPr>
          <w:rFonts w:ascii="Times" w:hAnsi="Times" w:cs="Times New Roman"/>
          <w:color w:val="000000"/>
          <w:sz w:val="22"/>
        </w:rPr>
        <w:t>t</w:t>
      </w:r>
      <w:r w:rsidRPr="003F738C">
        <w:rPr>
          <w:rFonts w:ascii="Times" w:hAnsi="Times" w:cs="Times New Roman"/>
          <w:color w:val="000000"/>
          <w:sz w:val="22"/>
        </w:rPr>
        <w:t xml:space="preserve">able </w:t>
      </w:r>
      <w:r w:rsidR="000E50D1">
        <w:rPr>
          <w:rFonts w:ascii="Times" w:hAnsi="Times" w:cs="Times New Roman"/>
          <w:color w:val="000000"/>
          <w:sz w:val="22"/>
        </w:rPr>
        <w:t>3</w:t>
      </w:r>
      <w:r w:rsidR="00A772BE" w:rsidRPr="00011676">
        <w:rPr>
          <w:rFonts w:ascii="Times" w:hAnsi="Times" w:cs="Times New Roman"/>
          <w:color w:val="000000"/>
          <w:sz w:val="22"/>
        </w:rPr>
        <w:t xml:space="preserve"> Information of all enriched </w:t>
      </w:r>
      <w:r w:rsidR="00A772BE" w:rsidRPr="00DE68D1">
        <w:rPr>
          <w:rFonts w:ascii="Times" w:hAnsi="Times" w:cs="Times New Roman"/>
          <w:color w:val="000000"/>
          <w:sz w:val="22"/>
        </w:rPr>
        <w:t>GO Terms</w:t>
      </w:r>
      <w:r w:rsidR="00A772BE" w:rsidRPr="00011676">
        <w:rPr>
          <w:rFonts w:ascii="Times" w:hAnsi="Times" w:cs="Times New Roman"/>
          <w:color w:val="000000"/>
          <w:sz w:val="22"/>
        </w:rPr>
        <w:t xml:space="preserve"> based on DEGs </w:t>
      </w:r>
      <w:r w:rsidR="0084475C">
        <w:rPr>
          <w:rFonts w:ascii="Times" w:hAnsi="Times" w:cs="Times New Roman"/>
          <w:color w:val="000000"/>
          <w:sz w:val="22"/>
        </w:rPr>
        <w:t>of W</w:t>
      </w:r>
      <w:r w:rsidR="0084475C" w:rsidRPr="0084475C">
        <w:rPr>
          <w:rFonts w:ascii="Times" w:hAnsi="Times" w:cs="Times New Roman"/>
          <w:color w:val="000000"/>
          <w:sz w:val="22"/>
        </w:rPr>
        <w:t>51 intersection</w:t>
      </w:r>
    </w:p>
    <w:tbl>
      <w:tblPr>
        <w:tblW w:w="13320" w:type="dxa"/>
        <w:jc w:val="center"/>
        <w:tblLook w:val="04A0" w:firstRow="1" w:lastRow="0" w:firstColumn="1" w:lastColumn="0" w:noHBand="0" w:noVBand="1"/>
      </w:tblPr>
      <w:tblGrid>
        <w:gridCol w:w="2040"/>
        <w:gridCol w:w="4106"/>
        <w:gridCol w:w="1300"/>
        <w:gridCol w:w="1300"/>
        <w:gridCol w:w="4574"/>
      </w:tblGrid>
      <w:tr w:rsidR="00A772BE" w:rsidRPr="00465552" w14:paraId="3A7D4444" w14:textId="77777777" w:rsidTr="00F14F96">
        <w:trPr>
          <w:trHeight w:val="320"/>
          <w:jc w:val="center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AF74E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2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 w:val="22"/>
              </w:rPr>
              <w:t>ONTOLOGY</w:t>
            </w:r>
          </w:p>
        </w:tc>
        <w:tc>
          <w:tcPr>
            <w:tcW w:w="4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E60AD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2"/>
              </w:rPr>
            </w:pPr>
            <w:r w:rsidRPr="00DE68D1">
              <w:rPr>
                <w:rFonts w:ascii="Times" w:eastAsia="DengXian" w:hAnsi="Times" w:cs="宋体"/>
                <w:color w:val="000000"/>
                <w:kern w:val="0"/>
                <w:sz w:val="22"/>
              </w:rPr>
              <w:t>GO Terms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91B6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2"/>
              </w:rPr>
            </w:pPr>
            <w:r w:rsidRPr="00DE68D1">
              <w:rPr>
                <w:rFonts w:ascii="Times" w:hAnsi="Times" w:cs="Times New Roman"/>
                <w:color w:val="000000"/>
                <w:sz w:val="22"/>
              </w:rPr>
              <w:t>DEGs No.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A3D2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2"/>
              </w:rPr>
            </w:pPr>
            <w:r w:rsidRPr="00DE68D1">
              <w:rPr>
                <w:rFonts w:ascii="Times" w:hAnsi="Times" w:cs="Times New Roman"/>
                <w:color w:val="000000"/>
                <w:sz w:val="22"/>
              </w:rPr>
              <w:t>P-</w:t>
            </w:r>
            <w:r w:rsidRPr="00011676">
              <w:rPr>
                <w:rFonts w:ascii="Times" w:eastAsia="DengXian" w:hAnsi="Times" w:cs="宋体"/>
                <w:color w:val="000000"/>
                <w:kern w:val="0"/>
                <w:sz w:val="22"/>
              </w:rPr>
              <w:t>adjust</w:t>
            </w:r>
          </w:p>
        </w:tc>
        <w:tc>
          <w:tcPr>
            <w:tcW w:w="4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8BAD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2"/>
              </w:rPr>
            </w:pPr>
            <w:r w:rsidRPr="00DE68D1">
              <w:rPr>
                <w:rFonts w:ascii="Times" w:eastAsia="宋体" w:hAnsi="Times" w:cs="宋体"/>
                <w:color w:val="000000"/>
                <w:kern w:val="0"/>
                <w:sz w:val="22"/>
              </w:rPr>
              <w:t>Genes</w:t>
            </w:r>
          </w:p>
        </w:tc>
      </w:tr>
      <w:tr w:rsidR="00A772BE" w:rsidRPr="00465552" w14:paraId="71729DCB" w14:textId="77777777" w:rsidTr="00F14F96">
        <w:trPr>
          <w:trHeight w:val="320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A510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CC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95823" w14:textId="77777777" w:rsidR="00A772BE" w:rsidRPr="00465552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extracellular matrix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72456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C731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0.000519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7560" w14:textId="77777777" w:rsidR="00A772BE" w:rsidRPr="00465552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bookmarkStart w:id="0" w:name="OLE_LINK77"/>
            <w:bookmarkStart w:id="1" w:name="OLE_LINK78"/>
            <w:bookmarkStart w:id="2" w:name="OLE_LINK79"/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COL1A2</w:t>
            </w:r>
            <w:bookmarkEnd w:id="0"/>
            <w:bookmarkEnd w:id="1"/>
            <w:bookmarkEnd w:id="2"/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/COL12A1/ELN/CCN3</w:t>
            </w:r>
          </w:p>
        </w:tc>
      </w:tr>
      <w:tr w:rsidR="00A772BE" w:rsidRPr="00465552" w14:paraId="0DB77D52" w14:textId="77777777" w:rsidTr="00F14F96">
        <w:trPr>
          <w:trHeight w:val="320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C5E3F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CC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86723" w14:textId="77777777" w:rsidR="00A772BE" w:rsidRPr="00465552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collagen-containing extracellular matrix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71CC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F6EE9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0.001818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A548" w14:textId="77777777" w:rsidR="00A772BE" w:rsidRPr="00465552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COL1A2/COL12A1/ELN</w:t>
            </w:r>
          </w:p>
        </w:tc>
      </w:tr>
      <w:tr w:rsidR="00A772BE" w:rsidRPr="00465552" w14:paraId="5AAD9457" w14:textId="77777777" w:rsidTr="00F14F96">
        <w:trPr>
          <w:trHeight w:val="320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752D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CC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16A4" w14:textId="77777777" w:rsidR="00A772BE" w:rsidRPr="00465552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extracellular region part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45C82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B348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0.002353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92A6" w14:textId="77777777" w:rsidR="00A772BE" w:rsidRPr="00465552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ALB/COL1A2/COL12A1/ELN/CCN3</w:t>
            </w:r>
          </w:p>
        </w:tc>
      </w:tr>
      <w:tr w:rsidR="00A772BE" w:rsidRPr="00465552" w14:paraId="5BAB5D50" w14:textId="77777777" w:rsidTr="00F14F96">
        <w:trPr>
          <w:trHeight w:val="320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0A39F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CC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1F8AF" w14:textId="77777777" w:rsidR="00A772BE" w:rsidRPr="00465552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extracellular region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E16F6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967D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0.005991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0F8F3" w14:textId="77777777" w:rsidR="00A772BE" w:rsidRPr="00465552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ALB/COL1A2/COL12A1/ELN/CCN3</w:t>
            </w:r>
          </w:p>
        </w:tc>
      </w:tr>
      <w:tr w:rsidR="00A772BE" w:rsidRPr="00465552" w14:paraId="4F4969A5" w14:textId="77777777" w:rsidTr="00F14F96">
        <w:trPr>
          <w:trHeight w:val="320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BA80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CC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AA4AF" w14:textId="77777777" w:rsidR="00A772BE" w:rsidRPr="00465552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collagen trimer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C7B6F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80B18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0.006119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E7348" w14:textId="77777777" w:rsidR="00A772BE" w:rsidRPr="00465552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COL1A2/COL12A1</w:t>
            </w:r>
          </w:p>
        </w:tc>
      </w:tr>
      <w:tr w:rsidR="00A772BE" w:rsidRPr="00465552" w14:paraId="33F3285E" w14:textId="77777777" w:rsidTr="00F14F96">
        <w:trPr>
          <w:trHeight w:val="320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6CCA3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CC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5600E" w14:textId="77777777" w:rsidR="00A772BE" w:rsidRPr="00465552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bookmarkStart w:id="3" w:name="OLE_LINK127"/>
            <w:bookmarkStart w:id="4" w:name="OLE_LINK128"/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supramolecular complex</w:t>
            </w:r>
            <w:bookmarkEnd w:id="3"/>
            <w:bookmarkEnd w:id="4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E6EF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21D3E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0.016773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92C4" w14:textId="77777777" w:rsidR="00A772BE" w:rsidRPr="00465552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COL1A2/ELN/TUBB3</w:t>
            </w:r>
          </w:p>
        </w:tc>
      </w:tr>
      <w:tr w:rsidR="00A772BE" w:rsidRPr="00465552" w14:paraId="54E94D55" w14:textId="77777777" w:rsidTr="00F14F96">
        <w:trPr>
          <w:trHeight w:val="320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7CB6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CC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D0E70" w14:textId="77777777" w:rsidR="00A772BE" w:rsidRPr="00465552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supramolecular polymer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F9AA2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BF851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0.016773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20F7F" w14:textId="77777777" w:rsidR="00A772BE" w:rsidRPr="00465552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COL1A2/ELN/TUBB3</w:t>
            </w:r>
          </w:p>
        </w:tc>
      </w:tr>
      <w:tr w:rsidR="00A772BE" w:rsidRPr="00465552" w14:paraId="5F44E4E7" w14:textId="77777777" w:rsidTr="00F14F96">
        <w:trPr>
          <w:trHeight w:val="320"/>
          <w:jc w:val="center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899B0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CC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CA651" w14:textId="77777777" w:rsidR="00A772BE" w:rsidRPr="00465552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supramolecular fiber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53FCD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D752A" w14:textId="77777777" w:rsidR="00A772BE" w:rsidRPr="00465552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0.016773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8FFE" w14:textId="77777777" w:rsidR="00A772BE" w:rsidRPr="00465552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465552">
              <w:rPr>
                <w:rFonts w:ascii="Times" w:eastAsia="DengXian" w:hAnsi="Times" w:cs="宋体"/>
                <w:color w:val="000000"/>
                <w:kern w:val="0"/>
                <w:szCs w:val="21"/>
              </w:rPr>
              <w:t>COL1A2/ELN/TUBB3</w:t>
            </w:r>
          </w:p>
        </w:tc>
      </w:tr>
    </w:tbl>
    <w:p w14:paraId="710E65C1" w14:textId="77777777" w:rsidR="00A772BE" w:rsidRDefault="00A772BE" w:rsidP="00A772BE">
      <w:pPr>
        <w:tabs>
          <w:tab w:val="left" w:pos="1287"/>
        </w:tabs>
        <w:rPr>
          <w:rFonts w:ascii="Times" w:hAnsi="Times"/>
        </w:rPr>
      </w:pPr>
    </w:p>
    <w:p w14:paraId="50629646" w14:textId="77777777" w:rsidR="00A772BE" w:rsidRDefault="00A772BE" w:rsidP="00A772BE">
      <w:pPr>
        <w:tabs>
          <w:tab w:val="left" w:pos="1287"/>
        </w:tabs>
        <w:rPr>
          <w:rFonts w:ascii="Times" w:hAnsi="Times"/>
        </w:rPr>
      </w:pPr>
    </w:p>
    <w:p w14:paraId="712BCA54" w14:textId="33B8A7FC" w:rsidR="00A772BE" w:rsidRPr="00316914" w:rsidRDefault="003F738C" w:rsidP="00A772BE">
      <w:pPr>
        <w:jc w:val="center"/>
        <w:rPr>
          <w:rFonts w:ascii="Times" w:hAnsi="Times" w:cs="Times New Roman"/>
          <w:color w:val="000000"/>
          <w:sz w:val="22"/>
        </w:rPr>
      </w:pPr>
      <w:r w:rsidRPr="003F738C">
        <w:rPr>
          <w:rFonts w:ascii="Times" w:hAnsi="Times" w:cs="Times New Roman"/>
          <w:color w:val="000000"/>
          <w:sz w:val="22"/>
        </w:rPr>
        <w:t xml:space="preserve">Supplementary </w:t>
      </w:r>
      <w:r w:rsidR="00140A2C">
        <w:rPr>
          <w:rFonts w:ascii="Times" w:hAnsi="Times" w:cs="Times New Roman"/>
          <w:color w:val="000000"/>
          <w:sz w:val="22"/>
        </w:rPr>
        <w:t>t</w:t>
      </w:r>
      <w:r w:rsidRPr="003F738C">
        <w:rPr>
          <w:rFonts w:ascii="Times" w:hAnsi="Times" w:cs="Times New Roman"/>
          <w:color w:val="000000"/>
          <w:sz w:val="22"/>
        </w:rPr>
        <w:t>able</w:t>
      </w:r>
      <w:r>
        <w:rPr>
          <w:rFonts w:ascii="Times" w:hAnsi="Times" w:cs="Times New Roman"/>
          <w:color w:val="000000"/>
          <w:sz w:val="22"/>
        </w:rPr>
        <w:t xml:space="preserve"> </w:t>
      </w:r>
      <w:r w:rsidR="000E50D1">
        <w:rPr>
          <w:rFonts w:ascii="Times" w:hAnsi="Times" w:cs="Times New Roman"/>
          <w:color w:val="000000"/>
          <w:sz w:val="22"/>
        </w:rPr>
        <w:t>4</w:t>
      </w:r>
      <w:r w:rsidR="00A772BE" w:rsidRPr="00011676">
        <w:rPr>
          <w:rFonts w:ascii="Times" w:hAnsi="Times" w:cs="Times New Roman"/>
          <w:color w:val="000000"/>
          <w:sz w:val="22"/>
        </w:rPr>
        <w:t xml:space="preserve"> Information of all enriched KEGG pathway based on DEGs in </w:t>
      </w:r>
      <w:r w:rsidR="00A772BE">
        <w:rPr>
          <w:rFonts w:ascii="Times" w:hAnsi="Times" w:cs="Times New Roman"/>
          <w:color w:val="000000"/>
          <w:sz w:val="22"/>
        </w:rPr>
        <w:t>W</w:t>
      </w:r>
      <w:r w:rsidR="00705062">
        <w:rPr>
          <w:rFonts w:ascii="Times" w:hAnsi="Times" w:cs="Times New Roman"/>
          <w:color w:val="000000"/>
          <w:sz w:val="22"/>
        </w:rPr>
        <w:t>51</w:t>
      </w:r>
      <w:r w:rsidR="0084475C">
        <w:rPr>
          <w:rFonts w:ascii="Times" w:hAnsi="Times" w:cs="Times New Roman"/>
          <w:color w:val="000000"/>
          <w:sz w:val="22"/>
        </w:rPr>
        <w:t xml:space="preserve"> </w:t>
      </w:r>
      <w:r w:rsidR="0084475C" w:rsidRPr="0084475C">
        <w:rPr>
          <w:rFonts w:ascii="Times" w:hAnsi="Times" w:cs="Times New Roman"/>
          <w:color w:val="000000"/>
          <w:sz w:val="22"/>
        </w:rPr>
        <w:t>intersection</w:t>
      </w:r>
    </w:p>
    <w:tbl>
      <w:tblPr>
        <w:tblW w:w="13320" w:type="dxa"/>
        <w:jc w:val="center"/>
        <w:tblLook w:val="04A0" w:firstRow="1" w:lastRow="0" w:firstColumn="1" w:lastColumn="0" w:noHBand="0" w:noVBand="1"/>
      </w:tblPr>
      <w:tblGrid>
        <w:gridCol w:w="6232"/>
        <w:gridCol w:w="1560"/>
        <w:gridCol w:w="1448"/>
        <w:gridCol w:w="4080"/>
      </w:tblGrid>
      <w:tr w:rsidR="00A772BE" w:rsidRPr="00316914" w14:paraId="0322E99F" w14:textId="77777777" w:rsidTr="00F14F96">
        <w:trPr>
          <w:trHeight w:val="320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DC9F" w14:textId="77777777" w:rsidR="00A772BE" w:rsidRPr="00316914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2"/>
              </w:rPr>
            </w:pPr>
            <w:r w:rsidRPr="00011676">
              <w:rPr>
                <w:rFonts w:ascii="Times" w:hAnsi="Times" w:cs="Times New Roman"/>
                <w:color w:val="000000"/>
                <w:sz w:val="22"/>
              </w:rPr>
              <w:t>Pathways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8D04" w14:textId="77777777" w:rsidR="00A772BE" w:rsidRPr="00316914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2"/>
              </w:rPr>
            </w:pPr>
            <w:r w:rsidRPr="00011676">
              <w:rPr>
                <w:rFonts w:ascii="Times" w:hAnsi="Times" w:cs="Times New Roman"/>
                <w:color w:val="000000"/>
                <w:sz w:val="22"/>
              </w:rPr>
              <w:t>DEGs No.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9057" w14:textId="77777777" w:rsidR="00A772BE" w:rsidRPr="00316914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2"/>
              </w:rPr>
            </w:pPr>
            <w:r w:rsidRPr="00DE68D1">
              <w:rPr>
                <w:rFonts w:ascii="Times" w:hAnsi="Times" w:cs="Times New Roman"/>
                <w:color w:val="000000"/>
                <w:sz w:val="22"/>
              </w:rPr>
              <w:t>P-</w:t>
            </w:r>
            <w:r w:rsidRPr="00011676">
              <w:rPr>
                <w:rFonts w:ascii="Times" w:eastAsia="DengXian" w:hAnsi="Times" w:cs="宋体"/>
                <w:color w:val="000000"/>
                <w:kern w:val="0"/>
                <w:sz w:val="22"/>
              </w:rPr>
              <w:t>adjust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5B29" w14:textId="77777777" w:rsidR="00A772BE" w:rsidRPr="00316914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2"/>
              </w:rPr>
            </w:pPr>
            <w:r w:rsidRPr="00011676">
              <w:rPr>
                <w:rFonts w:ascii="Times" w:eastAsia="宋体" w:hAnsi="Times" w:cs="宋体"/>
                <w:color w:val="000000"/>
                <w:kern w:val="0"/>
                <w:szCs w:val="21"/>
              </w:rPr>
              <w:t>Genes</w:t>
            </w:r>
          </w:p>
        </w:tc>
      </w:tr>
      <w:tr w:rsidR="00A772BE" w:rsidRPr="00316914" w14:paraId="02979F75" w14:textId="77777777" w:rsidTr="00F14F96">
        <w:trPr>
          <w:trHeight w:val="320"/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9354D" w14:textId="77777777" w:rsidR="00A772BE" w:rsidRPr="00316914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316914">
              <w:rPr>
                <w:rFonts w:ascii="Times" w:eastAsia="DengXian" w:hAnsi="Times" w:cs="宋体"/>
                <w:color w:val="000000"/>
                <w:kern w:val="0"/>
                <w:szCs w:val="21"/>
              </w:rPr>
              <w:t>ECM-receptor interaction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EC22F" w14:textId="77777777" w:rsidR="00A772BE" w:rsidRPr="00316914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316914">
              <w:rPr>
                <w:rFonts w:ascii="Times" w:eastAsia="DengXian" w:hAnsi="Times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758B" w14:textId="77777777" w:rsidR="00A772BE" w:rsidRPr="00316914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316914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0.002121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621B4" w14:textId="77777777" w:rsidR="00A772BE" w:rsidRPr="00316914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316914">
              <w:rPr>
                <w:rFonts w:ascii="Times" w:eastAsia="DengXian" w:hAnsi="Times" w:cs="宋体"/>
                <w:color w:val="000000"/>
                <w:kern w:val="0"/>
                <w:szCs w:val="21"/>
              </w:rPr>
              <w:t>COL1A2/COL4A2/COL4A1</w:t>
            </w:r>
          </w:p>
        </w:tc>
      </w:tr>
      <w:tr w:rsidR="00A772BE" w:rsidRPr="00316914" w14:paraId="6651E80A" w14:textId="77777777" w:rsidTr="00F14F96">
        <w:trPr>
          <w:trHeight w:val="320"/>
          <w:jc w:val="center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CED4D" w14:textId="77777777" w:rsidR="00A772BE" w:rsidRPr="00316914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316914">
              <w:rPr>
                <w:rFonts w:ascii="Times" w:eastAsia="DengXian" w:hAnsi="Times" w:cs="宋体"/>
                <w:color w:val="000000"/>
                <w:kern w:val="0"/>
                <w:szCs w:val="21"/>
              </w:rPr>
              <w:t>Focal adhesion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85362" w14:textId="77777777" w:rsidR="00A772BE" w:rsidRPr="00316914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316914">
              <w:rPr>
                <w:rFonts w:ascii="Times" w:eastAsia="DengXian" w:hAnsi="Times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387C0" w14:textId="77777777" w:rsidR="00A772BE" w:rsidRPr="00316914" w:rsidRDefault="00A772BE" w:rsidP="00F14F96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316914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0.011734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BD6F3" w14:textId="77777777" w:rsidR="00A772BE" w:rsidRPr="00316914" w:rsidRDefault="00A772BE" w:rsidP="00F14F9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316914">
              <w:rPr>
                <w:rFonts w:ascii="Times" w:eastAsia="DengXian" w:hAnsi="Times" w:cs="宋体"/>
                <w:color w:val="000000"/>
                <w:kern w:val="0"/>
                <w:szCs w:val="21"/>
              </w:rPr>
              <w:t>COL1A2/COL4A2/COL4A1</w:t>
            </w:r>
          </w:p>
        </w:tc>
      </w:tr>
    </w:tbl>
    <w:p w14:paraId="6F3FB793" w14:textId="77777777" w:rsidR="00A772BE" w:rsidRPr="00465552" w:rsidRDefault="00A772BE" w:rsidP="00A772BE">
      <w:pPr>
        <w:tabs>
          <w:tab w:val="left" w:pos="1287"/>
        </w:tabs>
        <w:rPr>
          <w:rFonts w:ascii="Times" w:hAnsi="Times"/>
        </w:rPr>
      </w:pPr>
    </w:p>
    <w:p w14:paraId="394818A3" w14:textId="77777777" w:rsidR="00A772BE" w:rsidRDefault="00A772BE" w:rsidP="004416B9">
      <w:pPr>
        <w:jc w:val="center"/>
        <w:rPr>
          <w:rFonts w:ascii="Times" w:hAnsi="Times" w:cs="Times New Roman"/>
          <w:color w:val="000000"/>
          <w:sz w:val="22"/>
        </w:rPr>
      </w:pPr>
    </w:p>
    <w:p w14:paraId="1B962C56" w14:textId="77777777" w:rsidR="00A772BE" w:rsidRDefault="00A772BE" w:rsidP="004416B9">
      <w:pPr>
        <w:jc w:val="center"/>
        <w:rPr>
          <w:rFonts w:ascii="Times" w:hAnsi="Times" w:cs="Times New Roman"/>
          <w:color w:val="000000"/>
          <w:sz w:val="22"/>
        </w:rPr>
      </w:pPr>
    </w:p>
    <w:p w14:paraId="1FBF991B" w14:textId="77777777" w:rsidR="00A772BE" w:rsidRDefault="00A772BE" w:rsidP="004416B9">
      <w:pPr>
        <w:jc w:val="center"/>
        <w:rPr>
          <w:rFonts w:ascii="Times" w:hAnsi="Times" w:cs="Times New Roman"/>
          <w:color w:val="000000"/>
          <w:sz w:val="22"/>
        </w:rPr>
      </w:pPr>
    </w:p>
    <w:p w14:paraId="78831CCE" w14:textId="77777777" w:rsidR="00A772BE" w:rsidRDefault="00A772BE" w:rsidP="004416B9">
      <w:pPr>
        <w:jc w:val="center"/>
        <w:rPr>
          <w:rFonts w:ascii="Times" w:hAnsi="Times" w:cs="Times New Roman"/>
          <w:color w:val="000000"/>
          <w:sz w:val="22"/>
        </w:rPr>
      </w:pPr>
    </w:p>
    <w:p w14:paraId="497C29FC" w14:textId="77777777" w:rsidR="00A772BE" w:rsidRDefault="00A772BE" w:rsidP="004416B9">
      <w:pPr>
        <w:jc w:val="center"/>
        <w:rPr>
          <w:rFonts w:ascii="Times" w:hAnsi="Times" w:cs="Times New Roman"/>
          <w:color w:val="000000"/>
          <w:sz w:val="22"/>
        </w:rPr>
      </w:pPr>
    </w:p>
    <w:p w14:paraId="7614A489" w14:textId="77777777" w:rsidR="00A772BE" w:rsidRDefault="00A772BE" w:rsidP="004416B9">
      <w:pPr>
        <w:jc w:val="center"/>
        <w:rPr>
          <w:rFonts w:ascii="Times" w:hAnsi="Times" w:cs="Times New Roman"/>
          <w:color w:val="000000"/>
          <w:sz w:val="22"/>
        </w:rPr>
      </w:pPr>
    </w:p>
    <w:p w14:paraId="3EA79D4E" w14:textId="77777777" w:rsidR="00A772BE" w:rsidRDefault="00A772BE" w:rsidP="004416B9">
      <w:pPr>
        <w:jc w:val="center"/>
        <w:rPr>
          <w:rFonts w:ascii="Times" w:hAnsi="Times" w:cs="Times New Roman"/>
          <w:color w:val="000000"/>
          <w:sz w:val="22"/>
        </w:rPr>
      </w:pPr>
    </w:p>
    <w:p w14:paraId="2CF40064" w14:textId="77777777" w:rsidR="00A772BE" w:rsidRDefault="00A772BE" w:rsidP="004416B9">
      <w:pPr>
        <w:jc w:val="center"/>
        <w:rPr>
          <w:rFonts w:ascii="Times" w:hAnsi="Times" w:cs="Times New Roman"/>
          <w:color w:val="000000"/>
          <w:sz w:val="22"/>
        </w:rPr>
      </w:pPr>
    </w:p>
    <w:p w14:paraId="00DF16F8" w14:textId="77777777" w:rsidR="00A772BE" w:rsidRDefault="00A772BE" w:rsidP="004416B9">
      <w:pPr>
        <w:jc w:val="center"/>
        <w:rPr>
          <w:rFonts w:ascii="Times" w:hAnsi="Times" w:cs="Times New Roman"/>
          <w:color w:val="000000"/>
          <w:sz w:val="22"/>
        </w:rPr>
      </w:pPr>
    </w:p>
    <w:p w14:paraId="2CF8FE4B" w14:textId="77777777" w:rsidR="00A772BE" w:rsidRDefault="00A772BE" w:rsidP="004416B9">
      <w:pPr>
        <w:jc w:val="center"/>
        <w:rPr>
          <w:rFonts w:ascii="Times" w:hAnsi="Times" w:cs="Times New Roman"/>
          <w:color w:val="000000"/>
          <w:sz w:val="22"/>
        </w:rPr>
      </w:pPr>
    </w:p>
    <w:p w14:paraId="2B6994CA" w14:textId="77777777" w:rsidR="00A772BE" w:rsidRDefault="00A772BE" w:rsidP="004416B9">
      <w:pPr>
        <w:jc w:val="center"/>
        <w:rPr>
          <w:rFonts w:ascii="Times" w:hAnsi="Times" w:cs="Times New Roman"/>
          <w:color w:val="000000"/>
          <w:sz w:val="22"/>
        </w:rPr>
      </w:pPr>
    </w:p>
    <w:p w14:paraId="541E37E8" w14:textId="77777777" w:rsidR="00A772BE" w:rsidRDefault="00A772BE" w:rsidP="004416B9">
      <w:pPr>
        <w:jc w:val="center"/>
        <w:rPr>
          <w:rFonts w:ascii="Times" w:hAnsi="Times" w:cs="Times New Roman"/>
          <w:color w:val="000000"/>
          <w:sz w:val="22"/>
        </w:rPr>
      </w:pPr>
    </w:p>
    <w:p w14:paraId="6EB33C9D" w14:textId="77777777" w:rsidR="00A772BE" w:rsidRDefault="00A772BE" w:rsidP="004416B9">
      <w:pPr>
        <w:jc w:val="center"/>
        <w:rPr>
          <w:rFonts w:ascii="Times" w:hAnsi="Times" w:cs="Times New Roman"/>
          <w:color w:val="000000"/>
          <w:sz w:val="22"/>
        </w:rPr>
      </w:pPr>
    </w:p>
    <w:p w14:paraId="41F02915" w14:textId="77777777" w:rsidR="00A772BE" w:rsidRDefault="00A772BE" w:rsidP="00A772BE">
      <w:pPr>
        <w:rPr>
          <w:rFonts w:ascii="Times" w:hAnsi="Times" w:cs="Times New Roman"/>
          <w:color w:val="000000"/>
          <w:sz w:val="22"/>
        </w:rPr>
      </w:pPr>
    </w:p>
    <w:p w14:paraId="2D31CCCA" w14:textId="3346AAE1" w:rsidR="004416B9" w:rsidRPr="00011676" w:rsidRDefault="003F738C" w:rsidP="004416B9">
      <w:pPr>
        <w:jc w:val="center"/>
        <w:rPr>
          <w:rFonts w:ascii="Times" w:hAnsi="Times" w:cs="Times New Roman"/>
          <w:color w:val="000000"/>
          <w:sz w:val="22"/>
        </w:rPr>
      </w:pPr>
      <w:r w:rsidRPr="003F738C">
        <w:rPr>
          <w:rFonts w:ascii="Times" w:hAnsi="Times" w:cs="Times New Roman"/>
          <w:color w:val="000000"/>
          <w:sz w:val="22"/>
        </w:rPr>
        <w:lastRenderedPageBreak/>
        <w:t xml:space="preserve">Supplementary </w:t>
      </w:r>
      <w:r w:rsidR="00140A2C">
        <w:rPr>
          <w:rFonts w:ascii="Times" w:hAnsi="Times" w:cs="Times New Roman"/>
          <w:color w:val="000000"/>
          <w:sz w:val="22"/>
        </w:rPr>
        <w:t>t</w:t>
      </w:r>
      <w:r w:rsidRPr="003F738C">
        <w:rPr>
          <w:rFonts w:ascii="Times" w:hAnsi="Times" w:cs="Times New Roman"/>
          <w:color w:val="000000"/>
          <w:sz w:val="22"/>
        </w:rPr>
        <w:t>able</w:t>
      </w:r>
      <w:r>
        <w:rPr>
          <w:rFonts w:ascii="Times" w:hAnsi="Times" w:cs="Times New Roman"/>
          <w:color w:val="000000"/>
          <w:sz w:val="22"/>
        </w:rPr>
        <w:t xml:space="preserve"> </w:t>
      </w:r>
      <w:r w:rsidR="000E50D1">
        <w:rPr>
          <w:rFonts w:ascii="Times" w:hAnsi="Times" w:cs="Times New Roman"/>
          <w:color w:val="000000"/>
          <w:sz w:val="22"/>
        </w:rPr>
        <w:t>5</w:t>
      </w:r>
      <w:r w:rsidR="004416B9" w:rsidRPr="004416B9">
        <w:rPr>
          <w:rFonts w:ascii="Times" w:hAnsi="Times" w:cs="Times New Roman"/>
          <w:color w:val="000000"/>
          <w:sz w:val="22"/>
        </w:rPr>
        <w:t xml:space="preserve"> </w:t>
      </w:r>
      <w:r w:rsidR="004416B9" w:rsidRPr="00011676">
        <w:rPr>
          <w:rFonts w:ascii="Times" w:hAnsi="Times" w:cs="Times New Roman"/>
          <w:color w:val="000000"/>
          <w:sz w:val="22"/>
        </w:rPr>
        <w:t xml:space="preserve">Information of all enriched </w:t>
      </w:r>
      <w:r w:rsidR="004416B9" w:rsidRPr="00DE68D1">
        <w:rPr>
          <w:rFonts w:ascii="Times" w:hAnsi="Times" w:cs="Times New Roman"/>
          <w:color w:val="000000"/>
          <w:sz w:val="22"/>
        </w:rPr>
        <w:t>GO Terms</w:t>
      </w:r>
      <w:r w:rsidR="004416B9" w:rsidRPr="00011676">
        <w:rPr>
          <w:rFonts w:ascii="Times" w:hAnsi="Times" w:cs="Times New Roman"/>
          <w:color w:val="000000"/>
          <w:sz w:val="22"/>
        </w:rPr>
        <w:t xml:space="preserve"> based on DEGs in </w:t>
      </w:r>
      <w:r w:rsidR="004416B9">
        <w:rPr>
          <w:rFonts w:ascii="Times" w:hAnsi="Times" w:cs="Times New Roman"/>
          <w:color w:val="000000"/>
          <w:sz w:val="22"/>
        </w:rPr>
        <w:t>SWF</w:t>
      </w:r>
      <w:r w:rsidR="0084475C">
        <w:rPr>
          <w:rFonts w:ascii="Times" w:hAnsi="Times" w:cs="Times New Roman"/>
          <w:color w:val="000000"/>
          <w:sz w:val="22"/>
        </w:rPr>
        <w:t xml:space="preserve"> </w:t>
      </w:r>
      <w:r w:rsidR="0084475C" w:rsidRPr="0084475C">
        <w:rPr>
          <w:rFonts w:ascii="Times" w:hAnsi="Times" w:cs="Times New Roman"/>
          <w:color w:val="000000"/>
          <w:sz w:val="22"/>
        </w:rPr>
        <w:t>intersection</w:t>
      </w:r>
    </w:p>
    <w:p w14:paraId="6A8A3A65" w14:textId="77777777" w:rsidR="004416B9" w:rsidRDefault="004416B9" w:rsidP="004416B9">
      <w:pPr>
        <w:rPr>
          <w:rFonts w:ascii="Times" w:hAnsi="Times"/>
        </w:rPr>
      </w:pPr>
    </w:p>
    <w:p w14:paraId="2FB309BD" w14:textId="53EF2CCD" w:rsidR="009C72BA" w:rsidRPr="00011676" w:rsidRDefault="009C72BA">
      <w:pPr>
        <w:rPr>
          <w:rFonts w:ascii="Times" w:hAnsi="Times"/>
        </w:rPr>
      </w:pPr>
    </w:p>
    <w:p w14:paraId="02895CC0" w14:textId="59D45480" w:rsidR="009C72BA" w:rsidRDefault="009C72BA" w:rsidP="00CB452C">
      <w:pPr>
        <w:jc w:val="center"/>
        <w:rPr>
          <w:rFonts w:ascii="Times" w:hAnsi="Times" w:cs="Times New Roman"/>
          <w:color w:val="000000"/>
          <w:sz w:val="22"/>
        </w:rPr>
      </w:pPr>
    </w:p>
    <w:p w14:paraId="41BAA2D1" w14:textId="77777777" w:rsidR="004416B9" w:rsidRPr="00011676" w:rsidRDefault="004416B9" w:rsidP="00CB452C">
      <w:pPr>
        <w:jc w:val="center"/>
        <w:rPr>
          <w:rFonts w:ascii="Times" w:hAnsi="Times" w:cs="Times New Roman"/>
          <w:color w:val="000000"/>
          <w:sz w:val="22"/>
        </w:rPr>
      </w:pPr>
    </w:p>
    <w:p w14:paraId="683D4C47" w14:textId="6B68F6A9" w:rsidR="009C72BA" w:rsidRPr="00011676" w:rsidRDefault="009C72BA">
      <w:pPr>
        <w:rPr>
          <w:rFonts w:ascii="Times" w:hAnsi="Times"/>
        </w:rPr>
      </w:pPr>
    </w:p>
    <w:p w14:paraId="128EBF23" w14:textId="09475485" w:rsidR="00011676" w:rsidRPr="00011676" w:rsidRDefault="00011676">
      <w:pPr>
        <w:rPr>
          <w:rFonts w:ascii="Times" w:hAnsi="Times"/>
        </w:rPr>
      </w:pPr>
    </w:p>
    <w:p w14:paraId="10822BA4" w14:textId="6CD0E454" w:rsidR="00011676" w:rsidRPr="00011676" w:rsidRDefault="00011676">
      <w:pPr>
        <w:rPr>
          <w:rFonts w:ascii="Times" w:hAnsi="Times"/>
        </w:rPr>
      </w:pPr>
    </w:p>
    <w:p w14:paraId="24D45BBC" w14:textId="01D00076" w:rsidR="00011676" w:rsidRPr="00011676" w:rsidRDefault="00011676">
      <w:pPr>
        <w:rPr>
          <w:rFonts w:ascii="Times" w:hAnsi="Times"/>
        </w:rPr>
      </w:pPr>
    </w:p>
    <w:p w14:paraId="23AE5515" w14:textId="7202D288" w:rsidR="00011676" w:rsidRPr="00011676" w:rsidRDefault="00011676">
      <w:pPr>
        <w:rPr>
          <w:rFonts w:ascii="Times" w:hAnsi="Times"/>
        </w:rPr>
      </w:pPr>
    </w:p>
    <w:tbl>
      <w:tblPr>
        <w:tblpPr w:leftFromText="180" w:rightFromText="180" w:horzAnchor="page" w:tblpXSpec="center" w:tblpY="475"/>
        <w:tblW w:w="13462" w:type="dxa"/>
        <w:tblLook w:val="04A0" w:firstRow="1" w:lastRow="0" w:firstColumn="1" w:lastColumn="0" w:noHBand="0" w:noVBand="1"/>
      </w:tblPr>
      <w:tblGrid>
        <w:gridCol w:w="1555"/>
        <w:gridCol w:w="3690"/>
        <w:gridCol w:w="1134"/>
        <w:gridCol w:w="993"/>
        <w:gridCol w:w="6090"/>
      </w:tblGrid>
      <w:tr w:rsidR="00DE68D1" w:rsidRPr="00011676" w14:paraId="06845A2C" w14:textId="77777777" w:rsidTr="00316914">
        <w:trPr>
          <w:trHeight w:val="2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1C32" w14:textId="77777777" w:rsidR="00DE68D1" w:rsidRPr="00011676" w:rsidRDefault="00DE68D1" w:rsidP="00DE68D1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2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 w:val="22"/>
              </w:rPr>
              <w:t>ONTOLOGY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5508F" w14:textId="7DD33F22" w:rsidR="00DE68D1" w:rsidRPr="00011676" w:rsidRDefault="00DE68D1" w:rsidP="00DE68D1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2"/>
              </w:rPr>
            </w:pPr>
            <w:r w:rsidRPr="00DE68D1">
              <w:rPr>
                <w:rFonts w:ascii="Times" w:eastAsia="DengXian" w:hAnsi="Times" w:cs="宋体"/>
                <w:color w:val="000000"/>
                <w:kern w:val="0"/>
                <w:sz w:val="22"/>
              </w:rPr>
              <w:t>GO Terms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0748F" w14:textId="5C88766A" w:rsidR="00DE68D1" w:rsidRPr="00011676" w:rsidRDefault="00DE68D1" w:rsidP="00DE68D1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2"/>
              </w:rPr>
            </w:pPr>
            <w:r w:rsidRPr="00DE68D1">
              <w:rPr>
                <w:rFonts w:ascii="Times" w:hAnsi="Times" w:cs="Times New Roman"/>
                <w:color w:val="000000"/>
                <w:sz w:val="22"/>
              </w:rPr>
              <w:t>DEGs No.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8077" w14:textId="4A6F1085" w:rsidR="00DE68D1" w:rsidRPr="00011676" w:rsidRDefault="00DE68D1" w:rsidP="00DE68D1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2"/>
              </w:rPr>
            </w:pPr>
            <w:r w:rsidRPr="00DE68D1">
              <w:rPr>
                <w:rFonts w:ascii="Times" w:hAnsi="Times" w:cs="Times New Roman"/>
                <w:color w:val="000000"/>
                <w:sz w:val="22"/>
              </w:rPr>
              <w:t>P-</w:t>
            </w:r>
            <w:r w:rsidRPr="00011676">
              <w:rPr>
                <w:rFonts w:ascii="Times" w:eastAsia="DengXian" w:hAnsi="Times" w:cs="宋体"/>
                <w:color w:val="000000"/>
                <w:kern w:val="0"/>
                <w:sz w:val="22"/>
              </w:rPr>
              <w:t>adjust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5270" w14:textId="3B0543F4" w:rsidR="00DE68D1" w:rsidRPr="00011676" w:rsidRDefault="00DE68D1" w:rsidP="00DE68D1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2"/>
              </w:rPr>
            </w:pPr>
            <w:r w:rsidRPr="00DE68D1">
              <w:rPr>
                <w:rFonts w:ascii="Times" w:eastAsia="宋体" w:hAnsi="Times" w:cs="宋体"/>
                <w:color w:val="000000"/>
                <w:kern w:val="0"/>
                <w:sz w:val="22"/>
              </w:rPr>
              <w:t>Genes</w:t>
            </w:r>
          </w:p>
        </w:tc>
      </w:tr>
      <w:tr w:rsidR="00DE68D1" w:rsidRPr="00011676" w14:paraId="4CCA3F52" w14:textId="77777777" w:rsidTr="00316914">
        <w:trPr>
          <w:trHeight w:val="25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0867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BP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1090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acute inflammatory response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D1C82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89E8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0.021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66B97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EXFABP/TF/IL6</w:t>
            </w:r>
          </w:p>
        </w:tc>
      </w:tr>
      <w:tr w:rsidR="00DE68D1" w:rsidRPr="00011676" w14:paraId="3DA9B213" w14:textId="77777777" w:rsidTr="00316914">
        <w:trPr>
          <w:trHeight w:val="25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00DD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BP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C4B4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response to bacterium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0521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FB7BA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0.021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83442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EXFABP/LYZ/AVD/TF/IL8L2</w:t>
            </w:r>
          </w:p>
        </w:tc>
      </w:tr>
      <w:tr w:rsidR="00DE68D1" w:rsidRPr="00011676" w14:paraId="43938704" w14:textId="77777777" w:rsidTr="00316914">
        <w:trPr>
          <w:trHeight w:val="25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16489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BP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BA8B0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antimicrobial humoral response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31067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8F630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0.021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9872B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AVD/TF/IL8L2</w:t>
            </w:r>
          </w:p>
        </w:tc>
      </w:tr>
      <w:tr w:rsidR="00DE68D1" w:rsidRPr="00011676" w14:paraId="787A0547" w14:textId="77777777" w:rsidTr="00316914">
        <w:trPr>
          <w:trHeight w:val="25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F6AD0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BP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D8930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immune response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4D658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FDAFE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0.027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100D7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EXFABP/AVD/TF/IL6/BLB3/IL8L2</w:t>
            </w:r>
          </w:p>
        </w:tc>
      </w:tr>
      <w:tr w:rsidR="00DE68D1" w:rsidRPr="00011676" w14:paraId="642B4687" w14:textId="77777777" w:rsidTr="00316914">
        <w:trPr>
          <w:trHeight w:val="25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7870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BP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9302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defense response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6FAC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8D8F3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0.035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B65A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EXFABP/LYZ/AVD/TF/IL6/IL8L2</w:t>
            </w:r>
          </w:p>
        </w:tc>
      </w:tr>
      <w:tr w:rsidR="00DE68D1" w:rsidRPr="00011676" w14:paraId="2EFF1C3B" w14:textId="77777777" w:rsidTr="00316914">
        <w:trPr>
          <w:trHeight w:val="25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D8CD8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BP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42DDA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humoral immune response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FE4DB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B652C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0.035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52AFE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AVD/TF/IL8L2</w:t>
            </w:r>
          </w:p>
        </w:tc>
      </w:tr>
      <w:tr w:rsidR="00DE68D1" w:rsidRPr="00011676" w14:paraId="7E064AD3" w14:textId="77777777" w:rsidTr="00316914">
        <w:trPr>
          <w:trHeight w:val="25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C1A1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BP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552F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response to lipopolysaccharide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4A325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3AFB0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0.035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C67C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EXFABP/TF/IL8L2</w:t>
            </w:r>
          </w:p>
        </w:tc>
      </w:tr>
      <w:tr w:rsidR="00DE68D1" w:rsidRPr="00011676" w14:paraId="12445178" w14:textId="77777777" w:rsidTr="00316914">
        <w:trPr>
          <w:trHeight w:val="25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814E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BP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C309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response to external biotic stimulus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122FD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FAE8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0.035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17C8E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EXFABP/LYZ/AVD/TF/IL8L2</w:t>
            </w:r>
          </w:p>
        </w:tc>
      </w:tr>
      <w:tr w:rsidR="00DE68D1" w:rsidRPr="00011676" w14:paraId="17807283" w14:textId="77777777" w:rsidTr="00316914">
        <w:trPr>
          <w:trHeight w:val="25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62210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BP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8F843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 xml:space="preserve">response to </w:t>
            </w:r>
            <w:proofErr w:type="gramStart"/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other</w:t>
            </w:r>
            <w:proofErr w:type="gramEnd"/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 xml:space="preserve"> organism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8E82D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FC4E9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0.035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21230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EXFABP/LYZ/AVD/TF/IL8L2</w:t>
            </w:r>
          </w:p>
        </w:tc>
      </w:tr>
      <w:tr w:rsidR="00DE68D1" w:rsidRPr="00011676" w14:paraId="6BA9A8A6" w14:textId="77777777" w:rsidTr="00316914">
        <w:trPr>
          <w:trHeight w:val="25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D279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BP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3FE8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response to biotic stimulus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76372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0725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0.035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204A8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EXFABP/LYZ/AVD/TF/IL8L2</w:t>
            </w:r>
          </w:p>
        </w:tc>
      </w:tr>
      <w:tr w:rsidR="00DE68D1" w:rsidRPr="00011676" w14:paraId="073B8E02" w14:textId="77777777" w:rsidTr="00316914">
        <w:trPr>
          <w:trHeight w:val="25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DFD0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BP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F97F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response to molecule of bacterial origin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6883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0283A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0.037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3394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EXFABP/TF/IL8L2</w:t>
            </w:r>
          </w:p>
        </w:tc>
      </w:tr>
      <w:tr w:rsidR="00DE68D1" w:rsidRPr="00011676" w14:paraId="1ADD0D7B" w14:textId="77777777" w:rsidTr="00316914">
        <w:trPr>
          <w:trHeight w:val="25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3A305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BP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E9B02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multi-organism process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D5D49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0B740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0.041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E44D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EXFABP/LYZ/AVD/TF/IL8L2/ASTL</w:t>
            </w:r>
          </w:p>
        </w:tc>
      </w:tr>
      <w:tr w:rsidR="00DE68D1" w:rsidRPr="00011676" w14:paraId="60B64BEA" w14:textId="77777777" w:rsidTr="00316914">
        <w:trPr>
          <w:trHeight w:val="25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AE14E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BP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CD01A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regulation of cartilage development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83C07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B66E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0.041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644B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EXFABP/SCX/GREM1</w:t>
            </w:r>
          </w:p>
        </w:tc>
      </w:tr>
      <w:tr w:rsidR="00DE68D1" w:rsidRPr="00011676" w14:paraId="2B79C033" w14:textId="77777777" w:rsidTr="00316914">
        <w:trPr>
          <w:trHeight w:val="25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3277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BP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62EAE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inflammatory response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9C28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8874C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0.046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B1D23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EXFABP/TF/IL6/IL8L2</w:t>
            </w:r>
          </w:p>
        </w:tc>
      </w:tr>
      <w:tr w:rsidR="00DE68D1" w:rsidRPr="00011676" w14:paraId="72151436" w14:textId="77777777" w:rsidTr="00316914">
        <w:trPr>
          <w:trHeight w:val="25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F415C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CC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A7674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extracellular space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2B49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C85FB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0.005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CEC3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COL9A1/EXFABP/LYZ/TF/GREM1/IL6/SCT/IL8L2</w:t>
            </w:r>
          </w:p>
        </w:tc>
      </w:tr>
      <w:tr w:rsidR="00DE68D1" w:rsidRPr="00011676" w14:paraId="016EACFD" w14:textId="77777777" w:rsidTr="00316914">
        <w:trPr>
          <w:trHeight w:val="25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41BF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CC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9CAD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extracellular region part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37A07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4EEF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0.005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A1259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COL9A1/EXFABP/LYZ/TF/GREM1/IL6/SCT/IL8L2</w:t>
            </w:r>
          </w:p>
        </w:tc>
      </w:tr>
      <w:tr w:rsidR="00DE68D1" w:rsidRPr="00011676" w14:paraId="2421D7C2" w14:textId="77777777" w:rsidTr="00316914">
        <w:trPr>
          <w:trHeight w:val="25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126C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CC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62647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extracellular region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2BD3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91E6D" w14:textId="77777777" w:rsidR="00DE68D1" w:rsidRPr="00011676" w:rsidRDefault="00DE68D1" w:rsidP="00011676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0.005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0F272" w14:textId="77777777" w:rsidR="00DE68D1" w:rsidRPr="00011676" w:rsidRDefault="00DE68D1" w:rsidP="00011676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011676">
              <w:rPr>
                <w:rFonts w:ascii="Times" w:eastAsia="DengXian" w:hAnsi="Times" w:cs="宋体"/>
                <w:color w:val="000000"/>
                <w:kern w:val="0"/>
                <w:szCs w:val="21"/>
              </w:rPr>
              <w:t>COL9A1/EXFABP/LYZ/AVD/TF/GREM1/IL6/SCT/IL8L2</w:t>
            </w:r>
          </w:p>
        </w:tc>
      </w:tr>
    </w:tbl>
    <w:p w14:paraId="00E42161" w14:textId="4AE13F55" w:rsidR="00DE68D1" w:rsidRPr="00DE68D1" w:rsidRDefault="00DE68D1" w:rsidP="00DE68D1">
      <w:pPr>
        <w:rPr>
          <w:rFonts w:ascii="Times" w:hAnsi="Times"/>
        </w:rPr>
      </w:pPr>
    </w:p>
    <w:p w14:paraId="3E478974" w14:textId="597109D2" w:rsidR="00DE68D1" w:rsidRPr="00DE68D1" w:rsidRDefault="00DE68D1" w:rsidP="00DE68D1">
      <w:pPr>
        <w:rPr>
          <w:rFonts w:ascii="Times" w:hAnsi="Times"/>
        </w:rPr>
      </w:pPr>
    </w:p>
    <w:p w14:paraId="60929F98" w14:textId="7401700B" w:rsidR="00DE68D1" w:rsidRPr="00DE68D1" w:rsidRDefault="00DE68D1" w:rsidP="00DE68D1">
      <w:pPr>
        <w:rPr>
          <w:rFonts w:ascii="Times" w:hAnsi="Times"/>
        </w:rPr>
      </w:pPr>
    </w:p>
    <w:p w14:paraId="7634506D" w14:textId="4FFE5E4E" w:rsidR="00DE68D1" w:rsidRPr="00DE68D1" w:rsidRDefault="00DE68D1" w:rsidP="00DE68D1">
      <w:pPr>
        <w:rPr>
          <w:rFonts w:ascii="Times" w:hAnsi="Times"/>
        </w:rPr>
      </w:pPr>
    </w:p>
    <w:p w14:paraId="6C74C826" w14:textId="572F56A2" w:rsidR="00DE68D1" w:rsidRPr="00DE68D1" w:rsidRDefault="00DE68D1" w:rsidP="00DE68D1">
      <w:pPr>
        <w:rPr>
          <w:rFonts w:ascii="Times" w:hAnsi="Times"/>
        </w:rPr>
      </w:pPr>
    </w:p>
    <w:p w14:paraId="4E1B765E" w14:textId="0E98D51C" w:rsidR="00DE68D1" w:rsidRPr="00DE68D1" w:rsidRDefault="00DE68D1" w:rsidP="00DE68D1">
      <w:pPr>
        <w:rPr>
          <w:rFonts w:ascii="Times" w:hAnsi="Times"/>
        </w:rPr>
      </w:pPr>
    </w:p>
    <w:p w14:paraId="1834484C" w14:textId="28C65D22" w:rsidR="00DE68D1" w:rsidRPr="00DE68D1" w:rsidRDefault="00DE68D1" w:rsidP="00DE68D1">
      <w:pPr>
        <w:rPr>
          <w:rFonts w:ascii="Times" w:hAnsi="Times"/>
        </w:rPr>
      </w:pPr>
    </w:p>
    <w:p w14:paraId="5CEFACCE" w14:textId="71C5314D" w:rsidR="00DE68D1" w:rsidRPr="00DE68D1" w:rsidRDefault="00DE68D1" w:rsidP="00DE68D1">
      <w:pPr>
        <w:rPr>
          <w:rFonts w:ascii="Times" w:hAnsi="Times"/>
        </w:rPr>
      </w:pPr>
    </w:p>
    <w:p w14:paraId="35014857" w14:textId="0D4104B4" w:rsidR="00DE68D1" w:rsidRPr="00DE68D1" w:rsidRDefault="00DE68D1" w:rsidP="00DE68D1">
      <w:pPr>
        <w:rPr>
          <w:rFonts w:ascii="Times" w:hAnsi="Times"/>
        </w:rPr>
      </w:pPr>
    </w:p>
    <w:p w14:paraId="125E31BA" w14:textId="42A67939" w:rsidR="00DE68D1" w:rsidRPr="00DE68D1" w:rsidRDefault="00DE68D1" w:rsidP="00DE68D1">
      <w:pPr>
        <w:rPr>
          <w:rFonts w:ascii="Times" w:hAnsi="Times"/>
        </w:rPr>
      </w:pPr>
    </w:p>
    <w:p w14:paraId="07855295" w14:textId="20BDCD90" w:rsidR="00DE68D1" w:rsidRPr="00DE68D1" w:rsidRDefault="00DE68D1" w:rsidP="00DE68D1">
      <w:pPr>
        <w:rPr>
          <w:rFonts w:ascii="Times" w:hAnsi="Times"/>
        </w:rPr>
      </w:pPr>
    </w:p>
    <w:p w14:paraId="6B2925BC" w14:textId="24999BA1" w:rsidR="00DE68D1" w:rsidRDefault="00DE68D1" w:rsidP="00DE68D1">
      <w:pPr>
        <w:tabs>
          <w:tab w:val="left" w:pos="1287"/>
        </w:tabs>
        <w:rPr>
          <w:rFonts w:ascii="Times" w:hAnsi="Times"/>
        </w:rPr>
      </w:pPr>
    </w:p>
    <w:p w14:paraId="33F42C8E" w14:textId="17BBA26D" w:rsidR="00DE68D1" w:rsidRPr="00DE68D1" w:rsidRDefault="003F738C" w:rsidP="00DE68D1">
      <w:pPr>
        <w:jc w:val="center"/>
        <w:rPr>
          <w:rFonts w:ascii="Times" w:hAnsi="Times" w:cs="Times New Roman"/>
          <w:color w:val="000000"/>
          <w:sz w:val="22"/>
        </w:rPr>
      </w:pPr>
      <w:r w:rsidRPr="003F738C">
        <w:rPr>
          <w:rFonts w:ascii="Times" w:hAnsi="Times" w:cs="Times New Roman"/>
          <w:color w:val="000000"/>
          <w:sz w:val="22"/>
        </w:rPr>
        <w:t xml:space="preserve">Supplementary </w:t>
      </w:r>
      <w:r w:rsidR="00140A2C">
        <w:rPr>
          <w:rFonts w:ascii="Times" w:hAnsi="Times" w:cs="Times New Roman"/>
          <w:color w:val="000000"/>
          <w:sz w:val="22"/>
        </w:rPr>
        <w:t>t</w:t>
      </w:r>
      <w:r w:rsidRPr="003F738C">
        <w:rPr>
          <w:rFonts w:ascii="Times" w:hAnsi="Times" w:cs="Times New Roman"/>
          <w:color w:val="000000"/>
          <w:sz w:val="22"/>
        </w:rPr>
        <w:t xml:space="preserve">able </w:t>
      </w:r>
      <w:r w:rsidR="000E50D1">
        <w:rPr>
          <w:rFonts w:ascii="Times" w:hAnsi="Times" w:cs="Times New Roman"/>
          <w:color w:val="000000"/>
          <w:sz w:val="22"/>
        </w:rPr>
        <w:t>6</w:t>
      </w:r>
      <w:r w:rsidR="00DE68D1" w:rsidRPr="00011676">
        <w:rPr>
          <w:rFonts w:ascii="Times" w:hAnsi="Times" w:cs="Times New Roman"/>
          <w:color w:val="000000"/>
          <w:sz w:val="22"/>
        </w:rPr>
        <w:t xml:space="preserve"> Information of all enriched KEGG pathway based on DEGs in </w:t>
      </w:r>
      <w:r w:rsidR="00DE68D1">
        <w:rPr>
          <w:rFonts w:ascii="Times" w:hAnsi="Times" w:cs="Times New Roman"/>
          <w:color w:val="000000"/>
          <w:sz w:val="22"/>
        </w:rPr>
        <w:t>SWF</w:t>
      </w:r>
      <w:r w:rsidR="0084475C">
        <w:rPr>
          <w:rFonts w:ascii="Times" w:hAnsi="Times" w:cs="Times New Roman"/>
          <w:color w:val="000000"/>
          <w:sz w:val="22"/>
        </w:rPr>
        <w:t xml:space="preserve"> </w:t>
      </w:r>
      <w:r w:rsidR="0084475C" w:rsidRPr="0084475C">
        <w:rPr>
          <w:rFonts w:ascii="Times" w:hAnsi="Times" w:cs="Times New Roman"/>
          <w:color w:val="000000"/>
          <w:sz w:val="22"/>
        </w:rPr>
        <w:t>intersection</w:t>
      </w:r>
    </w:p>
    <w:tbl>
      <w:tblPr>
        <w:tblW w:w="13036" w:type="dxa"/>
        <w:jc w:val="center"/>
        <w:tblLook w:val="04A0" w:firstRow="1" w:lastRow="0" w:firstColumn="1" w:lastColumn="0" w:noHBand="0" w:noVBand="1"/>
      </w:tblPr>
      <w:tblGrid>
        <w:gridCol w:w="4000"/>
        <w:gridCol w:w="1300"/>
        <w:gridCol w:w="1300"/>
        <w:gridCol w:w="6692"/>
      </w:tblGrid>
      <w:tr w:rsidR="00DE68D1" w:rsidRPr="00DE68D1" w14:paraId="48C8879E" w14:textId="77777777" w:rsidTr="00316914">
        <w:trPr>
          <w:trHeight w:val="320"/>
          <w:jc w:val="center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AB6B8" w14:textId="0C981720" w:rsidR="00DE68D1" w:rsidRPr="00DE68D1" w:rsidRDefault="00DE68D1" w:rsidP="00DE68D1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4"/>
                <w:szCs w:val="24"/>
              </w:rPr>
            </w:pPr>
            <w:r w:rsidRPr="00011676">
              <w:rPr>
                <w:rFonts w:ascii="Times" w:hAnsi="Times" w:cs="Times New Roman"/>
                <w:color w:val="000000"/>
                <w:sz w:val="22"/>
              </w:rPr>
              <w:t>Pathways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09819" w14:textId="71E99829" w:rsidR="00DE68D1" w:rsidRPr="00DE68D1" w:rsidRDefault="00DE68D1" w:rsidP="00DE68D1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4"/>
                <w:szCs w:val="24"/>
              </w:rPr>
            </w:pPr>
            <w:r w:rsidRPr="00011676">
              <w:rPr>
                <w:rFonts w:ascii="Times" w:hAnsi="Times" w:cs="Times New Roman"/>
                <w:color w:val="000000"/>
                <w:sz w:val="22"/>
              </w:rPr>
              <w:t>DEGs No.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7B618" w14:textId="02BFC0CF" w:rsidR="00DE68D1" w:rsidRPr="00DE68D1" w:rsidRDefault="00DE68D1" w:rsidP="00DE68D1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4"/>
                <w:szCs w:val="24"/>
              </w:rPr>
            </w:pPr>
            <w:r w:rsidRPr="00DE68D1">
              <w:rPr>
                <w:rFonts w:ascii="Times" w:hAnsi="Times" w:cs="Times New Roman"/>
                <w:color w:val="000000"/>
                <w:sz w:val="22"/>
              </w:rPr>
              <w:t>P-</w:t>
            </w:r>
            <w:r w:rsidRPr="00011676">
              <w:rPr>
                <w:rFonts w:ascii="Times" w:eastAsia="DengXian" w:hAnsi="Times" w:cs="宋体"/>
                <w:color w:val="000000"/>
                <w:kern w:val="0"/>
                <w:sz w:val="22"/>
              </w:rPr>
              <w:t>adjust</w:t>
            </w:r>
          </w:p>
        </w:tc>
        <w:tc>
          <w:tcPr>
            <w:tcW w:w="6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1ADB4" w14:textId="2BB3D1A3" w:rsidR="00DE68D1" w:rsidRPr="00DE68D1" w:rsidRDefault="00DE68D1" w:rsidP="00DE68D1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 w:val="24"/>
                <w:szCs w:val="24"/>
              </w:rPr>
            </w:pPr>
            <w:r w:rsidRPr="00011676">
              <w:rPr>
                <w:rFonts w:ascii="Times" w:eastAsia="宋体" w:hAnsi="Times" w:cs="宋体"/>
                <w:color w:val="000000"/>
                <w:kern w:val="0"/>
                <w:szCs w:val="21"/>
              </w:rPr>
              <w:t>Genes</w:t>
            </w:r>
          </w:p>
        </w:tc>
      </w:tr>
      <w:tr w:rsidR="00DE68D1" w:rsidRPr="00DE68D1" w14:paraId="3BB54588" w14:textId="77777777" w:rsidTr="00316914">
        <w:trPr>
          <w:trHeight w:val="320"/>
          <w:jc w:val="center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7A545" w14:textId="77777777" w:rsidR="00DE68D1" w:rsidRPr="00DE68D1" w:rsidRDefault="00DE68D1" w:rsidP="00DE68D1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bookmarkStart w:id="5" w:name="OLE_LINK102"/>
            <w:bookmarkStart w:id="6" w:name="OLE_LINK103"/>
            <w:r w:rsidRPr="00DE68D1">
              <w:rPr>
                <w:rFonts w:ascii="Times" w:eastAsia="DengXian" w:hAnsi="Times" w:cs="宋体"/>
                <w:color w:val="000000"/>
                <w:kern w:val="0"/>
                <w:szCs w:val="21"/>
              </w:rPr>
              <w:t>Cytokine-cytokine receptor interaction</w:t>
            </w:r>
            <w:bookmarkEnd w:id="5"/>
            <w:bookmarkEnd w:id="6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1EFC" w14:textId="77777777" w:rsidR="00DE68D1" w:rsidRPr="00DE68D1" w:rsidRDefault="00DE68D1" w:rsidP="00DE68D1">
            <w:pPr>
              <w:widowControl/>
              <w:jc w:val="center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DE68D1">
              <w:rPr>
                <w:rFonts w:ascii="Times" w:eastAsia="DengXian" w:hAnsi="Times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D77FE" w14:textId="1733C9D4" w:rsidR="00DE68D1" w:rsidRPr="00DE68D1" w:rsidRDefault="00DE68D1" w:rsidP="00DE68D1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DE68D1">
              <w:rPr>
                <w:rFonts w:ascii="Times" w:eastAsia="DengXian" w:hAnsi="Times" w:cs="宋体"/>
                <w:color w:val="000000"/>
                <w:kern w:val="0"/>
                <w:szCs w:val="21"/>
              </w:rPr>
              <w:t>0.000255</w:t>
            </w:r>
          </w:p>
        </w:tc>
        <w:tc>
          <w:tcPr>
            <w:tcW w:w="6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1524A" w14:textId="77777777" w:rsidR="00DE68D1" w:rsidRPr="00DE68D1" w:rsidRDefault="00DE68D1" w:rsidP="00DE68D1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Cs w:val="21"/>
              </w:rPr>
            </w:pPr>
            <w:r w:rsidRPr="00DE68D1">
              <w:rPr>
                <w:rFonts w:ascii="Times" w:eastAsia="DengXian" w:hAnsi="Times" w:cs="宋体"/>
                <w:color w:val="000000"/>
                <w:kern w:val="0"/>
                <w:szCs w:val="21"/>
              </w:rPr>
              <w:t>CXCL13/CXCR1/CCL19/CCL4/LOC100857191/IL6/CXCR5/IL1R2/IL8L2</w:t>
            </w:r>
          </w:p>
        </w:tc>
      </w:tr>
    </w:tbl>
    <w:p w14:paraId="6AD24DCF" w14:textId="530A7A3D" w:rsidR="00DE68D1" w:rsidRDefault="00DE68D1" w:rsidP="00DE68D1">
      <w:pPr>
        <w:tabs>
          <w:tab w:val="left" w:pos="1287"/>
        </w:tabs>
        <w:rPr>
          <w:rFonts w:ascii="Times" w:hAnsi="Times"/>
        </w:rPr>
      </w:pPr>
    </w:p>
    <w:p w14:paraId="54006B1F" w14:textId="2F1A72DB" w:rsidR="00DE68D1" w:rsidRDefault="00DE68D1" w:rsidP="00DE68D1">
      <w:pPr>
        <w:tabs>
          <w:tab w:val="left" w:pos="1287"/>
        </w:tabs>
        <w:rPr>
          <w:rFonts w:ascii="Times" w:hAnsi="Times"/>
        </w:rPr>
      </w:pPr>
    </w:p>
    <w:p w14:paraId="24B5194C" w14:textId="3321419D" w:rsidR="00DE68D1" w:rsidRDefault="00DE68D1" w:rsidP="00DE68D1">
      <w:pPr>
        <w:tabs>
          <w:tab w:val="left" w:pos="1287"/>
        </w:tabs>
        <w:rPr>
          <w:rFonts w:ascii="Times" w:hAnsi="Times"/>
        </w:rPr>
      </w:pPr>
    </w:p>
    <w:p w14:paraId="1DDEF0D7" w14:textId="3301693D" w:rsidR="00465552" w:rsidRDefault="00465552" w:rsidP="00DE68D1">
      <w:pPr>
        <w:tabs>
          <w:tab w:val="left" w:pos="1287"/>
        </w:tabs>
        <w:rPr>
          <w:rFonts w:ascii="Times" w:hAnsi="Times"/>
        </w:rPr>
      </w:pPr>
    </w:p>
    <w:p w14:paraId="394A4B5E" w14:textId="77777777" w:rsidR="00316914" w:rsidRDefault="00316914" w:rsidP="00DE68D1">
      <w:pPr>
        <w:tabs>
          <w:tab w:val="left" w:pos="1287"/>
        </w:tabs>
        <w:rPr>
          <w:rFonts w:ascii="Times" w:hAnsi="Times"/>
        </w:rPr>
      </w:pPr>
    </w:p>
    <w:p w14:paraId="4BB9562C" w14:textId="63884E47" w:rsidR="004416B9" w:rsidRDefault="004416B9" w:rsidP="00465552">
      <w:pPr>
        <w:jc w:val="center"/>
        <w:rPr>
          <w:rFonts w:ascii="Times" w:hAnsi="Times" w:cs="Times New Roman"/>
          <w:color w:val="000000"/>
          <w:sz w:val="22"/>
        </w:rPr>
      </w:pPr>
    </w:p>
    <w:p w14:paraId="7F2FDD26" w14:textId="6A43E61A" w:rsidR="004416B9" w:rsidRDefault="004416B9" w:rsidP="00465552">
      <w:pPr>
        <w:jc w:val="center"/>
        <w:rPr>
          <w:rFonts w:ascii="Times" w:hAnsi="Times" w:cs="Times New Roman"/>
          <w:color w:val="000000"/>
          <w:sz w:val="22"/>
        </w:rPr>
      </w:pPr>
    </w:p>
    <w:p w14:paraId="49DF517B" w14:textId="77777777" w:rsidR="004416B9" w:rsidRDefault="004416B9" w:rsidP="00465552">
      <w:pPr>
        <w:jc w:val="center"/>
        <w:rPr>
          <w:rFonts w:ascii="Times" w:hAnsi="Times" w:cs="Times New Roman"/>
          <w:color w:val="000000"/>
          <w:sz w:val="22"/>
        </w:rPr>
      </w:pPr>
    </w:p>
    <w:sectPr w:rsidR="004416B9" w:rsidSect="009C72BA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12C84" w14:textId="77777777" w:rsidR="000F2BA8" w:rsidRDefault="000F2BA8" w:rsidP="009C72BA">
      <w:r>
        <w:separator/>
      </w:r>
    </w:p>
  </w:endnote>
  <w:endnote w:type="continuationSeparator" w:id="0">
    <w:p w14:paraId="01332737" w14:textId="77777777" w:rsidR="000F2BA8" w:rsidRDefault="000F2BA8" w:rsidP="009C7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889E5" w14:textId="77777777" w:rsidR="000F2BA8" w:rsidRDefault="000F2BA8" w:rsidP="009C72BA">
      <w:r>
        <w:separator/>
      </w:r>
    </w:p>
  </w:footnote>
  <w:footnote w:type="continuationSeparator" w:id="0">
    <w:p w14:paraId="0CDD72B7" w14:textId="77777777" w:rsidR="000F2BA8" w:rsidRDefault="000F2BA8" w:rsidP="009C72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BCA"/>
    <w:rsid w:val="00011676"/>
    <w:rsid w:val="00044872"/>
    <w:rsid w:val="00064247"/>
    <w:rsid w:val="000C31E4"/>
    <w:rsid w:val="000E50D1"/>
    <w:rsid w:val="000F2BA8"/>
    <w:rsid w:val="00107517"/>
    <w:rsid w:val="00140A2C"/>
    <w:rsid w:val="00191D5F"/>
    <w:rsid w:val="001B6847"/>
    <w:rsid w:val="001E7312"/>
    <w:rsid w:val="001F7B80"/>
    <w:rsid w:val="002207EE"/>
    <w:rsid w:val="00316914"/>
    <w:rsid w:val="003F738C"/>
    <w:rsid w:val="004416B9"/>
    <w:rsid w:val="00445204"/>
    <w:rsid w:val="00465552"/>
    <w:rsid w:val="00494CA4"/>
    <w:rsid w:val="004A0AAB"/>
    <w:rsid w:val="00532B4E"/>
    <w:rsid w:val="006438FE"/>
    <w:rsid w:val="00705062"/>
    <w:rsid w:val="007C3BCA"/>
    <w:rsid w:val="0084475C"/>
    <w:rsid w:val="00891B35"/>
    <w:rsid w:val="00966C0C"/>
    <w:rsid w:val="009C72BA"/>
    <w:rsid w:val="009F4563"/>
    <w:rsid w:val="00A772BE"/>
    <w:rsid w:val="00A956BE"/>
    <w:rsid w:val="00AA04B6"/>
    <w:rsid w:val="00AE494D"/>
    <w:rsid w:val="00BA1175"/>
    <w:rsid w:val="00BD1ECD"/>
    <w:rsid w:val="00C331B5"/>
    <w:rsid w:val="00C9110E"/>
    <w:rsid w:val="00CB452C"/>
    <w:rsid w:val="00D64C78"/>
    <w:rsid w:val="00DE68D1"/>
    <w:rsid w:val="00DF0DA2"/>
    <w:rsid w:val="00E54780"/>
    <w:rsid w:val="00ED031D"/>
    <w:rsid w:val="00FB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4040B"/>
  <w15:chartTrackingRefBased/>
  <w15:docId w15:val="{FBA2EB5D-464C-4E7E-9A71-56D5FEE3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2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C72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C72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C72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38B9D-BEA4-4EC3-9C5F-F2857254E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of095231</cp:lastModifiedBy>
  <cp:revision>21</cp:revision>
  <dcterms:created xsi:type="dcterms:W3CDTF">2020-05-04T17:13:00Z</dcterms:created>
  <dcterms:modified xsi:type="dcterms:W3CDTF">2022-04-10T15:58:00Z</dcterms:modified>
</cp:coreProperties>
</file>