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85E931" w14:textId="173447FB" w:rsidR="00A53A26" w:rsidRPr="00EB67AF" w:rsidRDefault="00A53A26">
      <w:pPr>
        <w:rPr>
          <w:rFonts w:ascii="Times New Roman" w:hAnsi="Times New Roman" w:cs="Times New Roman"/>
          <w:sz w:val="24"/>
          <w:szCs w:val="24"/>
        </w:rPr>
      </w:pPr>
      <w:r w:rsidRPr="00A53A26">
        <w:rPr>
          <w:rFonts w:ascii="Times New Roman" w:hAnsi="Times New Roman" w:cs="Times New Roman"/>
          <w:b/>
          <w:bCs/>
          <w:sz w:val="24"/>
          <w:szCs w:val="24"/>
        </w:rPr>
        <w:t>Table S6</w:t>
      </w:r>
      <w:r w:rsidR="00EB67A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B67AF">
        <w:rPr>
          <w:rFonts w:ascii="Times New Roman" w:hAnsi="Times New Roman" w:cs="Times New Roman"/>
          <w:sz w:val="24"/>
          <w:szCs w:val="24"/>
        </w:rPr>
        <w:t xml:space="preserve">For the RS-AY scenarios, results of one-sample </w:t>
      </w:r>
      <w:r w:rsidR="00EB67AF">
        <w:rPr>
          <w:rFonts w:ascii="Times New Roman" w:hAnsi="Times New Roman" w:cs="Times New Roman"/>
          <w:i/>
          <w:sz w:val="24"/>
          <w:szCs w:val="24"/>
        </w:rPr>
        <w:t>t</w:t>
      </w:r>
      <w:r w:rsidR="00EB67AF">
        <w:rPr>
          <w:rFonts w:ascii="Times New Roman" w:hAnsi="Times New Roman" w:cs="Times New Roman"/>
          <w:sz w:val="24"/>
          <w:szCs w:val="24"/>
        </w:rPr>
        <w:t xml:space="preserve"> tests of mean parental age at year 40 for each overlapped scenario compared to μ = 3.67. Means were compared to 3.67 because it was the average generation interval in years for the RS-AY scenario under discrete selection. The Bonferroni-corrected α value was 0.025.</w:t>
      </w:r>
    </w:p>
    <w:tbl>
      <w:tblPr>
        <w:tblW w:w="12780" w:type="dxa"/>
        <w:tblLayout w:type="fixed"/>
        <w:tblLook w:val="04A0" w:firstRow="1" w:lastRow="0" w:firstColumn="1" w:lastColumn="0" w:noHBand="0" w:noVBand="1"/>
      </w:tblPr>
      <w:tblGrid>
        <w:gridCol w:w="2736"/>
        <w:gridCol w:w="459"/>
        <w:gridCol w:w="1071"/>
        <w:gridCol w:w="1530"/>
        <w:gridCol w:w="594"/>
        <w:gridCol w:w="3195"/>
        <w:gridCol w:w="3195"/>
      </w:tblGrid>
      <w:tr w:rsidR="009106FD" w:rsidRPr="00CA6EA6" w14:paraId="37EB9CC5" w14:textId="77777777" w:rsidTr="00180B89">
        <w:trPr>
          <w:trHeight w:val="276"/>
        </w:trPr>
        <w:tc>
          <w:tcPr>
            <w:tcW w:w="31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98967C" w14:textId="77777777" w:rsidR="009106FD" w:rsidRPr="00CA6EA6" w:rsidRDefault="009106FD" w:rsidP="006D7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Scenario</w:t>
            </w:r>
          </w:p>
        </w:tc>
        <w:tc>
          <w:tcPr>
            <w:tcW w:w="31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A2D4E8" w14:textId="5BB40D3A" w:rsidR="009106FD" w:rsidRPr="00CA6EA6" w:rsidRDefault="009106FD" w:rsidP="006D7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t</w:t>
            </w:r>
          </w:p>
        </w:tc>
        <w:tc>
          <w:tcPr>
            <w:tcW w:w="3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A1F6B6" w14:textId="23BA3863" w:rsidR="009106FD" w:rsidRPr="009106FD" w:rsidRDefault="009106FD" w:rsidP="006D7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d.f.</w:t>
            </w:r>
          </w:p>
        </w:tc>
        <w:tc>
          <w:tcPr>
            <w:tcW w:w="3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D1DE6C" w14:textId="63DDD785" w:rsidR="009106FD" w:rsidRPr="00CA6EA6" w:rsidRDefault="009106FD" w:rsidP="006D7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P</w:t>
            </w:r>
          </w:p>
        </w:tc>
      </w:tr>
      <w:tr w:rsidR="009106FD" w:rsidRPr="00CA6EA6" w14:paraId="2870A154" w14:textId="77777777" w:rsidTr="00180B89">
        <w:trPr>
          <w:trHeight w:val="276"/>
        </w:trPr>
        <w:tc>
          <w:tcPr>
            <w:tcW w:w="3195" w:type="dxa"/>
            <w:gridSpan w:val="2"/>
            <w:tcBorders>
              <w:top w:val="single" w:sz="4" w:space="0" w:color="auto"/>
            </w:tcBorders>
          </w:tcPr>
          <w:p w14:paraId="70B17660" w14:textId="247197B9" w:rsidR="009106FD" w:rsidRPr="00CA6EA6" w:rsidRDefault="009106FD" w:rsidP="00834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Overlapping Phenotypic</w:t>
            </w:r>
          </w:p>
        </w:tc>
        <w:tc>
          <w:tcPr>
            <w:tcW w:w="3195" w:type="dxa"/>
            <w:gridSpan w:val="3"/>
            <w:tcBorders>
              <w:top w:val="single" w:sz="4" w:space="0" w:color="auto"/>
            </w:tcBorders>
          </w:tcPr>
          <w:p w14:paraId="79550B55" w14:textId="469FCD23" w:rsidR="009106FD" w:rsidRPr="00600AA8" w:rsidRDefault="004A0387" w:rsidP="00834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8.071</w:t>
            </w:r>
          </w:p>
        </w:tc>
        <w:tc>
          <w:tcPr>
            <w:tcW w:w="3195" w:type="dxa"/>
            <w:tcBorders>
              <w:top w:val="single" w:sz="4" w:space="0" w:color="auto"/>
            </w:tcBorders>
          </w:tcPr>
          <w:p w14:paraId="5A4664BE" w14:textId="3051371A" w:rsidR="009106FD" w:rsidRPr="00600AA8" w:rsidRDefault="00600AA8" w:rsidP="00834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00A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195" w:type="dxa"/>
            <w:tcBorders>
              <w:top w:val="single" w:sz="4" w:space="0" w:color="auto"/>
            </w:tcBorders>
          </w:tcPr>
          <w:p w14:paraId="63173FCD" w14:textId="70828572" w:rsidR="009106FD" w:rsidRPr="00CA6EA6" w:rsidRDefault="009106FD" w:rsidP="00834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</w:tr>
      <w:tr w:rsidR="009106FD" w:rsidRPr="00CA6EA6" w14:paraId="0C2FF7EE" w14:textId="77777777" w:rsidTr="009106FD">
        <w:trPr>
          <w:trHeight w:val="276"/>
        </w:trPr>
        <w:tc>
          <w:tcPr>
            <w:tcW w:w="3195" w:type="dxa"/>
            <w:gridSpan w:val="2"/>
            <w:tcBorders>
              <w:bottom w:val="single" w:sz="4" w:space="0" w:color="auto"/>
            </w:tcBorders>
          </w:tcPr>
          <w:p w14:paraId="691C80A7" w14:textId="34D655EC" w:rsidR="009106FD" w:rsidRPr="00CA6EA6" w:rsidRDefault="009106FD" w:rsidP="00834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Overlapping Genomic</w:t>
            </w:r>
          </w:p>
        </w:tc>
        <w:tc>
          <w:tcPr>
            <w:tcW w:w="3195" w:type="dxa"/>
            <w:gridSpan w:val="3"/>
            <w:tcBorders>
              <w:bottom w:val="single" w:sz="4" w:space="0" w:color="auto"/>
            </w:tcBorders>
          </w:tcPr>
          <w:p w14:paraId="057F18D9" w14:textId="4381491B" w:rsidR="009106FD" w:rsidRPr="00600AA8" w:rsidRDefault="00600AA8" w:rsidP="00834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00A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12.4</w:t>
            </w:r>
            <w:r w:rsidR="004A038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3195" w:type="dxa"/>
            <w:tcBorders>
              <w:bottom w:val="single" w:sz="4" w:space="0" w:color="auto"/>
            </w:tcBorders>
          </w:tcPr>
          <w:p w14:paraId="11E52D68" w14:textId="36BBBC02" w:rsidR="009106FD" w:rsidRPr="00600AA8" w:rsidRDefault="00600AA8" w:rsidP="00834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00A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195" w:type="dxa"/>
            <w:tcBorders>
              <w:bottom w:val="single" w:sz="4" w:space="0" w:color="auto"/>
            </w:tcBorders>
          </w:tcPr>
          <w:p w14:paraId="058075DE" w14:textId="5993B074" w:rsidR="009106FD" w:rsidRPr="00CA6EA6" w:rsidRDefault="009106FD" w:rsidP="00834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 0.0001</w:t>
            </w:r>
          </w:p>
        </w:tc>
      </w:tr>
      <w:tr w:rsidR="009106FD" w:rsidRPr="00CA6EA6" w14:paraId="5A7CCE73" w14:textId="77E8F061" w:rsidTr="009106FD">
        <w:trPr>
          <w:gridAfter w:val="3"/>
          <w:wAfter w:w="6984" w:type="dxa"/>
          <w:trHeight w:val="276"/>
        </w:trPr>
        <w:tc>
          <w:tcPr>
            <w:tcW w:w="2736" w:type="dxa"/>
            <w:tcBorders>
              <w:top w:val="single" w:sz="4" w:space="0" w:color="auto"/>
            </w:tcBorders>
          </w:tcPr>
          <w:p w14:paraId="1FD8BA4F" w14:textId="77777777" w:rsidR="009106FD" w:rsidRPr="00CA6EA6" w:rsidRDefault="009106FD" w:rsidP="00834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</w:tcPr>
          <w:p w14:paraId="7ABB3FDE" w14:textId="77777777" w:rsidR="009106FD" w:rsidRPr="00CA6EA6" w:rsidRDefault="009106FD" w:rsidP="00834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3E5AB83E" w14:textId="77777777" w:rsidR="009106FD" w:rsidRPr="00CA6EA6" w:rsidRDefault="009106FD" w:rsidP="00834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A79E445" w14:textId="2A2CF904" w:rsidR="009106FD" w:rsidRDefault="009106FD" w:rsidP="00834F62">
      <w:pPr>
        <w:rPr>
          <w:rFonts w:ascii="Times New Roman" w:hAnsi="Times New Roman" w:cs="Times New Roman"/>
          <w:sz w:val="24"/>
          <w:szCs w:val="24"/>
        </w:rPr>
      </w:pPr>
    </w:p>
    <w:p w14:paraId="1A59D56A" w14:textId="035CF783" w:rsidR="00180B89" w:rsidRDefault="00180B89" w:rsidP="00834F62">
      <w:pPr>
        <w:rPr>
          <w:rFonts w:ascii="Times New Roman" w:hAnsi="Times New Roman" w:cs="Times New Roman"/>
          <w:sz w:val="24"/>
          <w:szCs w:val="24"/>
        </w:rPr>
      </w:pPr>
    </w:p>
    <w:p w14:paraId="20901251" w14:textId="521B69F8" w:rsidR="00180B89" w:rsidRDefault="00180B89" w:rsidP="00834F62">
      <w:pPr>
        <w:rPr>
          <w:rFonts w:ascii="Times New Roman" w:hAnsi="Times New Roman" w:cs="Times New Roman"/>
          <w:sz w:val="24"/>
          <w:szCs w:val="24"/>
        </w:rPr>
      </w:pPr>
    </w:p>
    <w:p w14:paraId="00BD1FF2" w14:textId="727F3A03" w:rsidR="00180B89" w:rsidRDefault="00180B89" w:rsidP="00834F62">
      <w:pPr>
        <w:rPr>
          <w:rFonts w:ascii="Times New Roman" w:hAnsi="Times New Roman" w:cs="Times New Roman"/>
          <w:sz w:val="24"/>
          <w:szCs w:val="24"/>
        </w:rPr>
      </w:pPr>
    </w:p>
    <w:p w14:paraId="15E180A7" w14:textId="584948E6" w:rsidR="00180B89" w:rsidRPr="00EB67AF" w:rsidRDefault="00A53A26" w:rsidP="00834F62">
      <w:pPr>
        <w:rPr>
          <w:rFonts w:ascii="Times New Roman" w:hAnsi="Times New Roman" w:cs="Times New Roman"/>
          <w:sz w:val="24"/>
          <w:szCs w:val="24"/>
        </w:rPr>
      </w:pPr>
      <w:r w:rsidRPr="00A53A26"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EB67A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B67AF">
        <w:rPr>
          <w:rFonts w:ascii="Times New Roman" w:hAnsi="Times New Roman" w:cs="Times New Roman"/>
          <w:sz w:val="24"/>
          <w:szCs w:val="24"/>
        </w:rPr>
        <w:t xml:space="preserve">For the RS-AY scenarios, results of one-sample </w:t>
      </w:r>
      <w:r w:rsidR="00EB67AF">
        <w:rPr>
          <w:rFonts w:ascii="Times New Roman" w:hAnsi="Times New Roman" w:cs="Times New Roman"/>
          <w:i/>
          <w:sz w:val="24"/>
          <w:szCs w:val="24"/>
        </w:rPr>
        <w:t>t</w:t>
      </w:r>
      <w:r w:rsidR="00EB67AF">
        <w:rPr>
          <w:rFonts w:ascii="Times New Roman" w:hAnsi="Times New Roman" w:cs="Times New Roman"/>
          <w:sz w:val="24"/>
          <w:szCs w:val="24"/>
        </w:rPr>
        <w:t xml:space="preserve"> tests of mean year error bias at year 40 for each overlapped scenario compared to μ = 1. Means were compared to 1 because year error bias is by definition 1 under discrete selection. The Bonferroni-corrected α value was 0.025.</w:t>
      </w:r>
    </w:p>
    <w:tbl>
      <w:tblPr>
        <w:tblW w:w="12780" w:type="dxa"/>
        <w:tblLayout w:type="fixed"/>
        <w:tblLook w:val="04A0" w:firstRow="1" w:lastRow="0" w:firstColumn="1" w:lastColumn="0" w:noHBand="0" w:noVBand="1"/>
      </w:tblPr>
      <w:tblGrid>
        <w:gridCol w:w="3195"/>
        <w:gridCol w:w="3195"/>
        <w:gridCol w:w="3195"/>
        <w:gridCol w:w="3195"/>
      </w:tblGrid>
      <w:tr w:rsidR="009106FD" w:rsidRPr="00CA6EA6" w14:paraId="0A710FB1" w14:textId="77777777" w:rsidTr="00180B89">
        <w:trPr>
          <w:trHeight w:val="276"/>
        </w:trPr>
        <w:tc>
          <w:tcPr>
            <w:tcW w:w="3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BF4823" w14:textId="77777777" w:rsidR="009106FD" w:rsidRPr="00CA6EA6" w:rsidRDefault="009106FD" w:rsidP="00284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Scenario</w:t>
            </w:r>
          </w:p>
        </w:tc>
        <w:tc>
          <w:tcPr>
            <w:tcW w:w="3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80B163" w14:textId="3A12015C" w:rsidR="009106FD" w:rsidRPr="00CA6EA6" w:rsidRDefault="009106FD" w:rsidP="00284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t</w:t>
            </w:r>
          </w:p>
        </w:tc>
        <w:tc>
          <w:tcPr>
            <w:tcW w:w="3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6DFB32" w14:textId="40E83625" w:rsidR="009106FD" w:rsidRPr="009106FD" w:rsidRDefault="009106FD" w:rsidP="00284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9106F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d.f.</w:t>
            </w:r>
          </w:p>
        </w:tc>
        <w:tc>
          <w:tcPr>
            <w:tcW w:w="3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3F461A" w14:textId="55440483" w:rsidR="009106FD" w:rsidRPr="00CA6EA6" w:rsidRDefault="009106FD" w:rsidP="00284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A6EA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P</w:t>
            </w:r>
          </w:p>
        </w:tc>
      </w:tr>
      <w:tr w:rsidR="009106FD" w:rsidRPr="00CA6EA6" w14:paraId="1E2F65F0" w14:textId="77777777" w:rsidTr="00180B89">
        <w:trPr>
          <w:trHeight w:val="276"/>
        </w:trPr>
        <w:tc>
          <w:tcPr>
            <w:tcW w:w="3195" w:type="dxa"/>
            <w:tcBorders>
              <w:top w:val="single" w:sz="4" w:space="0" w:color="auto"/>
            </w:tcBorders>
          </w:tcPr>
          <w:p w14:paraId="2E73AE47" w14:textId="77777777" w:rsidR="009106FD" w:rsidRPr="00CA6EA6" w:rsidRDefault="009106FD" w:rsidP="00284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Overlapping Phenotypic</w:t>
            </w:r>
          </w:p>
        </w:tc>
        <w:tc>
          <w:tcPr>
            <w:tcW w:w="3195" w:type="dxa"/>
            <w:tcBorders>
              <w:top w:val="single" w:sz="4" w:space="0" w:color="auto"/>
            </w:tcBorders>
          </w:tcPr>
          <w:p w14:paraId="10E3F3EB" w14:textId="4011C360" w:rsidR="009106FD" w:rsidRPr="009106FD" w:rsidRDefault="009106FD" w:rsidP="00284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106F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3.589</w:t>
            </w:r>
          </w:p>
        </w:tc>
        <w:tc>
          <w:tcPr>
            <w:tcW w:w="3195" w:type="dxa"/>
            <w:tcBorders>
              <w:top w:val="single" w:sz="4" w:space="0" w:color="auto"/>
            </w:tcBorders>
          </w:tcPr>
          <w:p w14:paraId="152AB114" w14:textId="048121CE" w:rsidR="009106FD" w:rsidRPr="009106FD" w:rsidRDefault="009106FD" w:rsidP="00284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106F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195" w:type="dxa"/>
            <w:tcBorders>
              <w:top w:val="single" w:sz="4" w:space="0" w:color="auto"/>
            </w:tcBorders>
          </w:tcPr>
          <w:p w14:paraId="26F19D61" w14:textId="6F4A6C53" w:rsidR="009106FD" w:rsidRPr="009106FD" w:rsidRDefault="009106FD" w:rsidP="00284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106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0.006</w:t>
            </w:r>
          </w:p>
        </w:tc>
      </w:tr>
      <w:tr w:rsidR="009106FD" w:rsidRPr="00CA6EA6" w14:paraId="6F94475D" w14:textId="77777777" w:rsidTr="009106FD">
        <w:trPr>
          <w:trHeight w:val="276"/>
        </w:trPr>
        <w:tc>
          <w:tcPr>
            <w:tcW w:w="3195" w:type="dxa"/>
            <w:tcBorders>
              <w:bottom w:val="single" w:sz="4" w:space="0" w:color="auto"/>
            </w:tcBorders>
          </w:tcPr>
          <w:p w14:paraId="1B66578B" w14:textId="77777777" w:rsidR="009106FD" w:rsidRPr="00CA6EA6" w:rsidRDefault="009106FD" w:rsidP="00284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Overlapping Genomic</w:t>
            </w:r>
          </w:p>
        </w:tc>
        <w:tc>
          <w:tcPr>
            <w:tcW w:w="3195" w:type="dxa"/>
            <w:tcBorders>
              <w:bottom w:val="single" w:sz="4" w:space="0" w:color="auto"/>
            </w:tcBorders>
          </w:tcPr>
          <w:p w14:paraId="752D66EC" w14:textId="5BD0BBD5" w:rsidR="009106FD" w:rsidRPr="009106FD" w:rsidRDefault="009106FD" w:rsidP="00284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0.919</w:t>
            </w:r>
          </w:p>
        </w:tc>
        <w:tc>
          <w:tcPr>
            <w:tcW w:w="3195" w:type="dxa"/>
            <w:tcBorders>
              <w:bottom w:val="single" w:sz="4" w:space="0" w:color="auto"/>
            </w:tcBorders>
          </w:tcPr>
          <w:p w14:paraId="77D3DE2C" w14:textId="71C2C227" w:rsidR="009106FD" w:rsidRPr="009106FD" w:rsidRDefault="009106FD" w:rsidP="00284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195" w:type="dxa"/>
            <w:tcBorders>
              <w:bottom w:val="single" w:sz="4" w:space="0" w:color="auto"/>
            </w:tcBorders>
          </w:tcPr>
          <w:p w14:paraId="4039418B" w14:textId="21D808BC" w:rsidR="009106FD" w:rsidRPr="00CA6EA6" w:rsidRDefault="009106FD" w:rsidP="00284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106F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0.382</w:t>
            </w:r>
          </w:p>
        </w:tc>
      </w:tr>
    </w:tbl>
    <w:p w14:paraId="32062E5F" w14:textId="08FA507B" w:rsidR="0041505D" w:rsidRDefault="00EB67AF"/>
    <w:p w14:paraId="05EE2B7F" w14:textId="77777777" w:rsidR="009106FD" w:rsidRDefault="009106FD"/>
    <w:sectPr w:rsidR="009106FD" w:rsidSect="00260BC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F62"/>
    <w:rsid w:val="00180B89"/>
    <w:rsid w:val="002A15AA"/>
    <w:rsid w:val="004A0387"/>
    <w:rsid w:val="00552435"/>
    <w:rsid w:val="00600AA8"/>
    <w:rsid w:val="00667741"/>
    <w:rsid w:val="00834F62"/>
    <w:rsid w:val="009106FD"/>
    <w:rsid w:val="00A53A26"/>
    <w:rsid w:val="00A92465"/>
    <w:rsid w:val="00D77C81"/>
    <w:rsid w:val="00EB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F4935"/>
  <w15:chartTrackingRefBased/>
  <w15:docId w15:val="{EC322204-C5F0-462B-9B8F-F724654AB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F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Marlee Labroo</dc:creator>
  <cp:keywords/>
  <dc:description/>
  <cp:lastModifiedBy>LABROO, Marlee Rose (CIMMYT)</cp:lastModifiedBy>
  <cp:revision>7</cp:revision>
  <dcterms:created xsi:type="dcterms:W3CDTF">2021-06-20T02:36:00Z</dcterms:created>
  <dcterms:modified xsi:type="dcterms:W3CDTF">2022-08-18T15:56:00Z</dcterms:modified>
</cp:coreProperties>
</file>