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F7C74" w14:textId="2C4D3136" w:rsidR="0041505D" w:rsidRDefault="00E80C77">
      <w:r>
        <w:rPr>
          <w:noProof/>
        </w:rPr>
        <w:drawing>
          <wp:inline distT="0" distB="0" distL="0" distR="0" wp14:anchorId="63EBF640" wp14:editId="7891BE20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5AA27" w14:textId="5F3D6339" w:rsidR="00E80C77" w:rsidRDefault="00E80C77"/>
    <w:p w14:paraId="51145F5E" w14:textId="41DCDF91" w:rsidR="00E80C77" w:rsidRDefault="00E80C77">
      <w:r>
        <w:rPr>
          <w:noProof/>
        </w:rPr>
        <w:lastRenderedPageBreak/>
        <w:drawing>
          <wp:inline distT="0" distB="0" distL="0" distR="0" wp14:anchorId="7FB05FAC" wp14:editId="4B882AC0">
            <wp:extent cx="5943600" cy="76917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99305" w14:textId="155CA354" w:rsidR="00E80C77" w:rsidRDefault="00E80C77"/>
    <w:p w14:paraId="1DF27BD3" w14:textId="3826FE06" w:rsidR="00E80C77" w:rsidRDefault="00E80C77">
      <w:r>
        <w:rPr>
          <w:noProof/>
        </w:rPr>
        <w:lastRenderedPageBreak/>
        <w:drawing>
          <wp:inline distT="0" distB="0" distL="0" distR="0" wp14:anchorId="54ABDF9C" wp14:editId="774A03E5">
            <wp:extent cx="5943600" cy="76917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BFA55" w14:textId="797FF28B" w:rsidR="0058141E" w:rsidRPr="0058141E" w:rsidRDefault="0058141E">
      <w:pPr>
        <w:rPr>
          <w:rFonts w:ascii="Times New Roman" w:hAnsi="Times New Roman" w:cs="Times New Roman"/>
          <w:sz w:val="24"/>
          <w:szCs w:val="24"/>
        </w:rPr>
      </w:pPr>
      <w:r w:rsidRPr="0058141E">
        <w:rPr>
          <w:rFonts w:ascii="Times New Roman" w:hAnsi="Times New Roman" w:cs="Times New Roman"/>
          <w:b/>
          <w:bCs/>
          <w:sz w:val="24"/>
          <w:szCs w:val="24"/>
        </w:rPr>
        <w:t>Supplemental File 26, Figure S14.</w:t>
      </w:r>
      <w:r w:rsidRPr="0058141E">
        <w:rPr>
          <w:rFonts w:ascii="Times New Roman" w:hAnsi="Times New Roman" w:cs="Times New Roman"/>
          <w:sz w:val="24"/>
          <w:szCs w:val="24"/>
        </w:rPr>
        <w:t xml:space="preserve"> </w:t>
      </w:r>
      <w:r w:rsidRPr="0058141E">
        <w:rPr>
          <w:rFonts w:ascii="Times New Roman" w:hAnsi="Times New Roman" w:cs="Times New Roman"/>
          <w:color w:val="000000" w:themeColor="text1"/>
          <w:sz w:val="24"/>
          <w:szCs w:val="24"/>
        </w:rPr>
        <w:t>Plots of all responses recorded for the RS-AY scenarios, including both phenotypic and genomic selection.</w:t>
      </w:r>
    </w:p>
    <w:sectPr w:rsidR="0058141E" w:rsidRPr="005814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C77"/>
    <w:rsid w:val="0058141E"/>
    <w:rsid w:val="00667741"/>
    <w:rsid w:val="00D77C81"/>
    <w:rsid w:val="00E8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44EBD"/>
  <w15:chartTrackingRefBased/>
  <w15:docId w15:val="{8A1C3537-6B96-4254-9DDD-38AD76C5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Marlee Labroo</dc:creator>
  <cp:keywords/>
  <dc:description/>
  <cp:lastModifiedBy>LABROO, Marlee Rose (CIMMYT)</cp:lastModifiedBy>
  <cp:revision>2</cp:revision>
  <dcterms:created xsi:type="dcterms:W3CDTF">2021-09-21T22:43:00Z</dcterms:created>
  <dcterms:modified xsi:type="dcterms:W3CDTF">2022-08-18T15:55:00Z</dcterms:modified>
</cp:coreProperties>
</file>