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2ABE96" w14:textId="7E2224CA" w:rsidR="00C26D31" w:rsidRDefault="00C26D31">
      <w:bookmarkStart w:id="0" w:name="_GoBack"/>
      <w:bookmarkEnd w:id="0"/>
      <w:r w:rsidRPr="00C26D31"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7EEA54A3" wp14:editId="7EBDE9C5">
            <wp:simplePos x="0" y="0"/>
            <wp:positionH relativeFrom="column">
              <wp:posOffset>17780</wp:posOffset>
            </wp:positionH>
            <wp:positionV relativeFrom="paragraph">
              <wp:posOffset>678815</wp:posOffset>
            </wp:positionV>
            <wp:extent cx="5731510" cy="2770505"/>
            <wp:effectExtent l="0" t="0" r="2540" b="0"/>
            <wp:wrapNone/>
            <wp:docPr id="4" name="table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C169492-D108-BCE6-246B-0E39100B7E4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able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C169492-D108-BCE6-246B-0E39100B7E4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70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26D3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BE34CF" wp14:editId="59FCC7FB">
                <wp:simplePos x="0" y="0"/>
                <wp:positionH relativeFrom="column">
                  <wp:posOffset>1162050</wp:posOffset>
                </wp:positionH>
                <wp:positionV relativeFrom="paragraph">
                  <wp:posOffset>0</wp:posOffset>
                </wp:positionV>
                <wp:extent cx="4204338" cy="400110"/>
                <wp:effectExtent l="0" t="0" r="0" b="0"/>
                <wp:wrapNone/>
                <wp:docPr id="3" name="Rectangle 2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0639A62-05C7-4472-B9D7-C8C88FC1B0D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04338" cy="400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C78D6D7" w14:textId="77777777" w:rsidR="00C26D31" w:rsidRDefault="00C26D31" w:rsidP="00C26D31">
                            <w:pPr>
                              <w:jc w:val="center"/>
                              <w:rPr>
                                <w:rFonts w:ascii="Arial" w:eastAsia="Calibri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  <w:lang w:val="en-US"/>
                              </w:rPr>
                              <w:t xml:space="preserve">Supplementary Table 8  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6BE34CF" id="Rectangle 2" o:spid="_x0000_s1026" style="position:absolute;margin-left:91.5pt;margin-top:0;width:331.05pt;height:31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" filled="f" stroked="f">
                <v:textbox style="mso-fit-shape-to-text:t">
                  <w:txbxContent>
                    <w:p w14:paraId="6C78D6D7" w14:textId="77777777" w:rsidR="00C26D31" w:rsidRDefault="00C26D31" w:rsidP="00C26D31">
                      <w:pPr>
                        <w:jc w:val="center"/>
                        <w:rPr>
                          <w:rFonts w:ascii="Arial" w:eastAsia="Calibri" w:hAnsi="Arial" w:cs="Arial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rFonts w:ascii="Arial" w:eastAsia="Calibri" w:hAnsi="Arial" w:cs="Arial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  <w:lang w:val="en-US"/>
                        </w:rPr>
                        <w:t xml:space="preserve">Supplementary Table 8  </w:t>
                      </w:r>
                    </w:p>
                  </w:txbxContent>
                </v:textbox>
              </v:rect>
            </w:pict>
          </mc:Fallback>
        </mc:AlternateContent>
      </w:r>
      <w:r w:rsidRPr="00C26D3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90DFC5" wp14:editId="3DE55E82">
                <wp:simplePos x="0" y="0"/>
                <wp:positionH relativeFrom="column">
                  <wp:posOffset>0</wp:posOffset>
                </wp:positionH>
                <wp:positionV relativeFrom="paragraph">
                  <wp:posOffset>3780155</wp:posOffset>
                </wp:positionV>
                <wp:extent cx="6529341" cy="2246769"/>
                <wp:effectExtent l="0" t="0" r="0" b="0"/>
                <wp:wrapNone/>
                <wp:docPr id="5" name="TextBox 4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84973AB-9A3A-0A59-EC2E-9D51ADE42E8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9341" cy="224676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C2CC104" w14:textId="77777777" w:rsidR="00C26D31" w:rsidRDefault="00C26D31" w:rsidP="00C26D31">
                            <w:pPr>
                              <w:jc w:val="both"/>
                              <w:rPr>
                                <w:rFonts w:ascii="Arial" w:eastAsia="Calibri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Protein factors binding at MARs from 0-16 hour embryos.</w:t>
                            </w:r>
                          </w:p>
                          <w:p w14:paraId="1BF58342" w14:textId="77777777" w:rsidR="00C26D31" w:rsidRDefault="00C26D31" w:rsidP="00C26D31">
                            <w:pPr>
                              <w:rPr>
                                <w:rFonts w:ascii="Arial" w:eastAsia="Calibri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ChIP-Seq</w:t>
                            </w:r>
                            <w:proofErr w:type="spellEnd"/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data for protein binding has been obtained from </w:t>
                            </w:r>
                            <w:proofErr w:type="spellStart"/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modENCODE</w:t>
                            </w:r>
                            <w:proofErr w:type="spellEnd"/>
                          </w:p>
                          <w:p w14:paraId="34B9356C" w14:textId="77777777" w:rsidR="00C26D31" w:rsidRDefault="00C26D31" w:rsidP="00C26D31">
                            <w:pPr>
                              <w:jc w:val="both"/>
                              <w:rPr>
                                <w:rFonts w:ascii="Arial" w:eastAsia="Calibri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Transcription factors (TFs) – </w:t>
                            </w:r>
                            <w:proofErr w:type="spellStart"/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lola</w:t>
                            </w:r>
                            <w:proofErr w:type="spellEnd"/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Trithorax</w:t>
                            </w:r>
                            <w:proofErr w:type="spellEnd"/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-like, fruitless, </w:t>
                            </w:r>
                            <w:proofErr w:type="spellStart"/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kruppel</w:t>
                            </w:r>
                            <w:proofErr w:type="spellEnd"/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knirps</w:t>
                            </w:r>
                            <w:proofErr w:type="spellEnd"/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, caudal, hairy, </w:t>
                            </w:r>
                            <w:proofErr w:type="spellStart"/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homothorax</w:t>
                            </w:r>
                            <w:proofErr w:type="spellEnd"/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, pangolin, paired, </w:t>
                            </w:r>
                            <w:proofErr w:type="spellStart"/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ultraspiracle</w:t>
                            </w:r>
                            <w:proofErr w:type="spellEnd"/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Polycomb</w:t>
                            </w:r>
                            <w:proofErr w:type="spellEnd"/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-like, </w:t>
                            </w:r>
                            <w:proofErr w:type="spellStart"/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yorkie</w:t>
                            </w:r>
                            <w:proofErr w:type="spellEnd"/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scute</w:t>
                            </w:r>
                            <w:proofErr w:type="spellEnd"/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huckebein</w:t>
                            </w:r>
                            <w:proofErr w:type="spellEnd"/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, Su(H), Hr46, Hr78, Eip74EF, Stat92E, MBD-R2 </w:t>
                            </w:r>
                          </w:p>
                          <w:p w14:paraId="40433DC9" w14:textId="77777777" w:rsidR="00C26D31" w:rsidRDefault="00C26D31" w:rsidP="00C26D31">
                            <w:pPr>
                              <w:rPr>
                                <w:rFonts w:ascii="Arial" w:eastAsia="Calibri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Insulator binding proteins (IBPs) – BEAF32, CP190, CTCF, </w:t>
                            </w:r>
                            <w:proofErr w:type="gramStart"/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Su(</w:t>
                            </w:r>
                            <w:proofErr w:type="spellStart"/>
                            <w:proofErr w:type="gramEnd"/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Hw</w:t>
                            </w:r>
                            <w:proofErr w:type="spellEnd"/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), Mod(</w:t>
                            </w:r>
                            <w:proofErr w:type="spellStart"/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mdg</w:t>
                            </w:r>
                            <w:proofErr w:type="spellEnd"/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)4, Zw5 </w:t>
                            </w:r>
                          </w:p>
                          <w:p w14:paraId="6EA621C8" w14:textId="77777777" w:rsidR="00C26D31" w:rsidRDefault="00C26D31" w:rsidP="00C26D31">
                            <w:pPr>
                              <w:rPr>
                                <w:rFonts w:ascii="Arial" w:eastAsia="Calibri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Heterochromatin proteins (HPs) – HP1a, HP1b, HP1c, HP2, HP4, Su(</w:t>
                            </w:r>
                            <w:proofErr w:type="spellStart"/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var</w:t>
                            </w:r>
                            <w:proofErr w:type="spellEnd"/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)3-7 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190DFC5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7" type="#_x0000_t202" style="position:absolute;margin-left:0;margin-top:297.65pt;width:514.1pt;height:176.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" filled="f" stroked="f">
                <v:textbox style="mso-fit-shape-to-text:t">
                  <w:txbxContent>
                    <w:p w14:paraId="3C2CC104" w14:textId="77777777" w:rsidR="00C26D31" w:rsidRDefault="00C26D31" w:rsidP="00C26D31">
                      <w:pPr>
                        <w:jc w:val="both"/>
                        <w:rPr>
                          <w:rFonts w:ascii="Arial" w:eastAsia="Calibri" w:hAnsi="Arial" w:cs="Arial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Arial" w:eastAsia="Calibri" w:hAnsi="Arial" w:cs="Arial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Protein factors binding at MARs from </w:t>
                      </w:r>
                      <w:proofErr w:type="gramStart"/>
                      <w:r>
                        <w:rPr>
                          <w:rFonts w:ascii="Arial" w:eastAsia="Calibri" w:hAnsi="Arial" w:cs="Arial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0-16 hour</w:t>
                      </w:r>
                      <w:proofErr w:type="gramEnd"/>
                      <w:r>
                        <w:rPr>
                          <w:rFonts w:ascii="Arial" w:eastAsia="Calibri" w:hAnsi="Arial" w:cs="Arial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 embryos.</w:t>
                      </w:r>
                    </w:p>
                    <w:p w14:paraId="1BF58342" w14:textId="77777777" w:rsidR="00C26D31" w:rsidRDefault="00C26D31" w:rsidP="00C26D31">
                      <w:pPr>
                        <w:rPr>
                          <w:rFonts w:ascii="Arial" w:eastAsia="Calibri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</w:pPr>
                      <w:proofErr w:type="spellStart"/>
                      <w:r>
                        <w:rPr>
                          <w:rFonts w:ascii="Arial" w:eastAsia="Calibri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ChIP</w:t>
                      </w:r>
                      <w:proofErr w:type="spellEnd"/>
                      <w:r>
                        <w:rPr>
                          <w:rFonts w:ascii="Arial" w:eastAsia="Calibri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-Seq data for protein binding has been obtained from </w:t>
                      </w:r>
                      <w:proofErr w:type="spellStart"/>
                      <w:r>
                        <w:rPr>
                          <w:rFonts w:ascii="Arial" w:eastAsia="Calibri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modENCODE</w:t>
                      </w:r>
                      <w:proofErr w:type="spellEnd"/>
                    </w:p>
                    <w:p w14:paraId="34B9356C" w14:textId="77777777" w:rsidR="00C26D31" w:rsidRDefault="00C26D31" w:rsidP="00C26D31">
                      <w:pPr>
                        <w:jc w:val="both"/>
                        <w:rPr>
                          <w:rFonts w:ascii="Arial" w:eastAsia="Calibri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Arial" w:eastAsia="Calibri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Transcription factors (TFs) – </w:t>
                      </w:r>
                      <w:proofErr w:type="spellStart"/>
                      <w:r>
                        <w:rPr>
                          <w:rFonts w:ascii="Arial" w:eastAsia="Calibri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lola</w:t>
                      </w:r>
                      <w:proofErr w:type="spellEnd"/>
                      <w:r>
                        <w:rPr>
                          <w:rFonts w:ascii="Arial" w:eastAsia="Calibri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Arial" w:eastAsia="Calibri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Trithorax</w:t>
                      </w:r>
                      <w:proofErr w:type="spellEnd"/>
                      <w:r>
                        <w:rPr>
                          <w:rFonts w:ascii="Arial" w:eastAsia="Calibri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-like, fruitless, </w:t>
                      </w:r>
                      <w:proofErr w:type="spellStart"/>
                      <w:r>
                        <w:rPr>
                          <w:rFonts w:ascii="Arial" w:eastAsia="Calibri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kruppel</w:t>
                      </w:r>
                      <w:proofErr w:type="spellEnd"/>
                      <w:r>
                        <w:rPr>
                          <w:rFonts w:ascii="Arial" w:eastAsia="Calibri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Arial" w:eastAsia="Calibri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knirps</w:t>
                      </w:r>
                      <w:proofErr w:type="spellEnd"/>
                      <w:r>
                        <w:rPr>
                          <w:rFonts w:ascii="Arial" w:eastAsia="Calibri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, caudal, hairy, </w:t>
                      </w:r>
                      <w:proofErr w:type="spellStart"/>
                      <w:r>
                        <w:rPr>
                          <w:rFonts w:ascii="Arial" w:eastAsia="Calibri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homothorax</w:t>
                      </w:r>
                      <w:proofErr w:type="spellEnd"/>
                      <w:r>
                        <w:rPr>
                          <w:rFonts w:ascii="Arial" w:eastAsia="Calibri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, pangolin, paired, </w:t>
                      </w:r>
                      <w:proofErr w:type="spellStart"/>
                      <w:r>
                        <w:rPr>
                          <w:rFonts w:ascii="Arial" w:eastAsia="Calibri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ultraspiracle</w:t>
                      </w:r>
                      <w:proofErr w:type="spellEnd"/>
                      <w:r>
                        <w:rPr>
                          <w:rFonts w:ascii="Arial" w:eastAsia="Calibri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Arial" w:eastAsia="Calibri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Polycomb</w:t>
                      </w:r>
                      <w:proofErr w:type="spellEnd"/>
                      <w:r>
                        <w:rPr>
                          <w:rFonts w:ascii="Arial" w:eastAsia="Calibri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-like, yorkie, scute, </w:t>
                      </w:r>
                      <w:proofErr w:type="spellStart"/>
                      <w:r>
                        <w:rPr>
                          <w:rFonts w:ascii="Arial" w:eastAsia="Calibri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huckebein</w:t>
                      </w:r>
                      <w:proofErr w:type="spellEnd"/>
                      <w:r>
                        <w:rPr>
                          <w:rFonts w:ascii="Arial" w:eastAsia="Calibri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Arial" w:eastAsia="Calibri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Su</w:t>
                      </w:r>
                      <w:proofErr w:type="spellEnd"/>
                      <w:r>
                        <w:rPr>
                          <w:rFonts w:ascii="Arial" w:eastAsia="Calibri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(H), Hr46, Hr78, Eip74EF, Stat92E, MBD-R2 </w:t>
                      </w:r>
                    </w:p>
                    <w:p w14:paraId="40433DC9" w14:textId="77777777" w:rsidR="00C26D31" w:rsidRDefault="00C26D31" w:rsidP="00C26D31">
                      <w:pPr>
                        <w:rPr>
                          <w:rFonts w:ascii="Arial" w:eastAsia="Calibri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Arial" w:eastAsia="Calibri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Insulator binding proteins (IBPs) – BEAF32, CP190, CTCF, </w:t>
                      </w:r>
                      <w:proofErr w:type="spellStart"/>
                      <w:proofErr w:type="gramStart"/>
                      <w:r>
                        <w:rPr>
                          <w:rFonts w:ascii="Arial" w:eastAsia="Calibri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Su</w:t>
                      </w:r>
                      <w:proofErr w:type="spellEnd"/>
                      <w:r>
                        <w:rPr>
                          <w:rFonts w:ascii="Arial" w:eastAsia="Calibri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(</w:t>
                      </w:r>
                      <w:proofErr w:type="spellStart"/>
                      <w:proofErr w:type="gramEnd"/>
                      <w:r>
                        <w:rPr>
                          <w:rFonts w:ascii="Arial" w:eastAsia="Calibri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Hw</w:t>
                      </w:r>
                      <w:proofErr w:type="spellEnd"/>
                      <w:r>
                        <w:rPr>
                          <w:rFonts w:ascii="Arial" w:eastAsia="Calibri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), Mod(</w:t>
                      </w:r>
                      <w:proofErr w:type="spellStart"/>
                      <w:r>
                        <w:rPr>
                          <w:rFonts w:ascii="Arial" w:eastAsia="Calibri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mdg</w:t>
                      </w:r>
                      <w:proofErr w:type="spellEnd"/>
                      <w:r>
                        <w:rPr>
                          <w:rFonts w:ascii="Arial" w:eastAsia="Calibri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)4, Zw5 </w:t>
                      </w:r>
                    </w:p>
                    <w:p w14:paraId="6EA621C8" w14:textId="77777777" w:rsidR="00C26D31" w:rsidRDefault="00C26D31" w:rsidP="00C26D31">
                      <w:pPr>
                        <w:rPr>
                          <w:rFonts w:ascii="Arial" w:eastAsia="Calibri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Arial" w:eastAsia="Calibri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Heterochromatin proteins (HPs) – HP1a, HP1b, HP1c, HP2, HP4, </w:t>
                      </w:r>
                      <w:proofErr w:type="spellStart"/>
                      <w:r>
                        <w:rPr>
                          <w:rFonts w:ascii="Arial" w:eastAsia="Calibri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Su</w:t>
                      </w:r>
                      <w:proofErr w:type="spellEnd"/>
                      <w:r>
                        <w:rPr>
                          <w:rFonts w:ascii="Arial" w:eastAsia="Calibri" w:hAnsi="Arial" w:cs="Arial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 xml:space="preserve">(var)3-7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26D31" w:rsidSect="00583C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D31"/>
    <w:rsid w:val="00583CE0"/>
    <w:rsid w:val="00C26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3B1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3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3C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3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3C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Rashmi Pathak</dc:creator>
  <cp:keywords/>
  <dc:description/>
  <cp:lastModifiedBy>Mary Rose Caro</cp:lastModifiedBy>
  <cp:revision>2</cp:revision>
  <dcterms:created xsi:type="dcterms:W3CDTF">2022-09-23T05:52:00Z</dcterms:created>
  <dcterms:modified xsi:type="dcterms:W3CDTF">2022-10-24T09:59:00Z</dcterms:modified>
</cp:coreProperties>
</file>