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0F527" w14:textId="2933A2D1" w:rsidR="00741C89" w:rsidRPr="00741C89" w:rsidRDefault="00741C89" w:rsidP="00741C89">
      <w:pPr>
        <w:pStyle w:val="Caption"/>
        <w:keepNext/>
        <w:rPr>
          <w:b/>
          <w:bCs/>
          <w:color w:val="auto"/>
          <w:sz w:val="20"/>
          <w:szCs w:val="20"/>
        </w:rPr>
      </w:pPr>
      <w:r w:rsidRPr="00741C89">
        <w:rPr>
          <w:b/>
          <w:bCs/>
          <w:color w:val="auto"/>
          <w:sz w:val="20"/>
          <w:szCs w:val="20"/>
        </w:rPr>
        <w:t xml:space="preserve">Supplementary Table 6. The frequencies of the top 10 predicted </w:t>
      </w:r>
      <w:r w:rsidR="00261B4D">
        <w:rPr>
          <w:b/>
          <w:bCs/>
          <w:color w:val="auto"/>
          <w:sz w:val="20"/>
          <w:szCs w:val="20"/>
        </w:rPr>
        <w:t>transcription factor (T</w:t>
      </w:r>
      <w:r w:rsidRPr="00741C89">
        <w:rPr>
          <w:b/>
          <w:bCs/>
          <w:color w:val="auto"/>
          <w:sz w:val="20"/>
          <w:szCs w:val="20"/>
        </w:rPr>
        <w:t>F</w:t>
      </w:r>
      <w:r w:rsidR="00261B4D">
        <w:rPr>
          <w:b/>
          <w:bCs/>
          <w:color w:val="auto"/>
          <w:sz w:val="20"/>
          <w:szCs w:val="20"/>
        </w:rPr>
        <w:t>)</w:t>
      </w:r>
      <w:r w:rsidRPr="00741C89">
        <w:rPr>
          <w:b/>
          <w:bCs/>
          <w:color w:val="auto"/>
          <w:sz w:val="20"/>
          <w:szCs w:val="20"/>
        </w:rPr>
        <w:t xml:space="preserve"> classes from the JASPAR 2018 CORE database.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1134"/>
        <w:gridCol w:w="1276"/>
        <w:gridCol w:w="1224"/>
      </w:tblGrid>
      <w:tr w:rsidR="00741C89" w:rsidRPr="00CB1222" w14:paraId="3C6F42E5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22D5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TF Class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2E81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proofErr w:type="spellStart"/>
            <w:r w:rsidRPr="00467085">
              <w:rPr>
                <w:rFonts w:cstheme="minorHAnsi"/>
                <w:b/>
                <w:bCs/>
              </w:rPr>
              <w:t>aseQTL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6DEB5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H3K27ac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A969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H3K4Me1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EAF4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H3K4Me3</w:t>
            </w:r>
          </w:p>
        </w:tc>
      </w:tr>
      <w:tr w:rsidR="00741C89" w:rsidRPr="00CB1222" w14:paraId="24C2FA89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422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C2H2 zinc finger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721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9178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7253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88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9CE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81</w:t>
            </w:r>
          </w:p>
        </w:tc>
      </w:tr>
      <w:tr w:rsidR="00741C89" w:rsidRPr="00CB1222" w14:paraId="14DA75B4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242C" w14:textId="77777777" w:rsidR="00741C89" w:rsidRPr="00467085" w:rsidRDefault="00741C89" w:rsidP="00CC6164">
            <w:pPr>
              <w:rPr>
                <w:rFonts w:cstheme="minorHAnsi"/>
              </w:rPr>
            </w:pPr>
            <w:proofErr w:type="spellStart"/>
            <w:r w:rsidRPr="00467085">
              <w:rPr>
                <w:rFonts w:cstheme="minorHAnsi"/>
              </w:rPr>
              <w:t>Homeo</w:t>
            </w:r>
            <w:proofErr w:type="spellEnd"/>
            <w:r w:rsidRPr="00467085">
              <w:rPr>
                <w:rFonts w:cstheme="minorHAnsi"/>
              </w:rPr>
              <w:t xml:space="preserve"> domain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93F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8E3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93E1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E70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4</w:t>
            </w:r>
          </w:p>
        </w:tc>
      </w:tr>
      <w:tr w:rsidR="00741C89" w:rsidRPr="00CB1222" w14:paraId="6BE42D8A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2AA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Rel homology region (RHR)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70B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EF2E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DEA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EA8F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4</w:t>
            </w:r>
          </w:p>
        </w:tc>
      </w:tr>
      <w:tr w:rsidR="00741C89" w:rsidRPr="00CB1222" w14:paraId="44163A1C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ECD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Basic helix-loop-helix (</w:t>
            </w:r>
            <w:proofErr w:type="spellStart"/>
            <w:r w:rsidRPr="00467085">
              <w:rPr>
                <w:rFonts w:cstheme="minorHAnsi"/>
              </w:rPr>
              <w:t>bHLH</w:t>
            </w:r>
            <w:proofErr w:type="spellEnd"/>
            <w:r w:rsidRPr="00467085">
              <w:rPr>
                <w:rFonts w:cstheme="minorHAnsi"/>
              </w:rPr>
              <w:t>)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ADC6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3FF9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1264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57D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5</w:t>
            </w:r>
          </w:p>
        </w:tc>
      </w:tr>
      <w:tr w:rsidR="00741C89" w:rsidRPr="00CB1222" w14:paraId="07324B7A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2BE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Tryptophan cluster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2D7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A00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1F2B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A769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</w:tr>
      <w:tr w:rsidR="00741C89" w:rsidRPr="00CB1222" w14:paraId="5F337962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33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C2CH THAP-type zinc finger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74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A6C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84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9C93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13</w:t>
            </w:r>
          </w:p>
        </w:tc>
      </w:tr>
      <w:tr w:rsidR="00741C89" w:rsidRPr="00CB1222" w14:paraId="3B594A5F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777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SMAD/NF-1 DNA-binding domain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B88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6814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F88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D33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</w:t>
            </w:r>
          </w:p>
        </w:tc>
      </w:tr>
      <w:tr w:rsidR="00741C89" w:rsidRPr="00CB1222" w14:paraId="2DA064E0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E4DE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Fork head / winged helix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07FE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21D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B061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5E2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6</w:t>
            </w:r>
          </w:p>
        </w:tc>
      </w:tr>
      <w:tr w:rsidR="00741C89" w:rsidRPr="00CB1222" w14:paraId="6FC17E43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A343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Nuclear receptors with C4 zinc fingers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4E65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D19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E211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74ED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</w:tr>
      <w:tr w:rsidR="00741C89" w:rsidRPr="00CB1222" w14:paraId="7A368293" w14:textId="77777777" w:rsidTr="00CC6164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CC32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High-mobility group (HMG) domain factors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7DBE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CB4C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0465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4BBE" w14:textId="77777777" w:rsidR="00741C89" w:rsidRPr="00467085" w:rsidRDefault="00741C89" w:rsidP="00CC6164">
            <w:pPr>
              <w:jc w:val="right"/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</w:tr>
    </w:tbl>
    <w:p w14:paraId="778AE941" w14:textId="77777777" w:rsidR="00741C89" w:rsidRDefault="00741C89" w:rsidP="00741C89">
      <w:pPr>
        <w:pStyle w:val="Caption"/>
        <w:keepNext/>
        <w:rPr>
          <w:b/>
          <w:bCs/>
          <w:color w:val="auto"/>
          <w:sz w:val="20"/>
          <w:szCs w:val="20"/>
        </w:rPr>
      </w:pPr>
    </w:p>
    <w:p w14:paraId="3E927036" w14:textId="052F02CB" w:rsidR="00741C89" w:rsidRPr="00741C89" w:rsidRDefault="00741C89" w:rsidP="00741C89">
      <w:pPr>
        <w:pStyle w:val="Caption"/>
        <w:keepNext/>
        <w:rPr>
          <w:b/>
          <w:bCs/>
          <w:color w:val="auto"/>
          <w:sz w:val="20"/>
          <w:szCs w:val="20"/>
        </w:rPr>
      </w:pPr>
      <w:r w:rsidRPr="00741C89">
        <w:rPr>
          <w:b/>
          <w:bCs/>
          <w:color w:val="auto"/>
          <w:sz w:val="20"/>
          <w:szCs w:val="20"/>
        </w:rPr>
        <w:t>Supplementary Table 7. The frequencies of the top six predicted promotor element classes from the JASPAR 2018 POLII database.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1701"/>
        <w:gridCol w:w="1508"/>
      </w:tblGrid>
      <w:tr w:rsidR="00741C89" w:rsidRPr="00CB1222" w14:paraId="38DC3D0C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2AB0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Promotor element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8824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proofErr w:type="spellStart"/>
            <w:r w:rsidRPr="00467085">
              <w:rPr>
                <w:rFonts w:cstheme="minorHAnsi"/>
                <w:b/>
                <w:bCs/>
              </w:rPr>
              <w:t>aseQTL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9DA0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H3K27ac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E715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H3K4Me1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CFF3" w14:textId="77777777" w:rsidR="00741C89" w:rsidRPr="00467085" w:rsidRDefault="00741C89" w:rsidP="00CC6164">
            <w:pPr>
              <w:rPr>
                <w:rFonts w:cstheme="minorHAnsi"/>
                <w:b/>
                <w:bCs/>
              </w:rPr>
            </w:pPr>
            <w:r w:rsidRPr="00467085">
              <w:rPr>
                <w:rFonts w:cstheme="minorHAnsi"/>
                <w:b/>
                <w:bCs/>
              </w:rPr>
              <w:t>H3K4Me3</w:t>
            </w:r>
          </w:p>
        </w:tc>
      </w:tr>
      <w:tr w:rsidR="00741C89" w:rsidRPr="00CB1222" w14:paraId="7F15E8F4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CFCC" w14:textId="77777777" w:rsidR="00741C89" w:rsidRPr="00467085" w:rsidRDefault="00741C89" w:rsidP="00CC6164">
            <w:pPr>
              <w:rPr>
                <w:rFonts w:cstheme="minorHAnsi"/>
              </w:rPr>
            </w:pPr>
            <w:proofErr w:type="spellStart"/>
            <w:r w:rsidRPr="00467085">
              <w:rPr>
                <w:rFonts w:cstheme="minorHAnsi"/>
              </w:rPr>
              <w:t>BREd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BF2B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382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AA6A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7D86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180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4F6D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90</w:t>
            </w:r>
          </w:p>
        </w:tc>
      </w:tr>
      <w:tr w:rsidR="00741C89" w:rsidRPr="00CB1222" w14:paraId="1BD229DD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C91D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DCE_S_II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35F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494C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D72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85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E3D5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41</w:t>
            </w:r>
          </w:p>
        </w:tc>
      </w:tr>
      <w:tr w:rsidR="00741C89" w:rsidRPr="00CB1222" w14:paraId="528483F2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1B3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DCE_S_I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D5A1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6704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E302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58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CC5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51</w:t>
            </w:r>
          </w:p>
        </w:tc>
      </w:tr>
      <w:tr w:rsidR="00741C89" w:rsidRPr="00CB1222" w14:paraId="2B4D3E04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7B6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INR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6111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BC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EAC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48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5FA0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8</w:t>
            </w:r>
          </w:p>
        </w:tc>
      </w:tr>
      <w:tr w:rsidR="00741C89" w:rsidRPr="00CB1222" w14:paraId="255E4302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DE78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DCE_S_III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7238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92E8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8979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47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D3D3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33</w:t>
            </w:r>
          </w:p>
        </w:tc>
      </w:tr>
      <w:tr w:rsidR="00741C89" w:rsidRPr="00CB1222" w14:paraId="747C44C3" w14:textId="77777777" w:rsidTr="00CC6164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7925" w14:textId="77777777" w:rsidR="00741C89" w:rsidRPr="00467085" w:rsidRDefault="00741C89" w:rsidP="00CC6164">
            <w:pPr>
              <w:rPr>
                <w:rFonts w:cstheme="minorHAnsi"/>
              </w:rPr>
            </w:pPr>
            <w:proofErr w:type="spellStart"/>
            <w:r w:rsidRPr="00467085">
              <w:rPr>
                <w:rFonts w:cstheme="minorHAnsi"/>
              </w:rPr>
              <w:t>BREu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5CFA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92D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B78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8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864F" w14:textId="77777777" w:rsidR="00741C89" w:rsidRPr="00467085" w:rsidRDefault="00741C89" w:rsidP="00CC6164">
            <w:pPr>
              <w:rPr>
                <w:rFonts w:cstheme="minorHAnsi"/>
              </w:rPr>
            </w:pPr>
            <w:r w:rsidRPr="00467085">
              <w:rPr>
                <w:rFonts w:cstheme="minorHAnsi"/>
              </w:rPr>
              <w:t>19</w:t>
            </w:r>
          </w:p>
        </w:tc>
      </w:tr>
    </w:tbl>
    <w:p w14:paraId="0758CB4F" w14:textId="77777777" w:rsidR="006F7AC2" w:rsidRDefault="006F7AC2"/>
    <w:sectPr w:rsidR="006F7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26B87" w14:textId="77777777" w:rsidR="00741C89" w:rsidRDefault="00741C89" w:rsidP="00741C89">
      <w:pPr>
        <w:spacing w:after="0" w:line="240" w:lineRule="auto"/>
      </w:pPr>
      <w:r>
        <w:separator/>
      </w:r>
    </w:p>
  </w:endnote>
  <w:endnote w:type="continuationSeparator" w:id="0">
    <w:p w14:paraId="49A1712E" w14:textId="77777777" w:rsidR="00741C89" w:rsidRDefault="00741C89" w:rsidP="0074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19ADC" w14:textId="77777777" w:rsidR="00741C89" w:rsidRDefault="00741C89" w:rsidP="00741C89">
      <w:pPr>
        <w:spacing w:after="0" w:line="240" w:lineRule="auto"/>
      </w:pPr>
      <w:r>
        <w:separator/>
      </w:r>
    </w:p>
  </w:footnote>
  <w:footnote w:type="continuationSeparator" w:id="0">
    <w:p w14:paraId="01B5F81C" w14:textId="77777777" w:rsidR="00741C89" w:rsidRDefault="00741C89" w:rsidP="00741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C89"/>
    <w:rsid w:val="00043F9C"/>
    <w:rsid w:val="00257B89"/>
    <w:rsid w:val="00261B4D"/>
    <w:rsid w:val="0035698F"/>
    <w:rsid w:val="0036593D"/>
    <w:rsid w:val="00484257"/>
    <w:rsid w:val="005E1C38"/>
    <w:rsid w:val="005E7512"/>
    <w:rsid w:val="006F7AC2"/>
    <w:rsid w:val="00721387"/>
    <w:rsid w:val="00741C89"/>
    <w:rsid w:val="00970993"/>
    <w:rsid w:val="00A55070"/>
    <w:rsid w:val="00B16B6F"/>
    <w:rsid w:val="00C52684"/>
    <w:rsid w:val="00D9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61B1"/>
  <w15:chartTrackingRefBased/>
  <w15:docId w15:val="{A081F5ED-5DC2-4675-AD9D-74D32226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C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741C8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FA57F-2034-4BAB-B892-2E4E0E8D5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 Prowse-Wilkins (DJPR)</dc:creator>
  <cp:keywords/>
  <dc:description/>
  <cp:lastModifiedBy>Claire P Prowse-Wilkins (DJPR)</cp:lastModifiedBy>
  <cp:revision>2</cp:revision>
  <dcterms:created xsi:type="dcterms:W3CDTF">2022-02-15T07:04:00Z</dcterms:created>
  <dcterms:modified xsi:type="dcterms:W3CDTF">2022-02-24T08:08:00Z</dcterms:modified>
</cp:coreProperties>
</file>