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4E420" w14:textId="77777777" w:rsidR="00766730" w:rsidRDefault="00766730">
      <w:pPr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332C2C49" wp14:editId="3FC45DF1">
            <wp:extent cx="5274000" cy="5274000"/>
            <wp:effectExtent l="0" t="0" r="317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527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05581" w14:textId="77777777" w:rsidR="00766730" w:rsidRPr="00766730" w:rsidRDefault="00766730">
      <w:pPr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</w:pP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Fig. S1. The cross-validation error rate of genetic structure analysis of 100 samples</w:t>
      </w:r>
    </w:p>
    <w:p w14:paraId="443CE57A" w14:textId="77777777" w:rsidR="00766730" w:rsidRDefault="00766730">
      <w:pPr>
        <w:widowControl/>
        <w:jc w:val="left"/>
      </w:pPr>
      <w:r>
        <w:br w:type="page"/>
      </w:r>
    </w:p>
    <w:p w14:paraId="03E5D0DB" w14:textId="5E660319" w:rsidR="00EE74DD" w:rsidRDefault="00487FF5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2A15C4" wp14:editId="3D96E3DC">
            <wp:extent cx="5273528" cy="7660982"/>
            <wp:effectExtent l="0" t="0" r="381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75" t="4644" r="10236" b="16153"/>
                    <a:stretch/>
                  </pic:blipFill>
                  <pic:spPr bwMode="auto">
                    <a:xfrm>
                      <a:off x="0" y="0"/>
                      <a:ext cx="5274000" cy="766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B402F" w14:textId="332DECE5" w:rsidR="00477299" w:rsidRDefault="00766730">
      <w:pPr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</w:pPr>
      <w:r w:rsidRPr="00766730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766730">
        <w:rPr>
          <w:rStyle w:val="shorttext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igure</w:t>
      </w:r>
      <w:r w:rsidRPr="00766730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S2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9233A" w:rsidRP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 diagram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of 10 morphological indicators of </w:t>
      </w:r>
      <w:r w:rsidRPr="00766730">
        <w:rPr>
          <w:rStyle w:val="shorttext"/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A. cerana</w:t>
      </w:r>
      <w:bookmarkStart w:id="0" w:name="_Hlk111524508"/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End w:id="0"/>
      <w:r w:rsidRPr="00766730">
        <w:rPr>
          <w:sz w:val="28"/>
          <w:szCs w:val="32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766730">
        <w:rPr>
          <w:rStyle w:val="shorttext"/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) The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right </w:t>
      </w:r>
      <w:bookmarkStart w:id="1" w:name="_GoBack"/>
      <w:bookmarkEnd w:id="1"/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forewing length</w:t>
      </w:r>
      <w:bookmarkStart w:id="2" w:name="_Hlk111522178"/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(FL)</w:t>
      </w:r>
      <w:bookmarkEnd w:id="2"/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width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(FB). (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90B4E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sixth sternum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(L6)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width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(T6). (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) The third sternum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(S3). (</w:t>
      </w:r>
      <w:r w:rsidR="00590B4E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9233A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third tergum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(T3).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33A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D9233A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33A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fourth tergum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(T4). (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9233A"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 femur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(Fe)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, t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he tibia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Ti</w:t>
      </w:r>
      <w:proofErr w:type="spellEnd"/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, t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he basitarsus length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(ML)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, and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he basitarsus width</w:t>
      </w:r>
      <w:r w:rsidR="00EE74DD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66730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(MT)</w:t>
      </w:r>
      <w:r w:rsidR="00D9233A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C6A0CF0" w14:textId="77777777" w:rsidR="00EB362F" w:rsidRDefault="00EB362F" w:rsidP="00EB362F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1A91E01" wp14:editId="0FF0D69F">
            <wp:extent cx="5274310" cy="510730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0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2010" w14:textId="77777777" w:rsidR="00EB362F" w:rsidRPr="00EB362F" w:rsidRDefault="00EB362F" w:rsidP="00EB362F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EB362F">
        <w:rPr>
          <w:rStyle w:val="shorttext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igure</w:t>
      </w: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S3</w:t>
      </w:r>
      <w: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bookmarkStart w:id="3" w:name="_Hlk101109524"/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Analysis of</w:t>
      </w:r>
      <w:bookmarkEnd w:id="3"/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_Hlk107801976"/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linkage disequilibrium</w:t>
      </w:r>
      <w:bookmarkEnd w:id="4"/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6FDED96" w14:textId="77777777" w:rsidR="00EB362F" w:rsidRDefault="00EB362F">
      <w:pPr>
        <w:widowControl/>
        <w:jc w:val="left"/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36908349" w14:textId="77777777" w:rsidR="00EB362F" w:rsidRPr="00EB362F" w:rsidRDefault="00EB362F" w:rsidP="00EB362F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664577" wp14:editId="5F83A671">
            <wp:extent cx="5274310" cy="3013710"/>
            <wp:effectExtent l="0" t="0" r="0" b="0"/>
            <wp:docPr id="11" name="图形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61A8" w14:textId="77777777" w:rsidR="00EB362F" w:rsidRDefault="00EB362F" w:rsidP="00EB362F">
      <w:pPr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</w:pP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EB362F">
        <w:rPr>
          <w:rStyle w:val="shorttext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igure</w:t>
      </w: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S4. </w:t>
      </w:r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GO classification of candidate genes.</w:t>
      </w:r>
    </w:p>
    <w:p w14:paraId="3FF45794" w14:textId="77777777" w:rsidR="00EB362F" w:rsidRPr="00EB362F" w:rsidRDefault="00EB362F" w:rsidP="00EB362F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D091AC" w14:textId="77777777" w:rsidR="00EB362F" w:rsidRPr="00EB362F" w:rsidRDefault="00EB362F" w:rsidP="00EB362F">
      <w:pPr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58953070" wp14:editId="6E702E66">
            <wp:extent cx="5274310" cy="453961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3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14336" w14:textId="77777777" w:rsidR="00766730" w:rsidRPr="00EB362F" w:rsidRDefault="00EB362F" w:rsidP="00EB362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EB362F">
        <w:rPr>
          <w:rStyle w:val="shorttext"/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igure</w:t>
      </w: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S5. </w:t>
      </w:r>
      <w:r w:rsidRPr="00EB362F">
        <w:rPr>
          <w:rStyle w:val="shorttext"/>
          <w:rFonts w:ascii="Times New Roman" w:hAnsi="Times New Roman" w:cs="Times New Roman"/>
          <w:color w:val="000000" w:themeColor="text1"/>
          <w:sz w:val="24"/>
          <w:szCs w:val="24"/>
        </w:rPr>
        <w:t>The top 20 enriched KEGG pathways.</w:t>
      </w:r>
      <w:r w:rsidRPr="00EB362F">
        <w:rPr>
          <w:rStyle w:val="shorttext"/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sectPr w:rsidR="00766730" w:rsidRPr="00EB36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6B230" w14:textId="77777777" w:rsidR="00FA26AB" w:rsidRDefault="00FA26AB" w:rsidP="0093465F">
      <w:r>
        <w:separator/>
      </w:r>
    </w:p>
  </w:endnote>
  <w:endnote w:type="continuationSeparator" w:id="0">
    <w:p w14:paraId="44394D48" w14:textId="77777777" w:rsidR="00FA26AB" w:rsidRDefault="00FA26AB" w:rsidP="0093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BFEC1" w14:textId="77777777" w:rsidR="00FA26AB" w:rsidRDefault="00FA26AB" w:rsidP="0093465F">
      <w:r>
        <w:separator/>
      </w:r>
    </w:p>
  </w:footnote>
  <w:footnote w:type="continuationSeparator" w:id="0">
    <w:p w14:paraId="6F886353" w14:textId="77777777" w:rsidR="00FA26AB" w:rsidRDefault="00FA26AB" w:rsidP="009346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30"/>
    <w:rsid w:val="00036BD2"/>
    <w:rsid w:val="00106931"/>
    <w:rsid w:val="00477299"/>
    <w:rsid w:val="00487FF5"/>
    <w:rsid w:val="00590B4E"/>
    <w:rsid w:val="00766730"/>
    <w:rsid w:val="0093465F"/>
    <w:rsid w:val="00D9233A"/>
    <w:rsid w:val="00EB362F"/>
    <w:rsid w:val="00EE74DD"/>
    <w:rsid w:val="00FA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08AFB"/>
  <w15:chartTrackingRefBased/>
  <w15:docId w15:val="{ACE33434-742B-4FC7-A371-220B8F13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766730"/>
  </w:style>
  <w:style w:type="paragraph" w:styleId="a3">
    <w:name w:val="Balloon Text"/>
    <w:basedOn w:val="a"/>
    <w:link w:val="a4"/>
    <w:uiPriority w:val="99"/>
    <w:semiHidden/>
    <w:unhideWhenUsed/>
    <w:rsid w:val="00766730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6673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346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3465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346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346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sv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</Words>
  <Characters>530</Characters>
  <Application>Microsoft Office Word</Application>
  <DocSecurity>0</DocSecurity>
  <Lines>23</Lines>
  <Paragraphs>10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Yi</dc:creator>
  <cp:keywords/>
  <dc:description/>
  <cp:lastModifiedBy>Zhang Yi</cp:lastModifiedBy>
  <cp:revision>2</cp:revision>
  <dcterms:created xsi:type="dcterms:W3CDTF">2022-09-13T02:09:00Z</dcterms:created>
  <dcterms:modified xsi:type="dcterms:W3CDTF">2022-09-13T02:09:00Z</dcterms:modified>
</cp:coreProperties>
</file>