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74660" w14:textId="15AF5915" w:rsidR="00DD10C4" w:rsidRDefault="00DD10C4" w:rsidP="00DD10C4">
      <w:pPr>
        <w:spacing w:line="480" w:lineRule="auto"/>
        <w:rPr>
          <w:rFonts w:cs="Times New Roman"/>
          <w:b/>
          <w:bCs/>
          <w:lang w:val="en-GB"/>
        </w:rPr>
      </w:pPr>
      <w:r>
        <w:rPr>
          <w:b/>
          <w:bCs/>
        </w:rPr>
        <w:t xml:space="preserve">Figure S1. </w:t>
      </w:r>
      <w:r w:rsidRPr="00DD10C4">
        <w:rPr>
          <w:rFonts w:cs="Times New Roman"/>
          <w:b/>
          <w:bCs/>
          <w:lang w:val="en-GB"/>
        </w:rPr>
        <w:t xml:space="preserve">The number of variants per sample plotted against the mean sequencing depth </w:t>
      </w:r>
      <w:r>
        <w:rPr>
          <w:rFonts w:cs="Times New Roman"/>
          <w:b/>
          <w:bCs/>
          <w:lang w:val="en-GB"/>
        </w:rPr>
        <w:t>p</w:t>
      </w:r>
      <w:r w:rsidRPr="00DD10C4">
        <w:rPr>
          <w:rFonts w:cs="Times New Roman"/>
          <w:b/>
          <w:bCs/>
          <w:lang w:val="en-GB"/>
        </w:rPr>
        <w:t>er sample for each variant type</w:t>
      </w:r>
    </w:p>
    <w:p w14:paraId="02F94ABB" w14:textId="77777777" w:rsidR="00DD10C4" w:rsidRDefault="00DD10C4" w:rsidP="00DD10C4">
      <w:pPr>
        <w:spacing w:line="480" w:lineRule="auto"/>
        <w:rPr>
          <w:b/>
          <w:bCs/>
        </w:rPr>
      </w:pPr>
    </w:p>
    <w:p w14:paraId="546375F7" w14:textId="77777777" w:rsidR="00DD10C4" w:rsidRDefault="00DD10C4" w:rsidP="00DD10C4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53EE9">
        <w:rPr>
          <w:rFonts w:ascii="Times New Roman" w:hAnsi="Times New Roman" w:cs="Times New Roman"/>
          <w:noProof/>
        </w:rPr>
        <w:drawing>
          <wp:inline distT="0" distB="0" distL="0" distR="0" wp14:anchorId="3BF6B864" wp14:editId="030CB5D0">
            <wp:extent cx="5734345" cy="320056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345" cy="320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</w:p>
    <w:p w14:paraId="06B15B34" w14:textId="203C2934" w:rsidR="00DD10C4" w:rsidRDefault="00DD10C4" w:rsidP="00DD10C4">
      <w:pPr>
        <w:spacing w:line="480" w:lineRule="auto"/>
        <w:jc w:val="both"/>
        <w:rPr>
          <w:rFonts w:cs="Times New Roman"/>
          <w:sz w:val="14"/>
          <w:szCs w:val="14"/>
          <w:lang w:val="en-GB"/>
        </w:rPr>
      </w:pPr>
      <w:r w:rsidRPr="000D59D3">
        <w:rPr>
          <w:rFonts w:cs="Times New Roman"/>
          <w:sz w:val="14"/>
          <w:szCs w:val="14"/>
          <w:lang w:val="en-GB"/>
        </w:rPr>
        <w:t>Samples of the 37 analy</w:t>
      </w:r>
      <w:r>
        <w:rPr>
          <w:rFonts w:cs="Times New Roman"/>
          <w:sz w:val="14"/>
          <w:szCs w:val="14"/>
          <w:lang w:val="en-GB"/>
        </w:rPr>
        <w:t>s</w:t>
      </w:r>
      <w:r w:rsidRPr="000D59D3">
        <w:rPr>
          <w:rFonts w:cs="Times New Roman"/>
          <w:sz w:val="14"/>
          <w:szCs w:val="14"/>
          <w:lang w:val="en-GB"/>
        </w:rPr>
        <w:t xml:space="preserve">ed trios were included (55 samples from </w:t>
      </w:r>
      <w:r>
        <w:rPr>
          <w:rFonts w:cs="Times New Roman"/>
          <w:sz w:val="14"/>
          <w:szCs w:val="14"/>
          <w:lang w:val="en-GB"/>
        </w:rPr>
        <w:t xml:space="preserve">commercial pig line </w:t>
      </w:r>
      <w:r w:rsidRPr="000D59D3">
        <w:rPr>
          <w:rFonts w:cs="Times New Roman"/>
          <w:sz w:val="14"/>
          <w:szCs w:val="14"/>
          <w:lang w:val="en-GB"/>
        </w:rPr>
        <w:t>1 and 41 samples from</w:t>
      </w:r>
      <w:r>
        <w:rPr>
          <w:rFonts w:cs="Times New Roman"/>
          <w:sz w:val="14"/>
          <w:szCs w:val="14"/>
          <w:lang w:val="en-GB"/>
        </w:rPr>
        <w:t xml:space="preserve"> commercial pig line</w:t>
      </w:r>
      <w:r w:rsidRPr="000D59D3">
        <w:rPr>
          <w:rFonts w:cs="Times New Roman"/>
          <w:sz w:val="14"/>
          <w:szCs w:val="14"/>
          <w:lang w:val="en-GB"/>
        </w:rPr>
        <w:t xml:space="preserve"> 2). </w:t>
      </w:r>
      <w:r w:rsidRPr="000D59D3">
        <w:rPr>
          <w:rFonts w:cs="Times New Roman"/>
          <w:b/>
          <w:bCs/>
          <w:sz w:val="14"/>
          <w:szCs w:val="14"/>
          <w:lang w:val="en-GB"/>
        </w:rPr>
        <w:t xml:space="preserve">A. </w:t>
      </w:r>
      <w:r w:rsidRPr="000D59D3">
        <w:rPr>
          <w:rFonts w:cs="Times New Roman"/>
          <w:sz w:val="14"/>
          <w:szCs w:val="14"/>
          <w:lang w:val="en-GB"/>
        </w:rPr>
        <w:t xml:space="preserve">Number of deletions per sample plotted against mean sequencing depth. </w:t>
      </w:r>
      <w:r w:rsidRPr="000D59D3">
        <w:rPr>
          <w:rFonts w:cs="Times New Roman"/>
          <w:b/>
          <w:bCs/>
          <w:sz w:val="14"/>
          <w:szCs w:val="14"/>
          <w:lang w:val="en-GB"/>
        </w:rPr>
        <w:t xml:space="preserve">B. </w:t>
      </w:r>
      <w:r w:rsidRPr="000D59D3">
        <w:rPr>
          <w:rFonts w:cs="Times New Roman"/>
          <w:sz w:val="14"/>
          <w:szCs w:val="14"/>
          <w:lang w:val="en-GB"/>
        </w:rPr>
        <w:t xml:space="preserve">Number of duplication per sample plotted against mean sequencing depth. </w:t>
      </w:r>
      <w:r w:rsidRPr="000D59D3">
        <w:rPr>
          <w:rFonts w:cs="Times New Roman"/>
          <w:b/>
          <w:bCs/>
          <w:sz w:val="14"/>
          <w:szCs w:val="14"/>
          <w:lang w:val="en-GB"/>
        </w:rPr>
        <w:t xml:space="preserve">C. </w:t>
      </w:r>
      <w:r w:rsidRPr="000D59D3">
        <w:rPr>
          <w:rFonts w:cs="Times New Roman"/>
          <w:sz w:val="14"/>
          <w:szCs w:val="14"/>
          <w:lang w:val="en-GB"/>
        </w:rPr>
        <w:t xml:space="preserve">Number of inversions per sample plotted against mean sequencing depth. </w:t>
      </w:r>
      <w:r w:rsidRPr="000D59D3">
        <w:rPr>
          <w:rFonts w:cs="Times New Roman"/>
          <w:b/>
          <w:bCs/>
          <w:sz w:val="14"/>
          <w:szCs w:val="14"/>
          <w:lang w:val="en-GB"/>
        </w:rPr>
        <w:t xml:space="preserve">D. </w:t>
      </w:r>
      <w:r w:rsidRPr="000D59D3">
        <w:rPr>
          <w:rFonts w:cs="Times New Roman"/>
          <w:sz w:val="14"/>
          <w:szCs w:val="14"/>
          <w:lang w:val="en-GB"/>
        </w:rPr>
        <w:t xml:space="preserve">Number of ‘breakend’ class plotted against mean sequencing depth. </w:t>
      </w:r>
    </w:p>
    <w:p w14:paraId="769CFBE5" w14:textId="41BCC303" w:rsidR="00DD10C4" w:rsidRDefault="00DD10C4">
      <w:pPr>
        <w:spacing w:line="259" w:lineRule="auto"/>
        <w:rPr>
          <w:rFonts w:cs="Times New Roman"/>
          <w:sz w:val="14"/>
          <w:szCs w:val="14"/>
          <w:lang w:val="en-GB"/>
        </w:rPr>
      </w:pPr>
      <w:r>
        <w:rPr>
          <w:rFonts w:cs="Times New Roman"/>
          <w:sz w:val="14"/>
          <w:szCs w:val="14"/>
          <w:lang w:val="en-GB"/>
        </w:rPr>
        <w:br w:type="page"/>
      </w:r>
    </w:p>
    <w:p w14:paraId="019226DB" w14:textId="771EF010" w:rsidR="00DD10C4" w:rsidRDefault="00DD10C4" w:rsidP="00DD10C4">
      <w:pPr>
        <w:spacing w:line="480" w:lineRule="auto"/>
        <w:jc w:val="both"/>
        <w:rPr>
          <w:rFonts w:cs="Times New Roman"/>
          <w:b/>
          <w:bCs/>
          <w:lang w:val="en-GB"/>
        </w:rPr>
      </w:pPr>
      <w:r w:rsidRPr="00DD10C4">
        <w:rPr>
          <w:rFonts w:cs="Times New Roman"/>
          <w:b/>
          <w:bCs/>
          <w:lang w:val="en-GB"/>
        </w:rPr>
        <w:lastRenderedPageBreak/>
        <w:t>Figure S2. IGV screenshot of mutation cluster 1</w:t>
      </w:r>
    </w:p>
    <w:p w14:paraId="78EC9EA1" w14:textId="77777777" w:rsidR="00DD10C4" w:rsidRPr="00DD10C4" w:rsidRDefault="00DD10C4" w:rsidP="00DD10C4">
      <w:pPr>
        <w:spacing w:line="480" w:lineRule="auto"/>
        <w:jc w:val="both"/>
        <w:rPr>
          <w:rFonts w:cs="Times New Roman"/>
          <w:lang w:val="en-GB"/>
        </w:rPr>
      </w:pPr>
    </w:p>
    <w:p w14:paraId="1076FA6E" w14:textId="77777777" w:rsidR="00DD10C4" w:rsidRPr="00FB3A5D" w:rsidRDefault="00DD10C4" w:rsidP="00DD10C4">
      <w:pPr>
        <w:pStyle w:val="NoSpacing"/>
        <w:spacing w:line="480" w:lineRule="auto"/>
        <w:rPr>
          <w:rFonts w:cs="Times New Roman"/>
          <w:sz w:val="14"/>
          <w:szCs w:val="14"/>
        </w:rPr>
      </w:pPr>
      <w:r w:rsidRPr="00CB2018">
        <w:rPr>
          <w:rFonts w:cs="Times New Roman"/>
          <w:noProof/>
          <w:sz w:val="14"/>
          <w:szCs w:val="14"/>
        </w:rPr>
        <w:drawing>
          <wp:inline distT="0" distB="0" distL="0" distR="0" wp14:anchorId="19A7AC1B" wp14:editId="50823C7C">
            <wp:extent cx="5760720" cy="2784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20B54" w14:textId="144C6D05" w:rsidR="00DD10C4" w:rsidRPr="00FB3A5D" w:rsidRDefault="00DD10C4" w:rsidP="00DD10C4">
      <w:pPr>
        <w:pStyle w:val="NoSpacing"/>
        <w:spacing w:line="480" w:lineRule="auto"/>
        <w:jc w:val="both"/>
        <w:rPr>
          <w:rFonts w:cs="Times New Roman"/>
          <w:sz w:val="14"/>
          <w:szCs w:val="14"/>
          <w:lang w:val="en-GB"/>
        </w:rPr>
      </w:pPr>
      <w:proofErr w:type="spellStart"/>
      <w:r w:rsidRPr="00FB3A5D">
        <w:rPr>
          <w:rFonts w:cs="Times New Roman"/>
          <w:sz w:val="14"/>
          <w:szCs w:val="14"/>
          <w:lang w:val="en-GB"/>
        </w:rPr>
        <w:t>Colorful</w:t>
      </w:r>
      <w:proofErr w:type="spellEnd"/>
      <w:r w:rsidRPr="00FB3A5D">
        <w:rPr>
          <w:rFonts w:cs="Times New Roman"/>
          <w:sz w:val="14"/>
          <w:szCs w:val="14"/>
          <w:lang w:val="en-GB"/>
        </w:rPr>
        <w:t xml:space="preserve"> reads indicated split reads which supported the </w:t>
      </w:r>
      <w:r>
        <w:rPr>
          <w:rFonts w:cs="Times New Roman"/>
          <w:sz w:val="14"/>
          <w:szCs w:val="14"/>
          <w:lang w:val="en-GB"/>
        </w:rPr>
        <w:t xml:space="preserve">187 bp </w:t>
      </w:r>
      <w:r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FB3A5D">
        <w:rPr>
          <w:rFonts w:cs="Times New Roman"/>
          <w:sz w:val="14"/>
          <w:szCs w:val="14"/>
          <w:lang w:val="en-GB"/>
        </w:rPr>
        <w:t xml:space="preserve">duplication </w:t>
      </w:r>
      <w:r>
        <w:rPr>
          <w:rFonts w:eastAsia="Times New Roman" w:cs="Times New Roman"/>
          <w:color w:val="000000"/>
          <w:sz w:val="14"/>
          <w:szCs w:val="14"/>
          <w:lang w:eastAsia="nl-NL"/>
        </w:rPr>
        <w:t>c</w:t>
      </w:r>
      <w:r w:rsidRPr="00B913B7">
        <w:rPr>
          <w:rFonts w:eastAsia="Times New Roman" w:cs="Times New Roman"/>
          <w:color w:val="000000"/>
          <w:sz w:val="14"/>
          <w:szCs w:val="14"/>
          <w:lang w:eastAsia="nl-NL"/>
        </w:rPr>
        <w:t xml:space="preserve">hr1:2940197-2940384 </w:t>
      </w:r>
      <w:r w:rsidRPr="00B913B7">
        <w:rPr>
          <w:rFonts w:cs="Times New Roman"/>
          <w:sz w:val="14"/>
          <w:szCs w:val="14"/>
          <w:lang w:val="en-GB"/>
        </w:rPr>
        <w:t>in</w:t>
      </w:r>
      <w:r w:rsidRPr="00FB3A5D">
        <w:rPr>
          <w:rFonts w:cs="Times New Roman"/>
          <w:sz w:val="14"/>
          <w:szCs w:val="14"/>
          <w:lang w:val="en-GB"/>
        </w:rPr>
        <w:t xml:space="preserve"> the proband. Red vertical stripes indicated a </w:t>
      </w:r>
      <w:r w:rsidRPr="00FB3A5D"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FB3A5D">
        <w:rPr>
          <w:rFonts w:cs="Times New Roman"/>
          <w:sz w:val="14"/>
          <w:szCs w:val="14"/>
          <w:lang w:val="en-GB"/>
        </w:rPr>
        <w:t xml:space="preserve">single nucleotide variant (dnSNV) </w:t>
      </w:r>
      <w:r>
        <w:rPr>
          <w:rFonts w:cs="Times New Roman"/>
          <w:sz w:val="14"/>
          <w:szCs w:val="14"/>
          <w:lang w:val="en-GB"/>
        </w:rPr>
        <w:t xml:space="preserve">on chr1:2940375 </w:t>
      </w:r>
      <w:r w:rsidRPr="00FB3A5D">
        <w:rPr>
          <w:rFonts w:cs="Times New Roman"/>
          <w:sz w:val="14"/>
          <w:szCs w:val="14"/>
          <w:lang w:val="en-GB"/>
        </w:rPr>
        <w:t xml:space="preserve">in the proband and the 11 </w:t>
      </w:r>
      <w:r>
        <w:rPr>
          <w:rFonts w:cs="Times New Roman"/>
          <w:sz w:val="14"/>
          <w:szCs w:val="14"/>
          <w:lang w:val="en-GB"/>
        </w:rPr>
        <w:t xml:space="preserve">bp stripes indicate a 11bp </w:t>
      </w:r>
      <w:r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>
        <w:rPr>
          <w:rFonts w:cs="Times New Roman"/>
          <w:sz w:val="14"/>
          <w:szCs w:val="14"/>
          <w:lang w:val="en-GB"/>
        </w:rPr>
        <w:t>deletion</w:t>
      </w:r>
      <w:r w:rsidRPr="00FB3A5D">
        <w:rPr>
          <w:rFonts w:cs="Times New Roman"/>
          <w:sz w:val="14"/>
          <w:szCs w:val="14"/>
          <w:lang w:val="en-GB"/>
        </w:rPr>
        <w:t xml:space="preserve"> </w:t>
      </w:r>
      <w:r>
        <w:rPr>
          <w:rFonts w:cs="Times New Roman"/>
          <w:sz w:val="14"/>
          <w:szCs w:val="14"/>
          <w:lang w:val="en-GB"/>
        </w:rPr>
        <w:t>(indel)</w:t>
      </w:r>
      <w:r w:rsidRPr="00FB3A5D">
        <w:rPr>
          <w:rFonts w:cs="Times New Roman"/>
          <w:sz w:val="14"/>
          <w:szCs w:val="14"/>
          <w:lang w:val="en-GB"/>
        </w:rPr>
        <w:t xml:space="preserve"> </w:t>
      </w:r>
      <w:r>
        <w:rPr>
          <w:rFonts w:cs="Times New Roman"/>
          <w:sz w:val="14"/>
          <w:szCs w:val="14"/>
          <w:lang w:val="en-GB"/>
        </w:rPr>
        <w:t xml:space="preserve">on chr1:2940383-2940394 </w:t>
      </w:r>
      <w:r w:rsidRPr="00FB3A5D">
        <w:rPr>
          <w:rFonts w:cs="Times New Roman"/>
          <w:sz w:val="14"/>
          <w:szCs w:val="14"/>
          <w:lang w:val="en-GB"/>
        </w:rPr>
        <w:t xml:space="preserve">in the proband. </w:t>
      </w:r>
    </w:p>
    <w:p w14:paraId="1529664B" w14:textId="38F8F9E5" w:rsidR="00DD10C4" w:rsidRDefault="00DD10C4">
      <w:pPr>
        <w:spacing w:line="259" w:lineRule="auto"/>
        <w:rPr>
          <w:rFonts w:cs="Times New Roman"/>
          <w:b/>
          <w:bCs/>
          <w:sz w:val="14"/>
          <w:szCs w:val="14"/>
          <w:lang w:val="en-GB"/>
        </w:rPr>
      </w:pPr>
      <w:r w:rsidRPr="00FB3A5D">
        <w:rPr>
          <w:rFonts w:cs="Times New Roman"/>
          <w:b/>
          <w:bCs/>
          <w:sz w:val="14"/>
          <w:szCs w:val="14"/>
          <w:lang w:val="en-GB"/>
        </w:rPr>
        <w:br w:type="page"/>
      </w:r>
    </w:p>
    <w:p w14:paraId="37D8239D" w14:textId="3DDBE475" w:rsidR="00DD10C4" w:rsidRDefault="00DD10C4" w:rsidP="00DD10C4">
      <w:pPr>
        <w:spacing w:line="480" w:lineRule="auto"/>
        <w:jc w:val="both"/>
        <w:rPr>
          <w:rFonts w:cs="Times New Roman"/>
          <w:b/>
          <w:bCs/>
          <w:lang w:val="en-GB"/>
        </w:rPr>
      </w:pPr>
      <w:r w:rsidRPr="00DD10C4">
        <w:rPr>
          <w:rFonts w:cs="Times New Roman"/>
          <w:b/>
          <w:bCs/>
          <w:lang w:val="en-GB"/>
        </w:rPr>
        <w:lastRenderedPageBreak/>
        <w:t>Figure S3. IGV screenshots of mutation cluster 2</w:t>
      </w:r>
    </w:p>
    <w:p w14:paraId="7045F760" w14:textId="31402627" w:rsidR="00DD10C4" w:rsidRPr="00FB3A5D" w:rsidRDefault="00DD10C4" w:rsidP="00DD10C4">
      <w:pPr>
        <w:pStyle w:val="NoSpacing"/>
        <w:spacing w:line="480" w:lineRule="auto"/>
        <w:rPr>
          <w:rFonts w:cs="Times New Roman"/>
          <w:noProof/>
          <w:sz w:val="14"/>
          <w:szCs w:val="14"/>
        </w:rPr>
      </w:pPr>
      <w:r w:rsidRPr="00FB3A5D">
        <w:rPr>
          <w:rFonts w:cs="Times New Roman"/>
          <w:noProof/>
          <w:sz w:val="14"/>
          <w:szCs w:val="14"/>
        </w:rPr>
        <w:t xml:space="preserve"> </w:t>
      </w:r>
      <w:r w:rsidR="00BA6350">
        <w:rPr>
          <w:noProof/>
        </w:rPr>
        <w:drawing>
          <wp:inline distT="0" distB="0" distL="0" distR="0" wp14:anchorId="365582CE" wp14:editId="61F5701B">
            <wp:extent cx="5760720" cy="2991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5507" cy="299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01D8D" w14:textId="36ADA4BB" w:rsidR="00DD10C4" w:rsidRDefault="00DD10C4" w:rsidP="00DD10C4">
      <w:pPr>
        <w:pStyle w:val="NoSpacing"/>
        <w:spacing w:line="480" w:lineRule="auto"/>
        <w:rPr>
          <w:rFonts w:cs="Times New Roman"/>
          <w:sz w:val="14"/>
          <w:szCs w:val="14"/>
          <w:lang w:val="en-GB"/>
        </w:rPr>
      </w:pPr>
    </w:p>
    <w:p w14:paraId="51C563F8" w14:textId="578EF8A5" w:rsidR="00A40A87" w:rsidRPr="00FB3A5D" w:rsidRDefault="00A40A87" w:rsidP="00DD10C4">
      <w:pPr>
        <w:pStyle w:val="NoSpacing"/>
        <w:spacing w:line="480" w:lineRule="auto"/>
        <w:rPr>
          <w:rFonts w:cs="Times New Roman"/>
          <w:sz w:val="14"/>
          <w:szCs w:val="14"/>
          <w:lang w:val="en-GB"/>
        </w:rPr>
      </w:pPr>
      <w:r>
        <w:rPr>
          <w:noProof/>
        </w:rPr>
        <w:drawing>
          <wp:inline distT="0" distB="0" distL="0" distR="0" wp14:anchorId="22E5C495" wp14:editId="60D62BCB">
            <wp:extent cx="5760720" cy="323786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0958" w14:textId="5375FB62" w:rsidR="00DD10C4" w:rsidRPr="005B2EC7" w:rsidRDefault="00DD10C4" w:rsidP="005B2EC7">
      <w:pPr>
        <w:pStyle w:val="NoSpacing"/>
        <w:spacing w:line="480" w:lineRule="auto"/>
        <w:jc w:val="both"/>
        <w:rPr>
          <w:rFonts w:cs="Times New Roman"/>
          <w:sz w:val="14"/>
          <w:szCs w:val="14"/>
          <w:lang w:val="en-GB"/>
        </w:rPr>
      </w:pPr>
      <w:r w:rsidRPr="00FB3A5D">
        <w:rPr>
          <w:rFonts w:cs="Times New Roman"/>
          <w:b/>
          <w:bCs/>
          <w:sz w:val="14"/>
          <w:szCs w:val="14"/>
          <w:lang w:val="en-GB"/>
        </w:rPr>
        <w:t xml:space="preserve">A. </w:t>
      </w:r>
      <w:r w:rsidRPr="00FB3A5D">
        <w:rPr>
          <w:rFonts w:cs="Times New Roman"/>
          <w:sz w:val="14"/>
          <w:szCs w:val="14"/>
          <w:lang w:val="en-GB"/>
        </w:rPr>
        <w:t xml:space="preserve">IGV screenshot of </w:t>
      </w:r>
      <w:r>
        <w:rPr>
          <w:rFonts w:cs="Times New Roman"/>
          <w:sz w:val="14"/>
          <w:szCs w:val="14"/>
          <w:lang w:val="en-GB"/>
        </w:rPr>
        <w:t xml:space="preserve">mutation cluster 2 </w:t>
      </w:r>
      <w:r w:rsidRPr="00FB3A5D">
        <w:rPr>
          <w:rFonts w:cs="Times New Roman"/>
          <w:sz w:val="14"/>
          <w:szCs w:val="14"/>
          <w:lang w:val="en-GB"/>
        </w:rPr>
        <w:t xml:space="preserve">including one </w:t>
      </w:r>
      <w:r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FB3A5D">
        <w:rPr>
          <w:rFonts w:cs="Times New Roman"/>
          <w:sz w:val="14"/>
          <w:szCs w:val="14"/>
          <w:lang w:val="en-GB"/>
        </w:rPr>
        <w:t xml:space="preserve">deletion and three </w:t>
      </w:r>
      <w:r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FB3A5D">
        <w:rPr>
          <w:rFonts w:cs="Times New Roman"/>
          <w:sz w:val="14"/>
          <w:szCs w:val="14"/>
          <w:lang w:val="en-GB"/>
        </w:rPr>
        <w:t>duplications</w:t>
      </w:r>
      <w:r>
        <w:rPr>
          <w:rFonts w:cs="Times New Roman"/>
          <w:sz w:val="14"/>
          <w:szCs w:val="14"/>
          <w:lang w:val="en-GB"/>
        </w:rPr>
        <w:t>, of which one was inverted</w:t>
      </w:r>
      <w:r w:rsidRPr="00FB3A5D">
        <w:rPr>
          <w:rFonts w:cs="Times New Roman"/>
          <w:sz w:val="14"/>
          <w:szCs w:val="14"/>
          <w:lang w:val="en-GB"/>
        </w:rPr>
        <w:t xml:space="preserve">. </w:t>
      </w:r>
      <w:r w:rsidRPr="00FB3A5D">
        <w:rPr>
          <w:rFonts w:cs="Times New Roman"/>
          <w:b/>
          <w:bCs/>
          <w:sz w:val="14"/>
          <w:szCs w:val="14"/>
          <w:lang w:val="en-GB"/>
        </w:rPr>
        <w:t xml:space="preserve">B. </w:t>
      </w:r>
      <w:r w:rsidRPr="00FB3A5D">
        <w:rPr>
          <w:rFonts w:cs="Times New Roman"/>
          <w:sz w:val="14"/>
          <w:szCs w:val="14"/>
          <w:lang w:val="en-GB"/>
        </w:rPr>
        <w:t>Red lines indicated the 3</w:t>
      </w:r>
      <w:r w:rsidR="002A4915">
        <w:rPr>
          <w:rFonts w:cs="Times New Roman"/>
          <w:sz w:val="14"/>
          <w:szCs w:val="14"/>
          <w:lang w:val="en-GB"/>
        </w:rPr>
        <w:t>,</w:t>
      </w:r>
      <w:r w:rsidRPr="00FB3A5D">
        <w:rPr>
          <w:rFonts w:cs="Times New Roman"/>
          <w:sz w:val="14"/>
          <w:szCs w:val="14"/>
          <w:lang w:val="en-GB"/>
        </w:rPr>
        <w:t>072</w:t>
      </w:r>
      <w:r>
        <w:rPr>
          <w:rFonts w:cs="Times New Roman"/>
          <w:sz w:val="14"/>
          <w:szCs w:val="14"/>
          <w:lang w:val="en-GB"/>
        </w:rPr>
        <w:t xml:space="preserve"> </w:t>
      </w:r>
      <w:r w:rsidRPr="00FB3A5D">
        <w:rPr>
          <w:rFonts w:cs="Times New Roman"/>
          <w:sz w:val="14"/>
          <w:szCs w:val="14"/>
          <w:lang w:val="en-GB"/>
        </w:rPr>
        <w:t xml:space="preserve">bp deletion on Chr1:95207720-95210792. </w:t>
      </w:r>
      <w:r w:rsidRPr="00FB3A5D">
        <w:rPr>
          <w:rFonts w:cs="Times New Roman"/>
          <w:b/>
          <w:bCs/>
          <w:sz w:val="14"/>
          <w:szCs w:val="14"/>
          <w:lang w:val="en-GB"/>
        </w:rPr>
        <w:t xml:space="preserve">C. </w:t>
      </w:r>
      <w:r w:rsidRPr="00FB3A5D">
        <w:rPr>
          <w:rFonts w:cs="Times New Roman"/>
          <w:sz w:val="14"/>
          <w:szCs w:val="14"/>
          <w:lang w:val="en-GB"/>
        </w:rPr>
        <w:t>Green lines indicated the 3</w:t>
      </w:r>
      <w:r w:rsidR="002A4915">
        <w:rPr>
          <w:rFonts w:cs="Times New Roman"/>
          <w:sz w:val="14"/>
          <w:szCs w:val="14"/>
          <w:lang w:val="en-GB"/>
        </w:rPr>
        <w:t>,</w:t>
      </w:r>
      <w:r w:rsidRPr="00FB3A5D">
        <w:rPr>
          <w:rFonts w:cs="Times New Roman"/>
          <w:sz w:val="14"/>
          <w:szCs w:val="14"/>
          <w:lang w:val="en-GB"/>
        </w:rPr>
        <w:t>456</w:t>
      </w:r>
      <w:r>
        <w:rPr>
          <w:rFonts w:cs="Times New Roman"/>
          <w:sz w:val="14"/>
          <w:szCs w:val="14"/>
          <w:lang w:val="en-GB"/>
        </w:rPr>
        <w:t xml:space="preserve"> </w:t>
      </w:r>
      <w:r w:rsidRPr="00FB3A5D">
        <w:rPr>
          <w:rFonts w:cs="Times New Roman"/>
          <w:sz w:val="14"/>
          <w:szCs w:val="14"/>
          <w:lang w:val="en-GB"/>
        </w:rPr>
        <w:t xml:space="preserve">bp inverted duplication on Chr1:95210182-95213638. </w:t>
      </w:r>
      <w:r w:rsidRPr="00FB3A5D">
        <w:rPr>
          <w:rFonts w:cs="Times New Roman"/>
          <w:b/>
          <w:bCs/>
          <w:sz w:val="14"/>
          <w:szCs w:val="14"/>
          <w:lang w:val="en-GB"/>
        </w:rPr>
        <w:t xml:space="preserve">D. </w:t>
      </w:r>
      <w:r w:rsidRPr="00FB3A5D">
        <w:rPr>
          <w:rFonts w:cs="Times New Roman"/>
          <w:sz w:val="14"/>
          <w:szCs w:val="14"/>
          <w:lang w:val="en-GB"/>
        </w:rPr>
        <w:t>Green lines indicated the 1</w:t>
      </w:r>
      <w:r w:rsidR="002A4915">
        <w:rPr>
          <w:rFonts w:cs="Times New Roman"/>
          <w:sz w:val="14"/>
          <w:szCs w:val="14"/>
          <w:lang w:val="en-GB"/>
        </w:rPr>
        <w:t>,</w:t>
      </w:r>
      <w:r w:rsidRPr="00FB3A5D">
        <w:rPr>
          <w:rFonts w:cs="Times New Roman"/>
          <w:sz w:val="14"/>
          <w:szCs w:val="14"/>
          <w:lang w:val="en-GB"/>
        </w:rPr>
        <w:t>008</w:t>
      </w:r>
      <w:r>
        <w:rPr>
          <w:rFonts w:cs="Times New Roman"/>
          <w:sz w:val="14"/>
          <w:szCs w:val="14"/>
          <w:lang w:val="en-GB"/>
        </w:rPr>
        <w:t xml:space="preserve"> </w:t>
      </w:r>
      <w:r w:rsidRPr="00FB3A5D">
        <w:rPr>
          <w:rFonts w:cs="Times New Roman"/>
          <w:sz w:val="14"/>
          <w:szCs w:val="14"/>
          <w:lang w:val="en-GB"/>
        </w:rPr>
        <w:t>bp d</w:t>
      </w:r>
      <w:r w:rsidR="002A4915">
        <w:rPr>
          <w:rFonts w:cs="Times New Roman"/>
          <w:sz w:val="14"/>
          <w:szCs w:val="14"/>
          <w:lang w:val="en-GB"/>
        </w:rPr>
        <w:t>uplication</w:t>
      </w:r>
      <w:r w:rsidRPr="00FB3A5D">
        <w:rPr>
          <w:rFonts w:cs="Times New Roman"/>
          <w:sz w:val="14"/>
          <w:szCs w:val="14"/>
          <w:lang w:val="en-GB"/>
        </w:rPr>
        <w:t xml:space="preserve"> on Chr1:95213834-95214842. </w:t>
      </w:r>
      <w:r w:rsidRPr="00FB3A5D">
        <w:rPr>
          <w:rFonts w:cs="Times New Roman"/>
          <w:b/>
          <w:bCs/>
          <w:sz w:val="14"/>
          <w:szCs w:val="14"/>
          <w:lang w:val="en-GB"/>
        </w:rPr>
        <w:t xml:space="preserve">E. </w:t>
      </w:r>
      <w:r w:rsidRPr="00FB3A5D">
        <w:rPr>
          <w:rFonts w:cs="Times New Roman"/>
          <w:sz w:val="14"/>
          <w:szCs w:val="14"/>
          <w:lang w:val="en-GB"/>
        </w:rPr>
        <w:t>Green lines indicated the 17,660</w:t>
      </w:r>
      <w:r>
        <w:rPr>
          <w:rFonts w:cs="Times New Roman"/>
          <w:sz w:val="14"/>
          <w:szCs w:val="14"/>
          <w:lang w:val="en-GB"/>
        </w:rPr>
        <w:t xml:space="preserve"> </w:t>
      </w:r>
      <w:r w:rsidRPr="00FB3A5D">
        <w:rPr>
          <w:rFonts w:cs="Times New Roman"/>
          <w:sz w:val="14"/>
          <w:szCs w:val="14"/>
          <w:lang w:val="en-GB"/>
        </w:rPr>
        <w:t xml:space="preserve">bp duplication on Chr1:95214800-95232460. </w:t>
      </w:r>
      <w:r w:rsidR="00A40A87">
        <w:rPr>
          <w:rFonts w:cs="Times New Roman"/>
          <w:b/>
          <w:bCs/>
          <w:sz w:val="14"/>
          <w:szCs w:val="14"/>
          <w:lang w:val="en-GB"/>
        </w:rPr>
        <w:t xml:space="preserve">F. </w:t>
      </w:r>
      <w:r w:rsidR="005B2EC7">
        <w:rPr>
          <w:rFonts w:cs="Times New Roman"/>
          <w:sz w:val="14"/>
          <w:szCs w:val="14"/>
          <w:lang w:val="en-GB"/>
        </w:rPr>
        <w:t xml:space="preserve">An example of two informative SNPs within the 3,072 bp deletion: SNPs are homozygous for the reference allele in the proband and homozygous for the alternate allele in the father. </w:t>
      </w:r>
      <w:r w:rsidR="005B2EC7">
        <w:rPr>
          <w:rFonts w:cs="Times New Roman"/>
          <w:b/>
          <w:bCs/>
          <w:sz w:val="14"/>
          <w:szCs w:val="14"/>
          <w:lang w:val="en-GB"/>
        </w:rPr>
        <w:t xml:space="preserve">G. </w:t>
      </w:r>
      <w:r w:rsidR="005B2EC7">
        <w:rPr>
          <w:rFonts w:cs="Times New Roman"/>
          <w:sz w:val="14"/>
          <w:szCs w:val="14"/>
          <w:lang w:val="en-GB"/>
        </w:rPr>
        <w:t xml:space="preserve">An example of two informative SNPs within the 3,456 bp inverted duplication: SNPs are heterozygous with a 2:1 ratio in the proband where the allele with more than expected number of reads (causing the 2:1 ratio) came from the father. </w:t>
      </w:r>
    </w:p>
    <w:p w14:paraId="3473020F" w14:textId="5BAE09A2" w:rsidR="00DD10C4" w:rsidRPr="00DD10C4" w:rsidRDefault="00DD10C4" w:rsidP="00DD10C4">
      <w:pPr>
        <w:spacing w:line="480" w:lineRule="auto"/>
        <w:jc w:val="both"/>
        <w:rPr>
          <w:rFonts w:cs="Times New Roman"/>
          <w:b/>
          <w:bCs/>
          <w:lang w:val="en-GB"/>
        </w:rPr>
      </w:pPr>
      <w:r w:rsidRPr="00DD10C4">
        <w:rPr>
          <w:rFonts w:cs="Times New Roman"/>
          <w:b/>
          <w:bCs/>
          <w:lang w:val="en-GB"/>
        </w:rPr>
        <w:lastRenderedPageBreak/>
        <w:t xml:space="preserve">Figure S4. IGV screenshot of the 573 bp </w:t>
      </w:r>
      <w:r w:rsidRPr="00DD10C4">
        <w:rPr>
          <w:rFonts w:cs="Times New Roman"/>
          <w:b/>
          <w:bCs/>
          <w:i/>
          <w:iCs/>
          <w:lang w:val="en-GB"/>
        </w:rPr>
        <w:t xml:space="preserve">de novo </w:t>
      </w:r>
      <w:r w:rsidRPr="00DD10C4">
        <w:rPr>
          <w:rFonts w:cs="Times New Roman"/>
          <w:b/>
          <w:bCs/>
          <w:lang w:val="en-GB"/>
        </w:rPr>
        <w:t>duplication</w:t>
      </w:r>
    </w:p>
    <w:p w14:paraId="75034092" w14:textId="77777777" w:rsidR="00DD10C4" w:rsidRPr="00FB3A5D" w:rsidRDefault="00DD10C4" w:rsidP="00DD10C4">
      <w:pPr>
        <w:pStyle w:val="NoSpacing"/>
        <w:spacing w:line="480" w:lineRule="auto"/>
        <w:rPr>
          <w:rFonts w:cs="Times New Roman"/>
          <w:b/>
          <w:bCs/>
          <w:sz w:val="14"/>
          <w:szCs w:val="14"/>
          <w:lang w:val="en-GB"/>
        </w:rPr>
      </w:pPr>
    </w:p>
    <w:p w14:paraId="18D10572" w14:textId="77777777" w:rsidR="00DD10C4" w:rsidRPr="00FB3A5D" w:rsidRDefault="00DD10C4" w:rsidP="00DD10C4">
      <w:pPr>
        <w:pStyle w:val="NoSpacing"/>
        <w:spacing w:line="480" w:lineRule="auto"/>
        <w:rPr>
          <w:rFonts w:cs="Times New Roman"/>
          <w:b/>
          <w:bCs/>
          <w:sz w:val="14"/>
          <w:szCs w:val="14"/>
          <w:lang w:val="en-GB"/>
        </w:rPr>
      </w:pPr>
      <w:r w:rsidRPr="0027726E">
        <w:rPr>
          <w:rFonts w:cs="Times New Roman"/>
          <w:b/>
          <w:bCs/>
          <w:noProof/>
          <w:sz w:val="14"/>
          <w:szCs w:val="14"/>
          <w:lang w:val="en-GB"/>
        </w:rPr>
        <w:drawing>
          <wp:inline distT="0" distB="0" distL="0" distR="0" wp14:anchorId="575AE85F" wp14:editId="5591611F">
            <wp:extent cx="5760720" cy="3076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6E">
        <w:rPr>
          <w:rFonts w:cs="Times New Roman"/>
          <w:b/>
          <w:bCs/>
          <w:noProof/>
          <w:sz w:val="14"/>
          <w:szCs w:val="14"/>
          <w:lang w:val="en-GB"/>
        </w:rPr>
        <w:drawing>
          <wp:inline distT="0" distB="0" distL="0" distR="0" wp14:anchorId="4547CF95" wp14:editId="6EF3617D">
            <wp:extent cx="5760720" cy="1485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A92D" w14:textId="04C84CE9" w:rsidR="00DD10C4" w:rsidRPr="00FB3A5D" w:rsidRDefault="00DD10C4" w:rsidP="00DD10C4">
      <w:pPr>
        <w:pStyle w:val="NoSpacing"/>
        <w:spacing w:line="480" w:lineRule="auto"/>
        <w:ind w:left="380"/>
        <w:jc w:val="both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  <w:lang w:val="en-GB"/>
        </w:rPr>
        <w:t xml:space="preserve">573 bp </w:t>
      </w:r>
      <w:r>
        <w:rPr>
          <w:rFonts w:cs="Times New Roman"/>
          <w:i/>
          <w:iCs/>
          <w:sz w:val="14"/>
          <w:szCs w:val="14"/>
          <w:lang w:val="en-GB"/>
        </w:rPr>
        <w:t xml:space="preserve">de </w:t>
      </w:r>
      <w:r w:rsidRPr="00DD10C4">
        <w:rPr>
          <w:rFonts w:cs="Times New Roman"/>
          <w:i/>
          <w:iCs/>
          <w:sz w:val="14"/>
          <w:szCs w:val="14"/>
          <w:lang w:val="en-GB"/>
        </w:rPr>
        <w:t xml:space="preserve">novo </w:t>
      </w:r>
      <w:r w:rsidRPr="00DD10C4">
        <w:rPr>
          <w:rFonts w:cs="Times New Roman"/>
          <w:sz w:val="14"/>
          <w:szCs w:val="14"/>
          <w:lang w:val="en-GB"/>
        </w:rPr>
        <w:t xml:space="preserve">duplication found on </w:t>
      </w:r>
      <w:r w:rsidRPr="00DD10C4">
        <w:rPr>
          <w:rFonts w:eastAsia="Times New Roman" w:cs="Times New Roman"/>
          <w:color w:val="000000"/>
          <w:sz w:val="14"/>
          <w:szCs w:val="14"/>
          <w:lang w:eastAsia="nl-NL"/>
        </w:rPr>
        <w:t>chr7:37837360-37837933.</w:t>
      </w:r>
      <w:r>
        <w:rPr>
          <w:rFonts w:eastAsia="Times New Roman" w:cs="Times New Roman"/>
          <w:b/>
          <w:bCs/>
          <w:color w:val="000000"/>
          <w:lang w:eastAsia="nl-NL"/>
        </w:rPr>
        <w:t xml:space="preserve"> </w:t>
      </w:r>
      <w:r w:rsidRPr="00FB3A5D">
        <w:rPr>
          <w:rFonts w:cs="Times New Roman"/>
          <w:b/>
          <w:bCs/>
          <w:sz w:val="14"/>
          <w:szCs w:val="14"/>
        </w:rPr>
        <w:t xml:space="preserve">A. </w:t>
      </w:r>
      <w:r w:rsidRPr="00FB3A5D">
        <w:rPr>
          <w:rFonts w:cs="Times New Roman"/>
          <w:sz w:val="14"/>
          <w:szCs w:val="14"/>
        </w:rPr>
        <w:t xml:space="preserve">Green lines indicated the </w:t>
      </w:r>
      <w:r w:rsidRPr="00FB3A5D">
        <w:rPr>
          <w:rFonts w:cs="Times New Roman"/>
          <w:i/>
          <w:iCs/>
          <w:sz w:val="14"/>
          <w:szCs w:val="14"/>
        </w:rPr>
        <w:t xml:space="preserve">de novo </w:t>
      </w:r>
      <w:r w:rsidRPr="00FB3A5D">
        <w:rPr>
          <w:rFonts w:cs="Times New Roman"/>
          <w:sz w:val="14"/>
          <w:szCs w:val="14"/>
        </w:rPr>
        <w:t xml:space="preserve">duplication in the proband and absence of green lines in parents indicated absence of the duplication in both parents. </w:t>
      </w:r>
      <w:r w:rsidRPr="00FB3A5D">
        <w:rPr>
          <w:rFonts w:cs="Times New Roman"/>
          <w:b/>
          <w:bCs/>
          <w:sz w:val="14"/>
          <w:szCs w:val="14"/>
        </w:rPr>
        <w:t xml:space="preserve">B. </w:t>
      </w:r>
      <w:r w:rsidRPr="00FB3A5D">
        <w:rPr>
          <w:rFonts w:cs="Times New Roman"/>
          <w:sz w:val="14"/>
          <w:szCs w:val="14"/>
        </w:rPr>
        <w:t xml:space="preserve">The </w:t>
      </w:r>
      <w:r w:rsidRPr="00FB3A5D">
        <w:rPr>
          <w:rFonts w:cs="Times New Roman"/>
          <w:i/>
          <w:iCs/>
          <w:sz w:val="14"/>
          <w:szCs w:val="14"/>
        </w:rPr>
        <w:t xml:space="preserve">de novo </w:t>
      </w:r>
      <w:r w:rsidRPr="00FB3A5D">
        <w:rPr>
          <w:rFonts w:cs="Times New Roman"/>
          <w:sz w:val="14"/>
          <w:szCs w:val="14"/>
        </w:rPr>
        <w:t>duplication transmission confirmed in one</w:t>
      </w:r>
      <w:r>
        <w:rPr>
          <w:rFonts w:cs="Times New Roman"/>
          <w:sz w:val="14"/>
          <w:szCs w:val="14"/>
        </w:rPr>
        <w:t xml:space="preserve"> sequenced</w:t>
      </w:r>
      <w:r w:rsidRPr="00FB3A5D">
        <w:rPr>
          <w:rFonts w:cs="Times New Roman"/>
          <w:sz w:val="14"/>
          <w:szCs w:val="14"/>
        </w:rPr>
        <w:t xml:space="preserve"> offspring of the proband. </w:t>
      </w:r>
    </w:p>
    <w:p w14:paraId="4C9618C9" w14:textId="77777777" w:rsidR="00DD10C4" w:rsidRDefault="00DD10C4">
      <w:pPr>
        <w:spacing w:line="259" w:lineRule="auto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  <w:br w:type="page"/>
      </w:r>
    </w:p>
    <w:p w14:paraId="15D61243" w14:textId="77777777" w:rsidR="00DD10C4" w:rsidRDefault="00DD10C4" w:rsidP="00DD10C4">
      <w:pPr>
        <w:spacing w:line="480" w:lineRule="auto"/>
        <w:rPr>
          <w:rFonts w:cs="Times New Roman"/>
          <w:b/>
          <w:bCs/>
        </w:rPr>
      </w:pPr>
      <w:r w:rsidRPr="00DD10C4">
        <w:rPr>
          <w:rFonts w:cs="Times New Roman"/>
          <w:b/>
          <w:bCs/>
        </w:rPr>
        <w:lastRenderedPageBreak/>
        <w:t xml:space="preserve">Figure S5. IGV screenshot of the 64 bp </w:t>
      </w:r>
      <w:r w:rsidRPr="00DD10C4">
        <w:rPr>
          <w:rFonts w:cs="Times New Roman"/>
          <w:b/>
          <w:bCs/>
          <w:i/>
          <w:iCs/>
        </w:rPr>
        <w:t xml:space="preserve">de novo </w:t>
      </w:r>
      <w:r w:rsidRPr="00DD10C4">
        <w:rPr>
          <w:rFonts w:cs="Times New Roman"/>
          <w:b/>
          <w:bCs/>
        </w:rPr>
        <w:t xml:space="preserve">deletion </w:t>
      </w:r>
    </w:p>
    <w:p w14:paraId="3ABD1696" w14:textId="1F68E2EB" w:rsidR="00DD10C4" w:rsidRPr="00DD10C4" w:rsidRDefault="00DD10C4" w:rsidP="00DD10C4">
      <w:pPr>
        <w:spacing w:line="480" w:lineRule="auto"/>
        <w:rPr>
          <w:rFonts w:cs="Times New Roman"/>
          <w:b/>
          <w:bCs/>
        </w:rPr>
      </w:pPr>
      <w:r w:rsidRPr="0027726E">
        <w:rPr>
          <w:rFonts w:cs="Times New Roman"/>
          <w:b/>
          <w:bCs/>
          <w:noProof/>
          <w:sz w:val="14"/>
          <w:szCs w:val="14"/>
          <w:lang w:val="en-GB"/>
        </w:rPr>
        <w:drawing>
          <wp:inline distT="0" distB="0" distL="0" distR="0" wp14:anchorId="09EFFADD" wp14:editId="5677ACE7">
            <wp:extent cx="5760720" cy="30257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8467F" w14:textId="77777777" w:rsidR="00DD10C4" w:rsidRPr="00FB3A5D" w:rsidRDefault="00DD10C4" w:rsidP="00DD10C4">
      <w:pPr>
        <w:pStyle w:val="NoSpacing"/>
        <w:spacing w:line="480" w:lineRule="auto"/>
        <w:rPr>
          <w:rFonts w:cs="Times New Roman"/>
          <w:b/>
          <w:bCs/>
          <w:sz w:val="14"/>
          <w:szCs w:val="14"/>
          <w:lang w:val="en-GB"/>
        </w:rPr>
      </w:pPr>
      <w:r w:rsidRPr="0027726E">
        <w:rPr>
          <w:rFonts w:cs="Times New Roman"/>
          <w:b/>
          <w:bCs/>
          <w:noProof/>
          <w:sz w:val="14"/>
          <w:szCs w:val="14"/>
          <w:lang w:val="en-GB"/>
        </w:rPr>
        <w:drawing>
          <wp:inline distT="0" distB="0" distL="0" distR="0" wp14:anchorId="4830F1BC" wp14:editId="18B68EA5">
            <wp:extent cx="5760720" cy="19691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52CFC" w14:textId="199884E2" w:rsidR="00DD10C4" w:rsidRPr="00FB3A5D" w:rsidRDefault="00DD10C4" w:rsidP="00DD10C4">
      <w:pPr>
        <w:pStyle w:val="NoSpacing"/>
        <w:spacing w:line="480" w:lineRule="auto"/>
        <w:ind w:left="250"/>
        <w:jc w:val="both"/>
        <w:rPr>
          <w:rFonts w:cs="Times New Roman"/>
          <w:sz w:val="14"/>
          <w:szCs w:val="14"/>
          <w:lang w:val="en-GB"/>
        </w:rPr>
      </w:pPr>
      <w:r w:rsidRPr="00DD10C4">
        <w:rPr>
          <w:rFonts w:cs="Times New Roman"/>
          <w:sz w:val="14"/>
          <w:szCs w:val="14"/>
          <w:lang w:val="en-GB"/>
        </w:rPr>
        <w:t xml:space="preserve">64 bp </w:t>
      </w:r>
      <w:r w:rsidRPr="00DD10C4"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DD10C4">
        <w:rPr>
          <w:rFonts w:cs="Times New Roman"/>
          <w:sz w:val="14"/>
          <w:szCs w:val="14"/>
          <w:lang w:val="en-GB"/>
        </w:rPr>
        <w:t>deletion found on chr15:18965177-18965241.</w:t>
      </w:r>
      <w:r w:rsidRPr="00FB3A5D">
        <w:rPr>
          <w:rFonts w:cs="Times New Roman"/>
          <w:b/>
          <w:bCs/>
          <w:sz w:val="14"/>
          <w:szCs w:val="14"/>
          <w:lang w:val="en-GB"/>
        </w:rPr>
        <w:t xml:space="preserve"> A. </w:t>
      </w:r>
      <w:proofErr w:type="spellStart"/>
      <w:r w:rsidRPr="00FB3A5D">
        <w:rPr>
          <w:rFonts w:cs="Times New Roman"/>
          <w:sz w:val="14"/>
          <w:szCs w:val="14"/>
          <w:lang w:val="en-GB"/>
        </w:rPr>
        <w:t>Colorful</w:t>
      </w:r>
      <w:proofErr w:type="spellEnd"/>
      <w:r w:rsidRPr="00FB3A5D">
        <w:rPr>
          <w:rFonts w:cs="Times New Roman"/>
          <w:sz w:val="14"/>
          <w:szCs w:val="14"/>
          <w:lang w:val="en-GB"/>
        </w:rPr>
        <w:t xml:space="preserve"> reads indicated split reads supporting the </w:t>
      </w:r>
      <w:r w:rsidRPr="00FB3A5D"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FB3A5D">
        <w:rPr>
          <w:rFonts w:cs="Times New Roman"/>
          <w:sz w:val="14"/>
          <w:szCs w:val="14"/>
          <w:lang w:val="en-GB"/>
        </w:rPr>
        <w:t xml:space="preserve">deletion in the proband and absence of the same </w:t>
      </w:r>
      <w:proofErr w:type="spellStart"/>
      <w:r w:rsidRPr="00FB3A5D">
        <w:rPr>
          <w:rFonts w:cs="Times New Roman"/>
          <w:sz w:val="14"/>
          <w:szCs w:val="14"/>
          <w:lang w:val="en-GB"/>
        </w:rPr>
        <w:t>colorful</w:t>
      </w:r>
      <w:proofErr w:type="spellEnd"/>
      <w:r w:rsidRPr="00FB3A5D">
        <w:rPr>
          <w:rFonts w:cs="Times New Roman"/>
          <w:sz w:val="14"/>
          <w:szCs w:val="14"/>
          <w:lang w:val="en-GB"/>
        </w:rPr>
        <w:t xml:space="preserve"> reads in parents supported evidence for absence of the deletion in the parents. </w:t>
      </w:r>
      <w:proofErr w:type="spellStart"/>
      <w:r w:rsidRPr="00FB3A5D">
        <w:rPr>
          <w:rFonts w:cs="Times New Roman"/>
          <w:sz w:val="14"/>
          <w:szCs w:val="14"/>
          <w:lang w:val="en-GB"/>
        </w:rPr>
        <w:t>Repeatmasker</w:t>
      </w:r>
      <w:proofErr w:type="spellEnd"/>
      <w:r w:rsidRPr="00FB3A5D">
        <w:rPr>
          <w:rFonts w:cs="Times New Roman"/>
          <w:sz w:val="14"/>
          <w:szCs w:val="14"/>
          <w:lang w:val="en-GB"/>
        </w:rPr>
        <w:t xml:space="preserve"> showed that repeats overlapped with this region. </w:t>
      </w:r>
      <w:r w:rsidRPr="00FB3A5D">
        <w:rPr>
          <w:rFonts w:cs="Times New Roman"/>
          <w:b/>
          <w:bCs/>
          <w:sz w:val="14"/>
          <w:szCs w:val="14"/>
          <w:lang w:val="en-GB"/>
        </w:rPr>
        <w:t xml:space="preserve">B. </w:t>
      </w:r>
      <w:r w:rsidRPr="00FB3A5D">
        <w:rPr>
          <w:rFonts w:cs="Times New Roman"/>
          <w:sz w:val="14"/>
          <w:szCs w:val="14"/>
          <w:lang w:val="en-GB"/>
        </w:rPr>
        <w:t xml:space="preserve">The </w:t>
      </w:r>
      <w:r w:rsidRPr="00FB3A5D"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FB3A5D">
        <w:rPr>
          <w:rFonts w:cs="Times New Roman"/>
          <w:sz w:val="14"/>
          <w:szCs w:val="14"/>
          <w:lang w:val="en-GB"/>
        </w:rPr>
        <w:t>deletion transmission</w:t>
      </w:r>
      <w:r>
        <w:rPr>
          <w:rFonts w:cs="Times New Roman"/>
          <w:sz w:val="14"/>
          <w:szCs w:val="14"/>
          <w:lang w:val="en-GB"/>
        </w:rPr>
        <w:t xml:space="preserve"> was</w:t>
      </w:r>
      <w:r w:rsidRPr="00FB3A5D">
        <w:rPr>
          <w:rFonts w:cs="Times New Roman"/>
          <w:sz w:val="14"/>
          <w:szCs w:val="14"/>
          <w:lang w:val="en-GB"/>
        </w:rPr>
        <w:t xml:space="preserve"> confirmed in one </w:t>
      </w:r>
      <w:r>
        <w:rPr>
          <w:rFonts w:cs="Times New Roman"/>
          <w:sz w:val="14"/>
          <w:szCs w:val="14"/>
          <w:lang w:val="en-GB"/>
        </w:rPr>
        <w:t xml:space="preserve">sequenced </w:t>
      </w:r>
      <w:r w:rsidRPr="00FB3A5D">
        <w:rPr>
          <w:rFonts w:cs="Times New Roman"/>
          <w:sz w:val="14"/>
          <w:szCs w:val="14"/>
          <w:lang w:val="en-GB"/>
        </w:rPr>
        <w:t xml:space="preserve">offspring of the proband. </w:t>
      </w:r>
    </w:p>
    <w:p w14:paraId="3FAB97E4" w14:textId="77777777" w:rsidR="00DD10C4" w:rsidRPr="00877133" w:rsidRDefault="00DD10C4" w:rsidP="00DD10C4">
      <w:pPr>
        <w:pStyle w:val="NoSpacing"/>
        <w:spacing w:line="480" w:lineRule="auto"/>
        <w:ind w:left="250"/>
        <w:rPr>
          <w:rFonts w:ascii="Times New Roman" w:hAnsi="Times New Roman" w:cs="Times New Roman"/>
          <w:sz w:val="20"/>
          <w:szCs w:val="20"/>
          <w:lang w:val="en-GB"/>
        </w:rPr>
      </w:pPr>
    </w:p>
    <w:p w14:paraId="34EED63A" w14:textId="77777777" w:rsidR="00DD10C4" w:rsidRDefault="00DD10C4" w:rsidP="00DD10C4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04F9EF9C" w14:textId="40AB8A49" w:rsidR="00DD10C4" w:rsidRDefault="00DD10C4" w:rsidP="00DD10C4">
      <w:pPr>
        <w:pStyle w:val="NoSpacing"/>
        <w:spacing w:line="480" w:lineRule="auto"/>
        <w:rPr>
          <w:rFonts w:cs="Times New Roman"/>
          <w:b/>
          <w:bCs/>
          <w:sz w:val="14"/>
          <w:szCs w:val="14"/>
          <w:lang w:val="en-GB"/>
        </w:rPr>
      </w:pPr>
      <w:r w:rsidRPr="00DD10C4">
        <w:rPr>
          <w:rFonts w:cs="Times New Roman"/>
          <w:b/>
          <w:bCs/>
          <w:lang w:val="en-GB"/>
        </w:rPr>
        <w:lastRenderedPageBreak/>
        <w:t xml:space="preserve">Figure S6. IGV screenshot of the </w:t>
      </w:r>
      <w:r>
        <w:rPr>
          <w:rFonts w:cs="Times New Roman"/>
          <w:b/>
          <w:bCs/>
          <w:lang w:val="en-GB"/>
        </w:rPr>
        <w:t>276 bp mosaic</w:t>
      </w:r>
      <w:r w:rsidRPr="00DD10C4">
        <w:rPr>
          <w:rFonts w:cs="Times New Roman"/>
          <w:b/>
          <w:bCs/>
          <w:lang w:val="en-GB"/>
        </w:rPr>
        <w:t xml:space="preserve"> deletion</w:t>
      </w:r>
      <w:r w:rsidRPr="00727705">
        <w:rPr>
          <w:rFonts w:cs="Times New Roman"/>
          <w:b/>
          <w:bCs/>
          <w:sz w:val="14"/>
          <w:szCs w:val="14"/>
          <w:lang w:val="en-GB"/>
        </w:rPr>
        <w:t xml:space="preserve"> </w:t>
      </w:r>
    </w:p>
    <w:p w14:paraId="2E4C2192" w14:textId="77777777" w:rsidR="00DD10C4" w:rsidRDefault="00DD10C4" w:rsidP="00DD10C4">
      <w:pPr>
        <w:pStyle w:val="NoSpacing"/>
        <w:spacing w:line="480" w:lineRule="auto"/>
        <w:rPr>
          <w:rFonts w:cs="Times New Roman"/>
          <w:b/>
          <w:bCs/>
          <w:sz w:val="14"/>
          <w:szCs w:val="14"/>
          <w:lang w:val="en-GB"/>
        </w:rPr>
      </w:pPr>
    </w:p>
    <w:p w14:paraId="18BDFD73" w14:textId="600959D0" w:rsidR="00D91F75" w:rsidRPr="00DD10C4" w:rsidRDefault="00DD10C4" w:rsidP="00DD10C4">
      <w:pPr>
        <w:pStyle w:val="NoSpacing"/>
        <w:spacing w:line="480" w:lineRule="auto"/>
        <w:rPr>
          <w:rFonts w:cs="Times New Roman"/>
          <w:sz w:val="14"/>
          <w:szCs w:val="14"/>
          <w:lang w:val="en-GB"/>
        </w:rPr>
      </w:pPr>
      <w:r w:rsidRPr="00727705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2E8AFF26" wp14:editId="256B18EB">
            <wp:extent cx="5760720" cy="29305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7705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8A7A71F" wp14:editId="72C30921">
            <wp:extent cx="5760720" cy="191833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770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DD10C4">
        <w:rPr>
          <w:rFonts w:cs="Times New Roman"/>
          <w:sz w:val="14"/>
          <w:szCs w:val="14"/>
          <w:lang w:val="en-GB"/>
        </w:rPr>
        <w:t>276 bp m</w:t>
      </w:r>
      <w:r w:rsidR="0059450A">
        <w:rPr>
          <w:rFonts w:cs="Times New Roman"/>
          <w:sz w:val="14"/>
          <w:szCs w:val="14"/>
          <w:lang w:val="en-GB"/>
        </w:rPr>
        <w:t>osaic</w:t>
      </w:r>
      <w:r w:rsidRPr="00DD10C4">
        <w:rPr>
          <w:rFonts w:cs="Times New Roman"/>
          <w:sz w:val="14"/>
          <w:szCs w:val="14"/>
          <w:lang w:val="en-GB"/>
        </w:rPr>
        <w:t xml:space="preserve"> deletion found on chr11:53586793-53587069.</w:t>
      </w:r>
      <w:r w:rsidRPr="00727705">
        <w:rPr>
          <w:rFonts w:cs="Times New Roman"/>
          <w:b/>
          <w:bCs/>
          <w:sz w:val="14"/>
          <w:szCs w:val="14"/>
          <w:lang w:val="en-GB"/>
        </w:rPr>
        <w:t xml:space="preserve"> </w:t>
      </w:r>
      <w:r>
        <w:rPr>
          <w:rFonts w:cs="Times New Roman"/>
          <w:b/>
          <w:bCs/>
          <w:sz w:val="14"/>
          <w:szCs w:val="14"/>
          <w:lang w:val="en-GB"/>
        </w:rPr>
        <w:t>A.</w:t>
      </w:r>
      <w:r w:rsidRPr="00727705">
        <w:rPr>
          <w:rFonts w:cs="Times New Roman"/>
          <w:sz w:val="14"/>
          <w:szCs w:val="14"/>
          <w:lang w:val="en-GB"/>
        </w:rPr>
        <w:t xml:space="preserve"> Screenshot representing the reads supporting evidence for the mosaic deletion. Red and </w:t>
      </w:r>
      <w:proofErr w:type="spellStart"/>
      <w:r w:rsidRPr="00727705">
        <w:rPr>
          <w:rFonts w:cs="Times New Roman"/>
          <w:sz w:val="14"/>
          <w:szCs w:val="14"/>
          <w:lang w:val="en-GB"/>
        </w:rPr>
        <w:t>colorful</w:t>
      </w:r>
      <w:proofErr w:type="spellEnd"/>
      <w:r w:rsidRPr="00727705">
        <w:rPr>
          <w:rFonts w:cs="Times New Roman"/>
          <w:sz w:val="14"/>
          <w:szCs w:val="14"/>
          <w:lang w:val="en-GB"/>
        </w:rPr>
        <w:t xml:space="preserve"> reads supported evidence for the deletion in the proband. Absence of these red and </w:t>
      </w:r>
      <w:proofErr w:type="spellStart"/>
      <w:r w:rsidRPr="00727705">
        <w:rPr>
          <w:rFonts w:cs="Times New Roman"/>
          <w:sz w:val="14"/>
          <w:szCs w:val="14"/>
          <w:lang w:val="en-GB"/>
        </w:rPr>
        <w:t>colorful</w:t>
      </w:r>
      <w:proofErr w:type="spellEnd"/>
      <w:r w:rsidRPr="00727705">
        <w:rPr>
          <w:rFonts w:cs="Times New Roman"/>
          <w:sz w:val="14"/>
          <w:szCs w:val="14"/>
          <w:lang w:val="en-GB"/>
        </w:rPr>
        <w:t xml:space="preserve"> reads in parents indicated no deletion. </w:t>
      </w:r>
      <w:r>
        <w:rPr>
          <w:rFonts w:cs="Times New Roman"/>
          <w:b/>
          <w:bCs/>
          <w:sz w:val="14"/>
          <w:szCs w:val="14"/>
          <w:lang w:val="en-GB"/>
        </w:rPr>
        <w:t>B.</w:t>
      </w:r>
      <w:r w:rsidRPr="00727705">
        <w:rPr>
          <w:rFonts w:cs="Times New Roman"/>
          <w:sz w:val="14"/>
          <w:szCs w:val="14"/>
          <w:lang w:val="en-GB"/>
        </w:rPr>
        <w:t xml:space="preserve"> Screenshot of the sequence coverage within this deletion. Heterozygous single nucleotide polymorphisms (SNPs) within the deletion showed 2:1 ratio in proband and 1:1 ration in both parents. The SNP count indicated that 25% is deleted. This deviation of the 50% deletion expected true germline </w:t>
      </w:r>
      <w:r w:rsidRPr="00727705">
        <w:rPr>
          <w:rFonts w:cs="Times New Roman"/>
          <w:i/>
          <w:iCs/>
          <w:sz w:val="14"/>
          <w:szCs w:val="14"/>
          <w:lang w:val="en-GB"/>
        </w:rPr>
        <w:t xml:space="preserve">de novo </w:t>
      </w:r>
      <w:r w:rsidRPr="00727705">
        <w:rPr>
          <w:rFonts w:cs="Times New Roman"/>
          <w:sz w:val="14"/>
          <w:szCs w:val="14"/>
          <w:lang w:val="en-GB"/>
        </w:rPr>
        <w:t xml:space="preserve">structural variants provided evidence for a mosaic deletion. </w:t>
      </w:r>
    </w:p>
    <w:sectPr w:rsidR="00D91F75" w:rsidRPr="00DD10C4" w:rsidSect="00576D15">
      <w:footerReference w:type="default" r:id="rId16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D5866" w14:textId="77777777" w:rsidR="00DD10C4" w:rsidRDefault="00DD10C4" w:rsidP="00DD10C4">
      <w:pPr>
        <w:spacing w:after="0" w:line="240" w:lineRule="auto"/>
      </w:pPr>
      <w:r>
        <w:separator/>
      </w:r>
    </w:p>
  </w:endnote>
  <w:endnote w:type="continuationSeparator" w:id="0">
    <w:p w14:paraId="54D69C44" w14:textId="77777777" w:rsidR="00DD10C4" w:rsidRDefault="00DD10C4" w:rsidP="00DD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9589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423205" w14:textId="77777777" w:rsidR="00A625C5" w:rsidRDefault="00DD10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85CD8B" w14:textId="77777777" w:rsidR="00A625C5" w:rsidRDefault="005B2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43B74" w14:textId="77777777" w:rsidR="00DD10C4" w:rsidRDefault="00DD10C4" w:rsidP="00DD10C4">
      <w:pPr>
        <w:spacing w:after="0" w:line="240" w:lineRule="auto"/>
      </w:pPr>
      <w:r>
        <w:separator/>
      </w:r>
    </w:p>
  </w:footnote>
  <w:footnote w:type="continuationSeparator" w:id="0">
    <w:p w14:paraId="5E48BD49" w14:textId="77777777" w:rsidR="00DD10C4" w:rsidRDefault="00DD10C4" w:rsidP="00DD10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C4"/>
    <w:rsid w:val="00073BA3"/>
    <w:rsid w:val="002A4915"/>
    <w:rsid w:val="0059450A"/>
    <w:rsid w:val="005B2EC7"/>
    <w:rsid w:val="00A40A87"/>
    <w:rsid w:val="00BA6350"/>
    <w:rsid w:val="00D91F75"/>
    <w:rsid w:val="00DD10C4"/>
    <w:rsid w:val="00ED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F1C08"/>
  <w15:chartTrackingRefBased/>
  <w15:docId w15:val="{17B4AEF3-D2F5-4EC0-870F-0978AB37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0C4"/>
    <w:pPr>
      <w:spacing w:line="480" w:lineRule="atLeast"/>
    </w:pPr>
    <w:rPr>
      <w:szCs w:val="1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10C4"/>
    <w:pPr>
      <w:spacing w:after="0" w:line="240" w:lineRule="auto"/>
    </w:pPr>
    <w:rPr>
      <w:szCs w:val="17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10C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DD10C4"/>
    <w:rPr>
      <w:rFonts w:asciiTheme="minorHAnsi" w:hAnsiTheme="minorHAnsi"/>
      <w:sz w:val="22"/>
      <w:szCs w:val="17"/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DD10C4"/>
  </w:style>
  <w:style w:type="paragraph" w:styleId="Header">
    <w:name w:val="header"/>
    <w:basedOn w:val="Normal"/>
    <w:link w:val="HeaderChar"/>
    <w:uiPriority w:val="99"/>
    <w:unhideWhenUsed/>
    <w:rsid w:val="00DD1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0C4"/>
    <w:rPr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Steensma, Marije</dc:creator>
  <cp:keywords/>
  <dc:description/>
  <cp:lastModifiedBy>Steensma, Marije</cp:lastModifiedBy>
  <cp:revision>4</cp:revision>
  <dcterms:created xsi:type="dcterms:W3CDTF">2022-11-23T15:11:00Z</dcterms:created>
  <dcterms:modified xsi:type="dcterms:W3CDTF">2023-01-23T16:34:00Z</dcterms:modified>
</cp:coreProperties>
</file>