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F212" w14:textId="351FEF64" w:rsidR="00FC13E8" w:rsidRDefault="00FC13E8">
      <w:r w:rsidRPr="00FC13E8">
        <w:rPr>
          <w:noProof/>
        </w:rPr>
        <w:drawing>
          <wp:inline distT="0" distB="0" distL="0" distR="0" wp14:anchorId="7A835C26" wp14:editId="0B15FFA2">
            <wp:extent cx="8863330" cy="37084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76DBA" w14:textId="252FA832" w:rsidR="00C51B55" w:rsidRPr="00C51B55" w:rsidRDefault="00C51B55" w:rsidP="00C51B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71585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1. </w:t>
      </w:r>
      <w:r w:rsidRPr="00C51B55">
        <w:rPr>
          <w:rFonts w:ascii="Times New Roman" w:hAnsi="Times New Roman" w:cs="Times New Roman"/>
        </w:rPr>
        <w:t xml:space="preserve">The Manhattan plot in A shows associations for </w:t>
      </w:r>
      <w:r>
        <w:rPr>
          <w:rFonts w:ascii="Times New Roman" w:hAnsi="Times New Roman" w:cs="Times New Roman"/>
        </w:rPr>
        <w:t xml:space="preserve">Weight </w:t>
      </w:r>
      <w:r w:rsidRPr="00C51B55">
        <w:rPr>
          <w:rFonts w:ascii="Times New Roman" w:hAnsi="Times New Roman" w:cs="Times New Roman"/>
        </w:rPr>
        <w:t xml:space="preserve">in GWAS LOCO, whereas the Manhattan plot in B shows associations for </w:t>
      </w:r>
      <w:r>
        <w:rPr>
          <w:rFonts w:ascii="Times New Roman" w:hAnsi="Times New Roman" w:cs="Times New Roman"/>
        </w:rPr>
        <w:t>Weight</w:t>
      </w:r>
      <w:r w:rsidRPr="00C51B55">
        <w:rPr>
          <w:rFonts w:ascii="Times New Roman" w:hAnsi="Times New Roman" w:cs="Times New Roman"/>
        </w:rPr>
        <w:t xml:space="preserve"> after fitting the most significant SNP in each chromosome as a fixed effect. The inverse log p – values for each SNP are plotted along the y-axis for each chromosome on the x-axis. The dotted line represents the genome-wide significance threshold of 5 x 10</w:t>
      </w:r>
      <w:r w:rsidRPr="00C51B55">
        <w:rPr>
          <w:rFonts w:ascii="Times New Roman" w:hAnsi="Times New Roman" w:cs="Times New Roman"/>
          <w:vertAlign w:val="superscript"/>
        </w:rPr>
        <w:t>-8</w:t>
      </w:r>
      <w:r w:rsidRPr="00C51B55">
        <w:rPr>
          <w:rFonts w:ascii="Times New Roman" w:hAnsi="Times New Roman" w:cs="Times New Roman"/>
        </w:rPr>
        <w:t>.</w:t>
      </w:r>
    </w:p>
    <w:p w14:paraId="53F94874" w14:textId="1D5D7D15" w:rsidR="001343DD" w:rsidRPr="00C51B55" w:rsidRDefault="001343DD">
      <w:pPr>
        <w:rPr>
          <w:rFonts w:ascii="Times New Roman" w:hAnsi="Times New Roman" w:cs="Times New Roman"/>
        </w:rPr>
      </w:pPr>
    </w:p>
    <w:p w14:paraId="26945A88" w14:textId="2461ED52" w:rsidR="001343DD" w:rsidRDefault="001343DD"/>
    <w:p w14:paraId="5BDA3B6E" w14:textId="5E26C03A" w:rsidR="001343DD" w:rsidRDefault="001343DD"/>
    <w:p w14:paraId="54301B01" w14:textId="5488E741" w:rsidR="001343DD" w:rsidRDefault="001343DD"/>
    <w:p w14:paraId="231C860D" w14:textId="56A5F347" w:rsidR="001343DD" w:rsidRDefault="001343DD">
      <w:r w:rsidRPr="001343DD">
        <w:rPr>
          <w:noProof/>
        </w:rPr>
        <w:lastRenderedPageBreak/>
        <w:drawing>
          <wp:inline distT="0" distB="0" distL="0" distR="0" wp14:anchorId="2CE386DD" wp14:editId="5B7C9D28">
            <wp:extent cx="8863330" cy="3745230"/>
            <wp:effectExtent l="0" t="0" r="127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88FDD" w14:textId="305449FA" w:rsidR="00C51B55" w:rsidRPr="00C51B55" w:rsidRDefault="00C51B55" w:rsidP="00C51B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71585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2. </w:t>
      </w:r>
      <w:r w:rsidRPr="00C51B55">
        <w:rPr>
          <w:rFonts w:ascii="Times New Roman" w:hAnsi="Times New Roman" w:cs="Times New Roman"/>
        </w:rPr>
        <w:t xml:space="preserve">The Manhattan plot in A shows associations for </w:t>
      </w:r>
      <w:r>
        <w:rPr>
          <w:rFonts w:ascii="Times New Roman" w:hAnsi="Times New Roman" w:cs="Times New Roman"/>
        </w:rPr>
        <w:t xml:space="preserve">CS </w:t>
      </w:r>
      <w:r w:rsidRPr="00C51B55">
        <w:rPr>
          <w:rFonts w:ascii="Times New Roman" w:hAnsi="Times New Roman" w:cs="Times New Roman"/>
        </w:rPr>
        <w:t xml:space="preserve">in GWAS LOCO, whereas the Manhattan plot in B shows associations for </w:t>
      </w:r>
      <w:r>
        <w:rPr>
          <w:rFonts w:ascii="Times New Roman" w:hAnsi="Times New Roman" w:cs="Times New Roman"/>
        </w:rPr>
        <w:t>CS</w:t>
      </w:r>
      <w:r w:rsidRPr="00C51B55">
        <w:rPr>
          <w:rFonts w:ascii="Times New Roman" w:hAnsi="Times New Roman" w:cs="Times New Roman"/>
        </w:rPr>
        <w:t xml:space="preserve"> after fitting the most significant SNP in each chromosome as a fixed effect. The inverse log p – values for each SNP are plotted along the y-axis for each chromosome on the x-axis. The dotted line represents the genome-wide significance threshold of 5 x 10</w:t>
      </w:r>
      <w:r w:rsidRPr="00C51B55">
        <w:rPr>
          <w:rFonts w:ascii="Times New Roman" w:hAnsi="Times New Roman" w:cs="Times New Roman"/>
          <w:vertAlign w:val="superscript"/>
        </w:rPr>
        <w:t>-8</w:t>
      </w:r>
      <w:r w:rsidRPr="00C51B55">
        <w:rPr>
          <w:rFonts w:ascii="Times New Roman" w:hAnsi="Times New Roman" w:cs="Times New Roman"/>
        </w:rPr>
        <w:t>.</w:t>
      </w:r>
    </w:p>
    <w:p w14:paraId="3772CC47" w14:textId="4A137F55" w:rsidR="001343DD" w:rsidRDefault="001343DD"/>
    <w:p w14:paraId="6908BAEA" w14:textId="0EF79773" w:rsidR="001343DD" w:rsidRDefault="001343DD"/>
    <w:p w14:paraId="38040DC8" w14:textId="0E917505" w:rsidR="001343DD" w:rsidRDefault="001343DD"/>
    <w:p w14:paraId="7D42FF9A" w14:textId="0E54BF65" w:rsidR="001343DD" w:rsidRDefault="001343DD"/>
    <w:p w14:paraId="643F3053" w14:textId="4BC3566A" w:rsidR="001343DD" w:rsidRDefault="001343DD">
      <w:r w:rsidRPr="001343DD">
        <w:rPr>
          <w:noProof/>
        </w:rPr>
        <w:lastRenderedPageBreak/>
        <w:drawing>
          <wp:inline distT="0" distB="0" distL="0" distR="0" wp14:anchorId="39EF55C6" wp14:editId="3D33AD7C">
            <wp:extent cx="8863330" cy="3690620"/>
            <wp:effectExtent l="0" t="0" r="127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35588" w14:textId="2CA6BE0F" w:rsidR="00C51B55" w:rsidRPr="00C51B55" w:rsidRDefault="00C51B55" w:rsidP="00C51B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71585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3. </w:t>
      </w:r>
      <w:r w:rsidRPr="00C51B55">
        <w:rPr>
          <w:rFonts w:ascii="Times New Roman" w:hAnsi="Times New Roman" w:cs="Times New Roman"/>
        </w:rPr>
        <w:t xml:space="preserve">The Manhattan plot in A shows associations for </w:t>
      </w:r>
      <w:r>
        <w:rPr>
          <w:rFonts w:ascii="Times New Roman" w:hAnsi="Times New Roman" w:cs="Times New Roman"/>
        </w:rPr>
        <w:t xml:space="preserve">SC </w:t>
      </w:r>
      <w:r w:rsidRPr="00C51B55">
        <w:rPr>
          <w:rFonts w:ascii="Times New Roman" w:hAnsi="Times New Roman" w:cs="Times New Roman"/>
        </w:rPr>
        <w:t xml:space="preserve">in GWAS LOCO, whereas the Manhattan plot in B shows associations for </w:t>
      </w:r>
      <w:r>
        <w:rPr>
          <w:rFonts w:ascii="Times New Roman" w:hAnsi="Times New Roman" w:cs="Times New Roman"/>
        </w:rPr>
        <w:t>SC</w:t>
      </w:r>
      <w:r w:rsidRPr="00C51B55">
        <w:rPr>
          <w:rFonts w:ascii="Times New Roman" w:hAnsi="Times New Roman" w:cs="Times New Roman"/>
        </w:rPr>
        <w:t xml:space="preserve"> after fitting the most significant SNP in each chromosome as a fixed effect. The inverse log p – values for each SNP are plotted along the y-axis for each chromosome on the x-axis. The dotted line represents the genome-wide significance threshold of 5 x 10</w:t>
      </w:r>
      <w:r w:rsidRPr="00C51B55">
        <w:rPr>
          <w:rFonts w:ascii="Times New Roman" w:hAnsi="Times New Roman" w:cs="Times New Roman"/>
          <w:vertAlign w:val="superscript"/>
        </w:rPr>
        <w:t>-8</w:t>
      </w:r>
      <w:r w:rsidRPr="00C51B55">
        <w:rPr>
          <w:rFonts w:ascii="Times New Roman" w:hAnsi="Times New Roman" w:cs="Times New Roman"/>
        </w:rPr>
        <w:t>.</w:t>
      </w:r>
    </w:p>
    <w:p w14:paraId="1FD70417" w14:textId="16C4A932" w:rsidR="0080228A" w:rsidRDefault="0080228A"/>
    <w:p w14:paraId="119B978B" w14:textId="191161B3" w:rsidR="0080228A" w:rsidRDefault="0080228A"/>
    <w:p w14:paraId="4ADDDE54" w14:textId="3CA70F3D" w:rsidR="0080228A" w:rsidRDefault="0080228A"/>
    <w:p w14:paraId="567B9AEA" w14:textId="5EF2DAAC" w:rsidR="0080228A" w:rsidRDefault="0080228A"/>
    <w:p w14:paraId="25BBE642" w14:textId="743E6E0E" w:rsidR="0080228A" w:rsidRDefault="0080228A">
      <w:r w:rsidRPr="0080228A">
        <w:rPr>
          <w:noProof/>
        </w:rPr>
        <w:lastRenderedPageBreak/>
        <w:drawing>
          <wp:inline distT="0" distB="0" distL="0" distR="0" wp14:anchorId="595A166B" wp14:editId="0CAD3AB2">
            <wp:extent cx="8863330" cy="3677920"/>
            <wp:effectExtent l="0" t="0" r="127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3719D" w14:textId="13D60ECF" w:rsidR="00C51B55" w:rsidRPr="00C51B55" w:rsidRDefault="00C51B55" w:rsidP="00C51B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71585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4. </w:t>
      </w:r>
      <w:r w:rsidRPr="00C51B55">
        <w:rPr>
          <w:rFonts w:ascii="Times New Roman" w:hAnsi="Times New Roman" w:cs="Times New Roman"/>
        </w:rPr>
        <w:t xml:space="preserve">The Manhattan plot in A shows associations for </w:t>
      </w:r>
      <w:r>
        <w:rPr>
          <w:rFonts w:ascii="Times New Roman" w:hAnsi="Times New Roman" w:cs="Times New Roman"/>
        </w:rPr>
        <w:t xml:space="preserve">Sheath </w:t>
      </w:r>
      <w:r w:rsidRPr="00C51B55">
        <w:rPr>
          <w:rFonts w:ascii="Times New Roman" w:hAnsi="Times New Roman" w:cs="Times New Roman"/>
        </w:rPr>
        <w:t xml:space="preserve">in GWAS LOCO, whereas the Manhattan plot in B shows associations for </w:t>
      </w:r>
      <w:r>
        <w:rPr>
          <w:rFonts w:ascii="Times New Roman" w:hAnsi="Times New Roman" w:cs="Times New Roman"/>
        </w:rPr>
        <w:t>Sheath</w:t>
      </w:r>
      <w:r w:rsidRPr="00C51B55">
        <w:rPr>
          <w:rFonts w:ascii="Times New Roman" w:hAnsi="Times New Roman" w:cs="Times New Roman"/>
        </w:rPr>
        <w:t xml:space="preserve"> after fitting the most significant SNP in each chromosome as a fixed effect. The inverse log p – values for each SNP are plotted along the y-axis for each chromosome on the x-axis. The dotted line represents the genome-wide significance threshold of 5 x 10</w:t>
      </w:r>
      <w:r w:rsidRPr="00C51B55">
        <w:rPr>
          <w:rFonts w:ascii="Times New Roman" w:hAnsi="Times New Roman" w:cs="Times New Roman"/>
          <w:vertAlign w:val="superscript"/>
        </w:rPr>
        <w:t>-8</w:t>
      </w:r>
      <w:r w:rsidRPr="00C51B55">
        <w:rPr>
          <w:rFonts w:ascii="Times New Roman" w:hAnsi="Times New Roman" w:cs="Times New Roman"/>
        </w:rPr>
        <w:t>.</w:t>
      </w:r>
    </w:p>
    <w:p w14:paraId="1A11058D" w14:textId="1A0EAC72" w:rsidR="0021342E" w:rsidRDefault="0021342E"/>
    <w:p w14:paraId="3FFA4A0F" w14:textId="7FF80793" w:rsidR="0021342E" w:rsidRDefault="0021342E"/>
    <w:p w14:paraId="69478258" w14:textId="77605231" w:rsidR="0021342E" w:rsidRDefault="0021342E"/>
    <w:p w14:paraId="39B2BF9A" w14:textId="196D5415" w:rsidR="0021342E" w:rsidRDefault="0021342E"/>
    <w:p w14:paraId="123F7B01" w14:textId="3DC9AB75" w:rsidR="0021342E" w:rsidRDefault="00D84A7F">
      <w:r w:rsidRPr="00D84A7F">
        <w:rPr>
          <w:noProof/>
        </w:rPr>
        <w:lastRenderedPageBreak/>
        <w:drawing>
          <wp:inline distT="0" distB="0" distL="0" distR="0" wp14:anchorId="7CC382C3" wp14:editId="28349551">
            <wp:extent cx="8863330" cy="3706495"/>
            <wp:effectExtent l="0" t="0" r="127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6A5B6" w14:textId="1602C802" w:rsidR="00C51B55" w:rsidRPr="00C51B55" w:rsidRDefault="00C51B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71585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5. </w:t>
      </w:r>
      <w:r w:rsidRPr="00C51B55">
        <w:rPr>
          <w:rFonts w:ascii="Times New Roman" w:hAnsi="Times New Roman" w:cs="Times New Roman"/>
        </w:rPr>
        <w:t xml:space="preserve">The Manhattan plot in A shows associations for </w:t>
      </w:r>
      <w:r>
        <w:rPr>
          <w:rFonts w:ascii="Times New Roman" w:hAnsi="Times New Roman" w:cs="Times New Roman"/>
        </w:rPr>
        <w:t xml:space="preserve">PNS </w:t>
      </w:r>
      <w:r w:rsidRPr="00C51B55">
        <w:rPr>
          <w:rFonts w:ascii="Times New Roman" w:hAnsi="Times New Roman" w:cs="Times New Roman"/>
        </w:rPr>
        <w:t xml:space="preserve">in GWAS LOCO, whereas the Manhattan plot in B shows associations for </w:t>
      </w:r>
      <w:r>
        <w:rPr>
          <w:rFonts w:ascii="Times New Roman" w:hAnsi="Times New Roman" w:cs="Times New Roman"/>
        </w:rPr>
        <w:t xml:space="preserve">PNS </w:t>
      </w:r>
      <w:r w:rsidRPr="00C51B55">
        <w:rPr>
          <w:rFonts w:ascii="Times New Roman" w:hAnsi="Times New Roman" w:cs="Times New Roman"/>
        </w:rPr>
        <w:t>after fitting the most significant SNP in each chromosome as a fixed effect. The inverse log p – values for each SNP are plotted along the y-axis for each chromosome on the x-axis. The dotted line represents the genome-wide significance threshold of 5 x 10</w:t>
      </w:r>
      <w:r w:rsidRPr="00C51B55">
        <w:rPr>
          <w:rFonts w:ascii="Times New Roman" w:hAnsi="Times New Roman" w:cs="Times New Roman"/>
          <w:vertAlign w:val="superscript"/>
        </w:rPr>
        <w:t>-8</w:t>
      </w:r>
      <w:r w:rsidRPr="00C51B55">
        <w:rPr>
          <w:rFonts w:ascii="Times New Roman" w:hAnsi="Times New Roman" w:cs="Times New Roman"/>
        </w:rPr>
        <w:t>.</w:t>
      </w:r>
    </w:p>
    <w:p w14:paraId="1BFF6EE7" w14:textId="3D8046CF" w:rsidR="00D84A7F" w:rsidRDefault="000329B2">
      <w:r w:rsidRPr="000329B2">
        <w:rPr>
          <w:noProof/>
        </w:rPr>
        <w:lastRenderedPageBreak/>
        <w:drawing>
          <wp:inline distT="0" distB="0" distL="0" distR="0" wp14:anchorId="7D29489D" wp14:editId="6A8000FB">
            <wp:extent cx="8863330" cy="3690620"/>
            <wp:effectExtent l="0" t="0" r="127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BC27E" w14:textId="03BFC009" w:rsidR="00C51B55" w:rsidRPr="00C51B55" w:rsidRDefault="00C51B55" w:rsidP="00C51B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71585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6. </w:t>
      </w:r>
      <w:r w:rsidRPr="00C51B55">
        <w:rPr>
          <w:rFonts w:ascii="Times New Roman" w:hAnsi="Times New Roman" w:cs="Times New Roman"/>
        </w:rPr>
        <w:t xml:space="preserve">The Manhattan plot in A shows associations for </w:t>
      </w:r>
      <w:r>
        <w:rPr>
          <w:rFonts w:ascii="Times New Roman" w:hAnsi="Times New Roman" w:cs="Times New Roman"/>
        </w:rPr>
        <w:t xml:space="preserve">PD </w:t>
      </w:r>
      <w:r w:rsidRPr="00C51B55">
        <w:rPr>
          <w:rFonts w:ascii="Times New Roman" w:hAnsi="Times New Roman" w:cs="Times New Roman"/>
        </w:rPr>
        <w:t xml:space="preserve">in GWAS LOCO, whereas the Manhattan plot in B shows associations for </w:t>
      </w:r>
      <w:r>
        <w:rPr>
          <w:rFonts w:ascii="Times New Roman" w:hAnsi="Times New Roman" w:cs="Times New Roman"/>
        </w:rPr>
        <w:t xml:space="preserve">PD </w:t>
      </w:r>
      <w:r w:rsidRPr="00C51B55">
        <w:rPr>
          <w:rFonts w:ascii="Times New Roman" w:hAnsi="Times New Roman" w:cs="Times New Roman"/>
        </w:rPr>
        <w:t>after fitting the most significant SNP in each chromosome as a fixed effect. The inverse log p – values for each SNP are plotted along the y-axis for each chromosome on the x-axis. The dotted line represents the genome-wide significance threshold of 5 x 10</w:t>
      </w:r>
      <w:r w:rsidRPr="00C51B55">
        <w:rPr>
          <w:rFonts w:ascii="Times New Roman" w:hAnsi="Times New Roman" w:cs="Times New Roman"/>
          <w:vertAlign w:val="superscript"/>
        </w:rPr>
        <w:t>-8</w:t>
      </w:r>
      <w:r w:rsidRPr="00C51B55">
        <w:rPr>
          <w:rFonts w:ascii="Times New Roman" w:hAnsi="Times New Roman" w:cs="Times New Roman"/>
        </w:rPr>
        <w:t>.</w:t>
      </w:r>
    </w:p>
    <w:p w14:paraId="1A7E3C7B" w14:textId="77777777" w:rsidR="000329B2" w:rsidRDefault="000329B2"/>
    <w:p w14:paraId="5A2A71CB" w14:textId="77777777" w:rsidR="000329B2" w:rsidRDefault="000329B2"/>
    <w:p w14:paraId="5A2EA43E" w14:textId="77777777" w:rsidR="000329B2" w:rsidRDefault="000329B2"/>
    <w:p w14:paraId="2598076E" w14:textId="77777777" w:rsidR="000329B2" w:rsidRDefault="000329B2"/>
    <w:p w14:paraId="452BA17F" w14:textId="7B7D53B3" w:rsidR="000329B2" w:rsidRDefault="003E7365">
      <w:r w:rsidRPr="003E7365">
        <w:rPr>
          <w:noProof/>
        </w:rPr>
        <w:lastRenderedPageBreak/>
        <w:drawing>
          <wp:inline distT="0" distB="0" distL="0" distR="0" wp14:anchorId="23A1E7F3" wp14:editId="0152EF77">
            <wp:extent cx="8863330" cy="3677920"/>
            <wp:effectExtent l="0" t="0" r="127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7FAAA" w14:textId="6E36BB6F" w:rsidR="00C51B55" w:rsidRPr="00C51B55" w:rsidRDefault="00C51B55" w:rsidP="00C51B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71585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7. </w:t>
      </w:r>
      <w:r w:rsidRPr="00C51B55">
        <w:rPr>
          <w:rFonts w:ascii="Times New Roman" w:hAnsi="Times New Roman" w:cs="Times New Roman"/>
        </w:rPr>
        <w:t xml:space="preserve">The Manhattan plot in A shows associations for </w:t>
      </w:r>
      <w:r>
        <w:rPr>
          <w:rFonts w:ascii="Times New Roman" w:hAnsi="Times New Roman" w:cs="Times New Roman"/>
        </w:rPr>
        <w:t xml:space="preserve">MP </w:t>
      </w:r>
      <w:r w:rsidRPr="00C51B55">
        <w:rPr>
          <w:rFonts w:ascii="Times New Roman" w:hAnsi="Times New Roman" w:cs="Times New Roman"/>
        </w:rPr>
        <w:t xml:space="preserve">in GWAS LOCO, whereas the Manhattan plot in B shows associations for </w:t>
      </w:r>
      <w:r>
        <w:rPr>
          <w:rFonts w:ascii="Times New Roman" w:hAnsi="Times New Roman" w:cs="Times New Roman"/>
        </w:rPr>
        <w:t xml:space="preserve">MP </w:t>
      </w:r>
      <w:r w:rsidRPr="00C51B55">
        <w:rPr>
          <w:rFonts w:ascii="Times New Roman" w:hAnsi="Times New Roman" w:cs="Times New Roman"/>
        </w:rPr>
        <w:t>after fitting the most significant SNP in each chromosome as a fixed effect. The inverse log p – values for each SNP are plotted along the y-axis for each chromosome on the x-axis. The dotted line represents the genome-wide significance threshold of 5 x 10</w:t>
      </w:r>
      <w:r w:rsidRPr="00C51B55">
        <w:rPr>
          <w:rFonts w:ascii="Times New Roman" w:hAnsi="Times New Roman" w:cs="Times New Roman"/>
          <w:vertAlign w:val="superscript"/>
        </w:rPr>
        <w:t>-8</w:t>
      </w:r>
      <w:r w:rsidRPr="00C51B55">
        <w:rPr>
          <w:rFonts w:ascii="Times New Roman" w:hAnsi="Times New Roman" w:cs="Times New Roman"/>
        </w:rPr>
        <w:t>.</w:t>
      </w:r>
    </w:p>
    <w:p w14:paraId="1200FA88" w14:textId="77777777" w:rsidR="00C51B55" w:rsidRDefault="00C51B55"/>
    <w:sectPr w:rsidR="00C51B55" w:rsidSect="00FC13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DF081" w14:textId="77777777" w:rsidR="003D5CF9" w:rsidRDefault="003D5CF9" w:rsidP="003D5CF9">
      <w:pPr>
        <w:spacing w:line="240" w:lineRule="auto"/>
      </w:pPr>
      <w:r>
        <w:separator/>
      </w:r>
    </w:p>
  </w:endnote>
  <w:endnote w:type="continuationSeparator" w:id="0">
    <w:p w14:paraId="32FE3115" w14:textId="77777777" w:rsidR="003D5CF9" w:rsidRDefault="003D5CF9" w:rsidP="003D5C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A1C03" w14:textId="77777777" w:rsidR="003D5CF9" w:rsidRDefault="003D5CF9" w:rsidP="003D5CF9">
      <w:pPr>
        <w:spacing w:line="240" w:lineRule="auto"/>
      </w:pPr>
      <w:r>
        <w:separator/>
      </w:r>
    </w:p>
  </w:footnote>
  <w:footnote w:type="continuationSeparator" w:id="0">
    <w:p w14:paraId="0FA181DB" w14:textId="77777777" w:rsidR="003D5CF9" w:rsidRDefault="003D5CF9" w:rsidP="003D5CF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3E8"/>
    <w:rsid w:val="00001DAD"/>
    <w:rsid w:val="00005851"/>
    <w:rsid w:val="00011894"/>
    <w:rsid w:val="0001430E"/>
    <w:rsid w:val="00023651"/>
    <w:rsid w:val="000320D8"/>
    <w:rsid w:val="000329B2"/>
    <w:rsid w:val="00044037"/>
    <w:rsid w:val="00045CB7"/>
    <w:rsid w:val="00051F7A"/>
    <w:rsid w:val="000636D6"/>
    <w:rsid w:val="00063BB2"/>
    <w:rsid w:val="00066EA5"/>
    <w:rsid w:val="000746B4"/>
    <w:rsid w:val="0009292D"/>
    <w:rsid w:val="000A580B"/>
    <w:rsid w:val="000A60BB"/>
    <w:rsid w:val="000B19F5"/>
    <w:rsid w:val="000C05CC"/>
    <w:rsid w:val="000C3CE1"/>
    <w:rsid w:val="000C705B"/>
    <w:rsid w:val="000D2411"/>
    <w:rsid w:val="000D4282"/>
    <w:rsid w:val="000E1288"/>
    <w:rsid w:val="000F0043"/>
    <w:rsid w:val="000F0913"/>
    <w:rsid w:val="000F190C"/>
    <w:rsid w:val="0010343D"/>
    <w:rsid w:val="001338A1"/>
    <w:rsid w:val="001343DD"/>
    <w:rsid w:val="00150AAD"/>
    <w:rsid w:val="00150E25"/>
    <w:rsid w:val="00180CA3"/>
    <w:rsid w:val="00191B68"/>
    <w:rsid w:val="00192172"/>
    <w:rsid w:val="001A7B3C"/>
    <w:rsid w:val="001F0BCE"/>
    <w:rsid w:val="002037E3"/>
    <w:rsid w:val="00205169"/>
    <w:rsid w:val="002054FA"/>
    <w:rsid w:val="00211D01"/>
    <w:rsid w:val="0021342E"/>
    <w:rsid w:val="00223806"/>
    <w:rsid w:val="00225C58"/>
    <w:rsid w:val="00237A8F"/>
    <w:rsid w:val="00284177"/>
    <w:rsid w:val="00284581"/>
    <w:rsid w:val="00296884"/>
    <w:rsid w:val="002B123E"/>
    <w:rsid w:val="002B47FC"/>
    <w:rsid w:val="002B56F5"/>
    <w:rsid w:val="002D2EA2"/>
    <w:rsid w:val="002F04B8"/>
    <w:rsid w:val="003001B7"/>
    <w:rsid w:val="003108AC"/>
    <w:rsid w:val="00311C06"/>
    <w:rsid w:val="00326317"/>
    <w:rsid w:val="003335B4"/>
    <w:rsid w:val="003347CE"/>
    <w:rsid w:val="00363C57"/>
    <w:rsid w:val="00366A16"/>
    <w:rsid w:val="00370724"/>
    <w:rsid w:val="0038345A"/>
    <w:rsid w:val="00385C72"/>
    <w:rsid w:val="003C1A72"/>
    <w:rsid w:val="003D5CF9"/>
    <w:rsid w:val="003D7DD0"/>
    <w:rsid w:val="003E6FBA"/>
    <w:rsid w:val="003E7365"/>
    <w:rsid w:val="003F16C1"/>
    <w:rsid w:val="003F3526"/>
    <w:rsid w:val="00405CD4"/>
    <w:rsid w:val="00454A9A"/>
    <w:rsid w:val="004710FF"/>
    <w:rsid w:val="00483470"/>
    <w:rsid w:val="00484858"/>
    <w:rsid w:val="00487ADF"/>
    <w:rsid w:val="004A6089"/>
    <w:rsid w:val="004B1E66"/>
    <w:rsid w:val="004C6504"/>
    <w:rsid w:val="004E0729"/>
    <w:rsid w:val="00500E3F"/>
    <w:rsid w:val="00501A99"/>
    <w:rsid w:val="00527A70"/>
    <w:rsid w:val="00563BDB"/>
    <w:rsid w:val="005673D3"/>
    <w:rsid w:val="005A3F88"/>
    <w:rsid w:val="005A6595"/>
    <w:rsid w:val="005B11CC"/>
    <w:rsid w:val="005B33F2"/>
    <w:rsid w:val="00601C92"/>
    <w:rsid w:val="00601E3F"/>
    <w:rsid w:val="006557BD"/>
    <w:rsid w:val="0067440B"/>
    <w:rsid w:val="0067583A"/>
    <w:rsid w:val="006825DF"/>
    <w:rsid w:val="00684DC3"/>
    <w:rsid w:val="00690682"/>
    <w:rsid w:val="006A4179"/>
    <w:rsid w:val="006A6090"/>
    <w:rsid w:val="006C5959"/>
    <w:rsid w:val="006D3320"/>
    <w:rsid w:val="006D6AC1"/>
    <w:rsid w:val="006D7192"/>
    <w:rsid w:val="006E4DFE"/>
    <w:rsid w:val="006F3868"/>
    <w:rsid w:val="006F7AB8"/>
    <w:rsid w:val="00700D12"/>
    <w:rsid w:val="0071585E"/>
    <w:rsid w:val="00715F8B"/>
    <w:rsid w:val="00716439"/>
    <w:rsid w:val="00747A8A"/>
    <w:rsid w:val="00750584"/>
    <w:rsid w:val="00764E15"/>
    <w:rsid w:val="00771275"/>
    <w:rsid w:val="00771DFD"/>
    <w:rsid w:val="0078397F"/>
    <w:rsid w:val="00783DAB"/>
    <w:rsid w:val="007A1D65"/>
    <w:rsid w:val="007C2B61"/>
    <w:rsid w:val="007C4C06"/>
    <w:rsid w:val="007D2DC9"/>
    <w:rsid w:val="007D2EFC"/>
    <w:rsid w:val="007D4558"/>
    <w:rsid w:val="0080228A"/>
    <w:rsid w:val="0080453E"/>
    <w:rsid w:val="008358E0"/>
    <w:rsid w:val="008855B9"/>
    <w:rsid w:val="008B02ED"/>
    <w:rsid w:val="008B112E"/>
    <w:rsid w:val="008D4DB1"/>
    <w:rsid w:val="008D4E52"/>
    <w:rsid w:val="008D5CFC"/>
    <w:rsid w:val="008E3245"/>
    <w:rsid w:val="008F55B2"/>
    <w:rsid w:val="009001E9"/>
    <w:rsid w:val="00911D80"/>
    <w:rsid w:val="00937F6B"/>
    <w:rsid w:val="00940760"/>
    <w:rsid w:val="009546F7"/>
    <w:rsid w:val="009719B7"/>
    <w:rsid w:val="00975EE9"/>
    <w:rsid w:val="009850BD"/>
    <w:rsid w:val="009A0D56"/>
    <w:rsid w:val="009A39E8"/>
    <w:rsid w:val="009C3867"/>
    <w:rsid w:val="009D1BBE"/>
    <w:rsid w:val="009F24D9"/>
    <w:rsid w:val="00A2111C"/>
    <w:rsid w:val="00A22BE2"/>
    <w:rsid w:val="00A24C83"/>
    <w:rsid w:val="00A2765A"/>
    <w:rsid w:val="00A60CC8"/>
    <w:rsid w:val="00A64631"/>
    <w:rsid w:val="00A67F30"/>
    <w:rsid w:val="00A85D8C"/>
    <w:rsid w:val="00A956A8"/>
    <w:rsid w:val="00A95D95"/>
    <w:rsid w:val="00A97E49"/>
    <w:rsid w:val="00AA494D"/>
    <w:rsid w:val="00AA73D1"/>
    <w:rsid w:val="00AB4DDB"/>
    <w:rsid w:val="00AC1372"/>
    <w:rsid w:val="00AD5D60"/>
    <w:rsid w:val="00AE43B5"/>
    <w:rsid w:val="00B10A54"/>
    <w:rsid w:val="00B21957"/>
    <w:rsid w:val="00B361D5"/>
    <w:rsid w:val="00B473D0"/>
    <w:rsid w:val="00BA23C3"/>
    <w:rsid w:val="00BB2CDA"/>
    <w:rsid w:val="00BB7D37"/>
    <w:rsid w:val="00BD1BF4"/>
    <w:rsid w:val="00BF1499"/>
    <w:rsid w:val="00C05B0F"/>
    <w:rsid w:val="00C243A2"/>
    <w:rsid w:val="00C24649"/>
    <w:rsid w:val="00C307DB"/>
    <w:rsid w:val="00C51B55"/>
    <w:rsid w:val="00C625E6"/>
    <w:rsid w:val="00C86ED6"/>
    <w:rsid w:val="00C956E2"/>
    <w:rsid w:val="00CB0C9F"/>
    <w:rsid w:val="00CB584D"/>
    <w:rsid w:val="00CC1660"/>
    <w:rsid w:val="00CC2881"/>
    <w:rsid w:val="00CF63F1"/>
    <w:rsid w:val="00D0217E"/>
    <w:rsid w:val="00D04D0A"/>
    <w:rsid w:val="00D14712"/>
    <w:rsid w:val="00D6169F"/>
    <w:rsid w:val="00D80906"/>
    <w:rsid w:val="00D82426"/>
    <w:rsid w:val="00D84A7F"/>
    <w:rsid w:val="00DA6201"/>
    <w:rsid w:val="00DA6BAE"/>
    <w:rsid w:val="00DB0190"/>
    <w:rsid w:val="00DB7194"/>
    <w:rsid w:val="00DC4F76"/>
    <w:rsid w:val="00DE0891"/>
    <w:rsid w:val="00DE69CF"/>
    <w:rsid w:val="00DF2CAF"/>
    <w:rsid w:val="00E00808"/>
    <w:rsid w:val="00E03D99"/>
    <w:rsid w:val="00E21CCF"/>
    <w:rsid w:val="00E3759C"/>
    <w:rsid w:val="00E55418"/>
    <w:rsid w:val="00E60396"/>
    <w:rsid w:val="00E65828"/>
    <w:rsid w:val="00E66769"/>
    <w:rsid w:val="00E66D82"/>
    <w:rsid w:val="00E7045A"/>
    <w:rsid w:val="00E812E9"/>
    <w:rsid w:val="00E864EE"/>
    <w:rsid w:val="00EA4250"/>
    <w:rsid w:val="00EB3F8A"/>
    <w:rsid w:val="00EC25DD"/>
    <w:rsid w:val="00EF2FC3"/>
    <w:rsid w:val="00EF4070"/>
    <w:rsid w:val="00F032D4"/>
    <w:rsid w:val="00F10FB0"/>
    <w:rsid w:val="00F23296"/>
    <w:rsid w:val="00F321DD"/>
    <w:rsid w:val="00F37515"/>
    <w:rsid w:val="00F5000B"/>
    <w:rsid w:val="00F573C2"/>
    <w:rsid w:val="00F75092"/>
    <w:rsid w:val="00F76B9D"/>
    <w:rsid w:val="00F967D0"/>
    <w:rsid w:val="00FB4CC7"/>
    <w:rsid w:val="00FC0F2A"/>
    <w:rsid w:val="00FC13E8"/>
    <w:rsid w:val="00FC7E4F"/>
    <w:rsid w:val="00FD14C2"/>
    <w:rsid w:val="00FE5664"/>
    <w:rsid w:val="00F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77899D"/>
  <w15:chartTrackingRefBased/>
  <w15:docId w15:val="{8C15D9E9-403A-3744-B42B-B046674B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1CC"/>
    <w:pPr>
      <w:spacing w:line="360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B11CC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FC3"/>
    <w:pPr>
      <w:keepNext/>
      <w:keepLines/>
      <w:spacing w:before="40"/>
      <w:jc w:val="left"/>
      <w:outlineLvl w:val="1"/>
    </w:pPr>
    <w:rPr>
      <w:rFonts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320D8"/>
    <w:pPr>
      <w:keepNext/>
      <w:keepLines/>
      <w:spacing w:before="40"/>
      <w:jc w:val="left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1CC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2FC3"/>
    <w:rPr>
      <w:rFonts w:ascii="Arial" w:hAnsi="Arial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20D8"/>
    <w:rPr>
      <w:rFonts w:ascii="Arial" w:eastAsiaTheme="majorEastAsia" w:hAnsi="Arial" w:cstheme="majorBidi"/>
      <w:b/>
      <w:color w:val="000000" w:themeColor="text1"/>
    </w:rPr>
  </w:style>
  <w:style w:type="table" w:styleId="TableGrid">
    <w:name w:val="Table Grid"/>
    <w:aliases w:val="Table Andre"/>
    <w:basedOn w:val="TableNormal"/>
    <w:uiPriority w:val="39"/>
    <w:rsid w:val="00FC0F2A"/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5CF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CF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D5CF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CF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tan</dc:creator>
  <cp:keywords/>
  <dc:description/>
  <cp:lastModifiedBy>andre tan</cp:lastModifiedBy>
  <cp:revision>13</cp:revision>
  <dcterms:created xsi:type="dcterms:W3CDTF">2022-08-26T08:26:00Z</dcterms:created>
  <dcterms:modified xsi:type="dcterms:W3CDTF">2022-12-22T11:39:00Z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2022-12-22T08:52:57Z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d08510f8-d9b9-4a4a-bf92-9b8318828506</vt:lpwstr>
  </property>
  <property fmtid="{D5CDD505-2E9C-101B-9397-08002B2CF9AE}" pid="8" name="MSIP_Label_0f488380-630a-4f55-a077-a19445e3f360_ContentBits">
    <vt:lpwstr>0</vt:lpwstr>
  </property>
</Properties>
</file>